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0B6" w:rsidRDefault="00C400B6" w:rsidP="00B934D9">
      <w:pPr>
        <w:jc w:val="both"/>
        <w:rPr>
          <w:rFonts w:eastAsiaTheme="minorEastAsia" w:cs="Times New Roman"/>
          <w:sz w:val="24"/>
          <w:szCs w:val="24"/>
          <w:lang w:eastAsia="hu-HU"/>
        </w:rPr>
      </w:pPr>
      <w:r>
        <w:rPr>
          <w:rFonts w:eastAsiaTheme="minorEastAsia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00B6" w:rsidRDefault="00C400B6" w:rsidP="00B934D9">
      <w:pPr>
        <w:jc w:val="both"/>
        <w:rPr>
          <w:rFonts w:eastAsiaTheme="minorEastAsia" w:cs="Times New Roman"/>
          <w:sz w:val="24"/>
          <w:szCs w:val="24"/>
          <w:lang w:eastAsia="hu-HU"/>
        </w:rPr>
      </w:pPr>
    </w:p>
    <w:p w:rsidR="00C400B6" w:rsidRDefault="00C400B6" w:rsidP="00B934D9">
      <w:pPr>
        <w:jc w:val="both"/>
        <w:rPr>
          <w:rFonts w:eastAsiaTheme="minorEastAsia" w:cs="Times New Roman"/>
          <w:sz w:val="24"/>
          <w:szCs w:val="24"/>
          <w:lang w:eastAsia="hu-HU"/>
        </w:rPr>
      </w:pPr>
    </w:p>
    <w:p w:rsidR="00C400B6" w:rsidRDefault="00C400B6" w:rsidP="00B934D9">
      <w:pPr>
        <w:jc w:val="both"/>
        <w:rPr>
          <w:rFonts w:eastAsiaTheme="minorEastAsia" w:cs="Times New Roman"/>
          <w:sz w:val="24"/>
          <w:szCs w:val="24"/>
          <w:lang w:eastAsia="hu-HU"/>
        </w:rPr>
      </w:pPr>
    </w:p>
    <w:p w:rsidR="00C400B6" w:rsidRDefault="00C400B6" w:rsidP="00B934D9">
      <w:pPr>
        <w:jc w:val="both"/>
        <w:rPr>
          <w:rFonts w:eastAsiaTheme="minorEastAsia" w:cs="Times New Roman"/>
          <w:sz w:val="24"/>
          <w:szCs w:val="24"/>
          <w:lang w:eastAsia="hu-HU"/>
        </w:rPr>
      </w:pPr>
    </w:p>
    <w:p w:rsidR="0005480D" w:rsidRDefault="0005480D" w:rsidP="0005480D">
      <w:pPr>
        <w:widowControl/>
        <w:autoSpaceDE/>
        <w:autoSpaceDN/>
        <w:adjustRightInd/>
        <w:jc w:val="right"/>
        <w:rPr>
          <w:rFonts w:ascii="Calibri" w:eastAsia="Times New Roman" w:hAnsi="Calibri" w:cs="Arial Narrow"/>
          <w:b/>
          <w:sz w:val="24"/>
          <w:szCs w:val="24"/>
          <w:lang w:eastAsia="ar-SA"/>
        </w:rPr>
      </w:pPr>
      <w:r>
        <w:rPr>
          <w:rFonts w:ascii="Calibri" w:eastAsia="Times New Roman" w:hAnsi="Calibri" w:cs="Arial Narrow"/>
          <w:b/>
          <w:sz w:val="24"/>
          <w:szCs w:val="24"/>
          <w:lang w:eastAsia="ar-SA"/>
        </w:rPr>
        <w:t xml:space="preserve">            </w:t>
      </w:r>
    </w:p>
    <w:p w:rsidR="0005480D" w:rsidRDefault="0005480D" w:rsidP="0005480D">
      <w:pPr>
        <w:widowControl/>
        <w:autoSpaceDE/>
        <w:autoSpaceDN/>
        <w:adjustRightInd/>
        <w:jc w:val="right"/>
        <w:rPr>
          <w:rFonts w:ascii="Calibri" w:eastAsia="Times New Roman" w:hAnsi="Calibri" w:cs="Arial Narrow"/>
          <w:b/>
          <w:sz w:val="24"/>
          <w:szCs w:val="24"/>
          <w:lang w:eastAsia="ar-SA"/>
        </w:rPr>
      </w:pPr>
      <w:r>
        <w:rPr>
          <w:rFonts w:ascii="Calibri" w:eastAsia="Times New Roman" w:hAnsi="Calibri" w:cs="Arial Narrow"/>
          <w:b/>
          <w:sz w:val="24"/>
          <w:szCs w:val="24"/>
          <w:lang w:eastAsia="ar-SA"/>
        </w:rPr>
        <w:t xml:space="preserve">          </w:t>
      </w:r>
    </w:p>
    <w:p w:rsidR="0005480D" w:rsidRDefault="0005480D" w:rsidP="0005480D">
      <w:pPr>
        <w:widowControl/>
        <w:autoSpaceDE/>
        <w:autoSpaceDN/>
        <w:adjustRightInd/>
        <w:jc w:val="right"/>
        <w:rPr>
          <w:rFonts w:ascii="Calibri" w:eastAsia="Times New Roman" w:hAnsi="Calibri" w:cs="Arial Narrow"/>
          <w:b/>
          <w:sz w:val="24"/>
          <w:szCs w:val="24"/>
          <w:lang w:eastAsia="ar-SA"/>
        </w:rPr>
      </w:pPr>
      <w:r>
        <w:rPr>
          <w:rFonts w:ascii="Calibri" w:eastAsia="Times New Roman" w:hAnsi="Calibri" w:cs="Arial Narrow"/>
          <w:b/>
          <w:sz w:val="24"/>
          <w:szCs w:val="24"/>
          <w:lang w:eastAsia="ar-SA"/>
        </w:rPr>
        <w:t xml:space="preserve">                                                                    </w:t>
      </w:r>
      <w:r w:rsidRPr="0005480D">
        <w:rPr>
          <w:rFonts w:ascii="Calibri" w:eastAsia="Times New Roman" w:hAnsi="Calibri" w:cs="Arial Narrow"/>
          <w:b/>
          <w:sz w:val="24"/>
          <w:szCs w:val="24"/>
          <w:lang w:eastAsia="ar-SA"/>
        </w:rPr>
        <w:t>Tárgy: A re</w:t>
      </w:r>
      <w:bookmarkStart w:id="0" w:name="_GoBack"/>
      <w:bookmarkEnd w:id="0"/>
      <w:r w:rsidRPr="0005480D">
        <w:rPr>
          <w:rFonts w:ascii="Calibri" w:eastAsia="Times New Roman" w:hAnsi="Calibri" w:cs="Arial Narrow"/>
          <w:b/>
          <w:sz w:val="24"/>
          <w:szCs w:val="24"/>
          <w:lang w:eastAsia="ar-SA"/>
        </w:rPr>
        <w:t xml:space="preserve">klámok, reklámhordozók elhelyezésének </w:t>
      </w:r>
      <w:proofErr w:type="gramStart"/>
      <w:r w:rsidRPr="0005480D">
        <w:rPr>
          <w:rFonts w:ascii="Calibri" w:eastAsia="Times New Roman" w:hAnsi="Calibri" w:cs="Arial Narrow"/>
          <w:b/>
          <w:sz w:val="24"/>
          <w:szCs w:val="24"/>
          <w:lang w:eastAsia="ar-SA"/>
        </w:rPr>
        <w:t>feltételeiről  és</w:t>
      </w:r>
      <w:proofErr w:type="gramEnd"/>
      <w:r w:rsidRPr="0005480D">
        <w:rPr>
          <w:rFonts w:ascii="Calibri" w:eastAsia="Times New Roman" w:hAnsi="Calibri" w:cs="Arial Narrow"/>
          <w:b/>
          <w:sz w:val="24"/>
          <w:szCs w:val="24"/>
          <w:lang w:eastAsia="ar-SA"/>
        </w:rPr>
        <w:t xml:space="preserve"> a településképi bejelentési eljárás </w:t>
      </w:r>
    </w:p>
    <w:p w:rsidR="0005480D" w:rsidRPr="0005480D" w:rsidRDefault="0005480D" w:rsidP="0005480D">
      <w:pPr>
        <w:widowControl/>
        <w:autoSpaceDE/>
        <w:autoSpaceDN/>
        <w:adjustRightInd/>
        <w:jc w:val="right"/>
        <w:rPr>
          <w:rFonts w:ascii="Calibri" w:eastAsia="Times New Roman" w:hAnsi="Calibri" w:cs="Arial Narrow"/>
          <w:b/>
          <w:sz w:val="24"/>
          <w:szCs w:val="24"/>
          <w:lang w:eastAsia="ar-SA"/>
        </w:rPr>
      </w:pPr>
      <w:proofErr w:type="gramStart"/>
      <w:r w:rsidRPr="0005480D">
        <w:rPr>
          <w:rFonts w:ascii="Calibri" w:eastAsia="Times New Roman" w:hAnsi="Calibri" w:cs="Arial Narrow"/>
          <w:b/>
          <w:sz w:val="24"/>
          <w:szCs w:val="24"/>
          <w:lang w:eastAsia="ar-SA"/>
        </w:rPr>
        <w:t>szabályairól</w:t>
      </w:r>
      <w:proofErr w:type="gramEnd"/>
      <w:r w:rsidRPr="0005480D">
        <w:rPr>
          <w:rFonts w:ascii="Calibri" w:eastAsia="Times New Roman" w:hAnsi="Calibri" w:cs="Arial Narrow"/>
          <w:b/>
          <w:sz w:val="24"/>
          <w:szCs w:val="24"/>
          <w:lang w:eastAsia="ar-SA"/>
        </w:rPr>
        <w:t xml:space="preserve"> szóló rendelet-tervezet </w:t>
      </w:r>
      <w:r>
        <w:rPr>
          <w:rFonts w:ascii="Calibri" w:eastAsia="Times New Roman" w:hAnsi="Calibri" w:cs="Arial Narrow"/>
          <w:b/>
          <w:sz w:val="24"/>
          <w:szCs w:val="24"/>
          <w:lang w:eastAsia="ar-SA"/>
        </w:rPr>
        <w:t xml:space="preserve">megtárgyalása </w:t>
      </w:r>
      <w:r w:rsidRPr="0005480D">
        <w:rPr>
          <w:rFonts w:ascii="Calibri" w:eastAsia="Times New Roman" w:hAnsi="Calibri" w:cs="Arial Narrow"/>
          <w:b/>
          <w:sz w:val="24"/>
          <w:szCs w:val="24"/>
          <w:lang w:eastAsia="ar-SA"/>
        </w:rPr>
        <w:t xml:space="preserve">  </w:t>
      </w:r>
    </w:p>
    <w:p w:rsidR="0005480D" w:rsidRPr="0005480D" w:rsidRDefault="0005480D" w:rsidP="0005480D">
      <w:pPr>
        <w:widowControl/>
        <w:suppressAutoHyphens/>
        <w:overflowPunct w:val="0"/>
        <w:autoSpaceDN/>
        <w:adjustRightInd/>
        <w:spacing w:after="120"/>
        <w:jc w:val="center"/>
        <w:textAlignment w:val="baseline"/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480D" w:rsidRPr="0005480D" w:rsidRDefault="0005480D" w:rsidP="0005480D">
      <w:pPr>
        <w:widowControl/>
        <w:suppressAutoHyphens/>
        <w:overflowPunct w:val="0"/>
        <w:autoSpaceDN/>
        <w:adjustRightInd/>
        <w:spacing w:after="120"/>
        <w:jc w:val="center"/>
        <w:textAlignment w:val="baseline"/>
        <w:rPr>
          <w:rFonts w:ascii="Calibri" w:eastAsia="Times New Roman" w:hAnsi="Calibri" w:cs="Arial Narrow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480D" w:rsidRPr="0005480D" w:rsidRDefault="0005480D" w:rsidP="0005480D">
      <w:pPr>
        <w:widowControl/>
        <w:suppressAutoHyphens/>
        <w:overflowPunct w:val="0"/>
        <w:autoSpaceDN/>
        <w:adjustRightInd/>
        <w:spacing w:after="120"/>
        <w:jc w:val="center"/>
        <w:textAlignment w:val="baseline"/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</w:pPr>
      <w:r w:rsidRPr="0005480D">
        <w:rPr>
          <w:rFonts w:ascii="Calibri" w:eastAsia="Times New Roman" w:hAnsi="Calibri" w:cs="Arial Narrow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05480D"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  <w:t xml:space="preserve"> </w:t>
      </w:r>
    </w:p>
    <w:p w:rsidR="0005480D" w:rsidRPr="0005480D" w:rsidRDefault="0005480D" w:rsidP="0005480D">
      <w:pPr>
        <w:widowControl/>
        <w:suppressAutoHyphens/>
        <w:overflowPunct w:val="0"/>
        <w:autoSpaceDN/>
        <w:adjustRightInd/>
        <w:jc w:val="center"/>
        <w:textAlignment w:val="baseline"/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</w:pPr>
      <w:r w:rsidRPr="0005480D"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  <w:t>Csemő Község Képviselő-testületének</w:t>
      </w:r>
    </w:p>
    <w:p w:rsidR="0005480D" w:rsidRPr="0005480D" w:rsidRDefault="0005480D" w:rsidP="0005480D">
      <w:pPr>
        <w:widowControl/>
        <w:suppressAutoHyphens/>
        <w:overflowPunct w:val="0"/>
        <w:autoSpaceDN/>
        <w:adjustRightInd/>
        <w:jc w:val="center"/>
        <w:textAlignment w:val="baseline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05480D"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  <w:t>2017. október 31-én tartandó ülésére</w:t>
      </w:r>
    </w:p>
    <w:p w:rsidR="0005480D" w:rsidRPr="0005480D" w:rsidRDefault="0005480D" w:rsidP="0005480D">
      <w:pPr>
        <w:widowControl/>
        <w:suppressAutoHyphens/>
        <w:overflowPunct w:val="0"/>
        <w:autoSpaceDN/>
        <w:adjustRightInd/>
        <w:jc w:val="both"/>
        <w:textAlignment w:val="baseline"/>
        <w:rPr>
          <w:rFonts w:ascii="Calibri" w:eastAsia="Times New Roman" w:hAnsi="Calibri" w:cs="Arial Narrow"/>
          <w:sz w:val="24"/>
          <w:szCs w:val="24"/>
          <w:lang w:eastAsia="ar-SA"/>
        </w:rPr>
      </w:pPr>
      <w:r w:rsidRPr="0005480D">
        <w:rPr>
          <w:rFonts w:ascii="Calibri" w:eastAsia="Times New Roman" w:hAnsi="Calibri" w:cs="Times New Roman"/>
          <w:sz w:val="24"/>
          <w:szCs w:val="24"/>
          <w:lang w:eastAsia="ar-SA"/>
        </w:rPr>
        <w:t> </w:t>
      </w:r>
    </w:p>
    <w:p w:rsidR="0005480D" w:rsidRPr="0005480D" w:rsidRDefault="0005480D" w:rsidP="0005480D">
      <w:pPr>
        <w:widowControl/>
        <w:suppressAutoHyphens/>
        <w:overflowPunct w:val="0"/>
        <w:autoSpaceDN/>
        <w:adjustRightInd/>
        <w:jc w:val="both"/>
        <w:textAlignment w:val="baseline"/>
        <w:rPr>
          <w:rFonts w:ascii="Calibri" w:eastAsia="Times New Roman" w:hAnsi="Calibri" w:cs="Arial Narrow"/>
          <w:b/>
          <w:sz w:val="24"/>
          <w:szCs w:val="24"/>
          <w:lang w:eastAsia="ar-SA"/>
        </w:rPr>
      </w:pPr>
    </w:p>
    <w:p w:rsidR="0005480D" w:rsidRPr="0005480D" w:rsidRDefault="0005480D" w:rsidP="0005480D">
      <w:pPr>
        <w:widowControl/>
        <w:suppressAutoHyphens/>
        <w:overflowPunct w:val="0"/>
        <w:autoSpaceDN/>
        <w:adjustRightInd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05480D">
        <w:rPr>
          <w:rFonts w:ascii="Calibri" w:eastAsia="Times New Roman" w:hAnsi="Calibri" w:cs="Arial Narrow"/>
          <w:sz w:val="24"/>
          <w:szCs w:val="24"/>
          <w:lang w:eastAsia="ar-SA"/>
        </w:rPr>
        <w:t xml:space="preserve">Tisztelt Képviselő-testület! </w:t>
      </w:r>
    </w:p>
    <w:p w:rsidR="00C400B6" w:rsidRPr="0005480D" w:rsidRDefault="00C400B6" w:rsidP="00B934D9">
      <w:pPr>
        <w:jc w:val="both"/>
        <w:rPr>
          <w:rFonts w:asciiTheme="minorHAnsi" w:eastAsiaTheme="minorEastAsia" w:hAnsiTheme="minorHAnsi" w:cs="Times New Roman"/>
          <w:sz w:val="24"/>
          <w:szCs w:val="24"/>
          <w:lang w:eastAsia="hu-HU"/>
        </w:rPr>
      </w:pPr>
    </w:p>
    <w:p w:rsidR="00B934D9" w:rsidRPr="0005480D" w:rsidRDefault="00B934D9" w:rsidP="00B934D9">
      <w:pPr>
        <w:jc w:val="both"/>
        <w:rPr>
          <w:rFonts w:asciiTheme="minorHAnsi" w:eastAsiaTheme="minorEastAsia" w:hAnsiTheme="minorHAnsi" w:cs="Times New Roman"/>
          <w:sz w:val="24"/>
          <w:szCs w:val="24"/>
          <w:lang w:eastAsia="hu-HU"/>
        </w:rPr>
      </w:pPr>
    </w:p>
    <w:p w:rsidR="00B934D9" w:rsidRPr="0005480D" w:rsidRDefault="00B934D9" w:rsidP="00B934D9">
      <w:pPr>
        <w:jc w:val="both"/>
        <w:rPr>
          <w:rFonts w:asciiTheme="minorHAnsi" w:eastAsiaTheme="minorEastAsia" w:hAnsiTheme="minorHAnsi" w:cs="Times New Roman"/>
          <w:sz w:val="24"/>
          <w:szCs w:val="24"/>
          <w:lang w:eastAsia="hu-HU"/>
        </w:rPr>
      </w:pPr>
      <w:r w:rsidRPr="0005480D">
        <w:rPr>
          <w:rFonts w:asciiTheme="minorHAnsi" w:eastAsiaTheme="minorEastAsia" w:hAnsiTheme="minorHAnsi" w:cs="Times New Roman"/>
          <w:sz w:val="24"/>
          <w:szCs w:val="24"/>
          <w:lang w:eastAsia="hu-HU"/>
        </w:rPr>
        <w:t>A településkép védelméről szóló 2016. évi LXXIV. törvényt módosította a 2017. évi CV. törvény, melyet 2017. szeptember 25-én hirdettek ki és 2017. szeptember 29-én lépett hatályba. A módosítás alapján az önkormányzatoknak 2017. október 1-ig rendeletet kell alkotniuk a reklámok és reklámhordozók elhelyezése és az ezekhez kapcsolódó bejelentési eljárás témájában.</w:t>
      </w:r>
    </w:p>
    <w:p w:rsidR="00B934D9" w:rsidRPr="0005480D" w:rsidRDefault="00B934D9" w:rsidP="00B934D9">
      <w:pPr>
        <w:jc w:val="both"/>
        <w:rPr>
          <w:rFonts w:asciiTheme="minorHAnsi" w:eastAsiaTheme="minorEastAsia" w:hAnsiTheme="minorHAnsi" w:cs="Times New Roman"/>
          <w:sz w:val="24"/>
          <w:szCs w:val="24"/>
          <w:lang w:eastAsia="hu-HU"/>
        </w:rPr>
      </w:pPr>
    </w:p>
    <w:p w:rsidR="00B934D9" w:rsidRPr="0005480D" w:rsidRDefault="00B934D9" w:rsidP="00B934D9">
      <w:pPr>
        <w:jc w:val="both"/>
        <w:rPr>
          <w:rFonts w:asciiTheme="minorHAnsi" w:eastAsiaTheme="minorEastAsia" w:hAnsiTheme="minorHAnsi" w:cs="Times New Roman"/>
          <w:sz w:val="24"/>
          <w:szCs w:val="24"/>
          <w:lang w:eastAsia="hu-HU"/>
        </w:rPr>
      </w:pPr>
      <w:r w:rsidRPr="0005480D">
        <w:rPr>
          <w:rFonts w:asciiTheme="minorHAnsi" w:eastAsiaTheme="minorEastAsia" w:hAnsiTheme="minorHAnsi" w:cs="Times New Roman"/>
          <w:sz w:val="24"/>
          <w:szCs w:val="24"/>
          <w:lang w:eastAsia="hu-HU"/>
        </w:rPr>
        <w:t>A településkép védelméről szóló 2016. évi LXXIV. törvény 12.§ (5) bekezdése szerint:</w:t>
      </w:r>
    </w:p>
    <w:p w:rsidR="00B934D9" w:rsidRPr="0005480D" w:rsidRDefault="00B934D9" w:rsidP="00B934D9">
      <w:pPr>
        <w:jc w:val="both"/>
        <w:rPr>
          <w:rFonts w:asciiTheme="minorHAnsi" w:eastAsiaTheme="minorEastAsia" w:hAnsiTheme="minorHAnsi" w:cs="Times New Roman"/>
          <w:sz w:val="24"/>
          <w:szCs w:val="24"/>
          <w:lang w:eastAsia="hu-HU"/>
        </w:rPr>
      </w:pPr>
      <w:r w:rsidRPr="0005480D">
        <w:rPr>
          <w:rFonts w:asciiTheme="minorHAnsi" w:eastAsiaTheme="minorEastAsia" w:hAnsiTheme="minorHAnsi" w:cs="Times New Roman"/>
          <w:sz w:val="24"/>
          <w:szCs w:val="24"/>
          <w:lang w:eastAsia="hu-HU"/>
        </w:rPr>
        <w:t xml:space="preserve">„Felhatalmazást kap az önkormányzat településképi rendelet hiányában, a reklámok, reklámhordozók és cégérek elhelyezésének, alkalmazásának követelményeiről, feltételeiről és tilalmáról és a településképi bejelentési eljárásról szóló önkormányzati rendeletnek - a településkép védelméről szóló 2016. évi LXXIV. törvény módosításáról szóló 2016. évi CLXXIV. törvénnyel (a továbbiakban: </w:t>
      </w:r>
      <w:proofErr w:type="spellStart"/>
      <w:r w:rsidRPr="0005480D">
        <w:rPr>
          <w:rFonts w:asciiTheme="minorHAnsi" w:eastAsiaTheme="minorEastAsia" w:hAnsiTheme="minorHAnsi" w:cs="Times New Roman"/>
          <w:sz w:val="24"/>
          <w:szCs w:val="24"/>
          <w:lang w:eastAsia="hu-HU"/>
        </w:rPr>
        <w:t>Módtv</w:t>
      </w:r>
      <w:proofErr w:type="spellEnd"/>
      <w:r w:rsidRPr="0005480D">
        <w:rPr>
          <w:rFonts w:asciiTheme="minorHAnsi" w:eastAsiaTheme="minorEastAsia" w:hAnsiTheme="minorHAnsi" w:cs="Times New Roman"/>
          <w:sz w:val="24"/>
          <w:szCs w:val="24"/>
          <w:lang w:eastAsia="hu-HU"/>
        </w:rPr>
        <w:t>.) és a végrehajtására kiadott jogszabályokkal való összhang biztosítása érdekében történő - megalkotására és módosítására.”</w:t>
      </w:r>
    </w:p>
    <w:p w:rsidR="00B934D9" w:rsidRPr="0005480D" w:rsidRDefault="00B934D9" w:rsidP="00B934D9">
      <w:pPr>
        <w:jc w:val="both"/>
        <w:rPr>
          <w:rFonts w:asciiTheme="minorHAnsi" w:eastAsiaTheme="minorEastAsia" w:hAnsiTheme="minorHAnsi" w:cs="Times New Roman"/>
          <w:sz w:val="24"/>
          <w:szCs w:val="24"/>
          <w:lang w:eastAsia="hu-HU"/>
        </w:rPr>
      </w:pPr>
    </w:p>
    <w:p w:rsidR="00B934D9" w:rsidRPr="0005480D" w:rsidRDefault="00B934D9" w:rsidP="00B934D9">
      <w:pPr>
        <w:jc w:val="both"/>
        <w:rPr>
          <w:rFonts w:asciiTheme="minorHAnsi" w:hAnsiTheme="minorHAnsi"/>
          <w:sz w:val="24"/>
          <w:szCs w:val="24"/>
        </w:rPr>
      </w:pPr>
      <w:r w:rsidRPr="0005480D">
        <w:rPr>
          <w:rFonts w:asciiTheme="minorHAnsi" w:hAnsiTheme="minorHAnsi"/>
          <w:sz w:val="24"/>
          <w:szCs w:val="24"/>
        </w:rPr>
        <w:t xml:space="preserve">Az eredeti elképzelés alapján a településképi rendelet tartalmazta volna minden esetben a reklámokra vonatkozó követelményeket is, de a törvénymódosításnak köszönhetően a településképi rendelet megalkotására vonatkozó határidő 2017. december 31-re módosult. </w:t>
      </w:r>
    </w:p>
    <w:p w:rsidR="00B934D9" w:rsidRPr="0005480D" w:rsidRDefault="00B934D9" w:rsidP="00B934D9">
      <w:pPr>
        <w:jc w:val="both"/>
        <w:rPr>
          <w:rFonts w:asciiTheme="minorHAnsi" w:hAnsiTheme="minorHAnsi"/>
          <w:sz w:val="24"/>
          <w:szCs w:val="24"/>
        </w:rPr>
      </w:pPr>
      <w:r w:rsidRPr="0005480D">
        <w:rPr>
          <w:rFonts w:asciiTheme="minorHAnsi" w:hAnsiTheme="minorHAnsi"/>
          <w:sz w:val="24"/>
          <w:szCs w:val="24"/>
        </w:rPr>
        <w:t xml:space="preserve">A törvény ezért különválasztotta a felhatalmazó rendelkezések között a településképi rendeletben meghatározható bejelentést, és a reklámokra meghatározható bejelentést, és beiktatta a reklámokra vonatkozó követelményeket külön tartalmazó helyi jogszabály megalkotására szóló felhatalmazást [2017. évi CV. tv. 3. §; 2016. évi LXXIV. tv. 12. § (5) </w:t>
      </w:r>
      <w:proofErr w:type="spellStart"/>
      <w:r w:rsidRPr="0005480D">
        <w:rPr>
          <w:rFonts w:asciiTheme="minorHAnsi" w:hAnsiTheme="minorHAnsi"/>
          <w:sz w:val="24"/>
          <w:szCs w:val="24"/>
        </w:rPr>
        <w:t>bek</w:t>
      </w:r>
      <w:proofErr w:type="spellEnd"/>
      <w:r w:rsidRPr="0005480D">
        <w:rPr>
          <w:rFonts w:asciiTheme="minorHAnsi" w:hAnsiTheme="minorHAnsi"/>
          <w:sz w:val="24"/>
          <w:szCs w:val="24"/>
        </w:rPr>
        <w:t>.].</w:t>
      </w:r>
    </w:p>
    <w:p w:rsidR="00B934D9" w:rsidRPr="0005480D" w:rsidRDefault="00B934D9" w:rsidP="00B934D9">
      <w:pPr>
        <w:jc w:val="both"/>
        <w:rPr>
          <w:rFonts w:asciiTheme="minorHAnsi" w:hAnsiTheme="minorHAnsi"/>
          <w:sz w:val="24"/>
          <w:szCs w:val="24"/>
        </w:rPr>
      </w:pPr>
    </w:p>
    <w:p w:rsidR="00B934D9" w:rsidRPr="0005480D" w:rsidRDefault="00B934D9" w:rsidP="00B934D9">
      <w:pPr>
        <w:jc w:val="both"/>
        <w:rPr>
          <w:rFonts w:asciiTheme="minorHAnsi" w:hAnsiTheme="minorHAnsi"/>
          <w:sz w:val="24"/>
          <w:szCs w:val="24"/>
        </w:rPr>
      </w:pPr>
      <w:r w:rsidRPr="0005480D">
        <w:rPr>
          <w:rFonts w:asciiTheme="minorHAnsi" w:hAnsiTheme="minorHAnsi"/>
          <w:sz w:val="24"/>
          <w:szCs w:val="24"/>
        </w:rPr>
        <w:t xml:space="preserve">Az önkormányzatok a településképi rendelet hatályba lépéséig alkalmazhatják a helyi reklámrendeletet, annak elkészítését követően a reklámokra vonatkozó előírások is bekerülnek a településképi rendeletbe. Amennyiben nem készül el 2017. december 31-ig a településképi rendelet, akkor az átmeneti időre – a településképi rendelet elfogadásáig – megalkotott helyi reklámrendelet reklámok és reklámhordozók elhelyezésére vonatkozó előírásait 2018. december 31-ig még lehet alkalmazni [2017. évi CV. tv. 4. §; 2016. évi LXXIV. tv. 14. § (2b) </w:t>
      </w:r>
      <w:proofErr w:type="spellStart"/>
      <w:r w:rsidRPr="0005480D">
        <w:rPr>
          <w:rFonts w:asciiTheme="minorHAnsi" w:hAnsiTheme="minorHAnsi"/>
          <w:sz w:val="24"/>
          <w:szCs w:val="24"/>
        </w:rPr>
        <w:t>bek</w:t>
      </w:r>
      <w:proofErr w:type="spellEnd"/>
      <w:r w:rsidRPr="0005480D">
        <w:rPr>
          <w:rFonts w:asciiTheme="minorHAnsi" w:hAnsiTheme="minorHAnsi"/>
          <w:sz w:val="24"/>
          <w:szCs w:val="24"/>
        </w:rPr>
        <w:t xml:space="preserve">. b) pont; 2016. évi LXXIV. tv. 3. § (1) </w:t>
      </w:r>
      <w:proofErr w:type="spellStart"/>
      <w:r w:rsidRPr="0005480D">
        <w:rPr>
          <w:rFonts w:asciiTheme="minorHAnsi" w:hAnsiTheme="minorHAnsi"/>
          <w:sz w:val="24"/>
          <w:szCs w:val="24"/>
        </w:rPr>
        <w:t>bek</w:t>
      </w:r>
      <w:proofErr w:type="spellEnd"/>
      <w:r w:rsidRPr="0005480D">
        <w:rPr>
          <w:rFonts w:asciiTheme="minorHAnsi" w:hAnsiTheme="minorHAnsi"/>
          <w:sz w:val="24"/>
          <w:szCs w:val="24"/>
        </w:rPr>
        <w:t>. d) pont].</w:t>
      </w:r>
    </w:p>
    <w:p w:rsidR="00B934D9" w:rsidRPr="0005480D" w:rsidRDefault="00B934D9" w:rsidP="00B934D9">
      <w:pPr>
        <w:jc w:val="both"/>
        <w:rPr>
          <w:rFonts w:asciiTheme="minorHAnsi" w:hAnsiTheme="minorHAnsi"/>
          <w:sz w:val="24"/>
          <w:szCs w:val="24"/>
        </w:rPr>
      </w:pPr>
    </w:p>
    <w:p w:rsidR="00B934D9" w:rsidRPr="0005480D" w:rsidRDefault="00B934D9" w:rsidP="00B934D9">
      <w:pPr>
        <w:jc w:val="both"/>
        <w:rPr>
          <w:rFonts w:asciiTheme="minorHAnsi" w:hAnsiTheme="minorHAnsi"/>
          <w:sz w:val="24"/>
          <w:szCs w:val="24"/>
        </w:rPr>
      </w:pPr>
      <w:r w:rsidRPr="0005480D">
        <w:rPr>
          <w:rFonts w:asciiTheme="minorHAnsi" w:hAnsiTheme="minorHAnsi"/>
          <w:sz w:val="24"/>
          <w:szCs w:val="24"/>
        </w:rPr>
        <w:t xml:space="preserve">A 2017. január 18-án már kihelyezett, de a </w:t>
      </w:r>
      <w:r w:rsidRPr="0005480D">
        <w:rPr>
          <w:rFonts w:asciiTheme="minorHAnsi" w:eastAsiaTheme="minorEastAsia" w:hAnsiTheme="minorHAnsi" w:cs="Times New Roman"/>
          <w:sz w:val="24"/>
          <w:szCs w:val="24"/>
          <w:lang w:eastAsia="hu-HU"/>
        </w:rPr>
        <w:t xml:space="preserve">2016. évi LXXIV. törvény, illetőleg a településkép védelméről szóló törvény reklámok közzétételével kapcsolatos rendelkezéseinek </w:t>
      </w:r>
      <w:r w:rsidRPr="0005480D">
        <w:rPr>
          <w:rFonts w:asciiTheme="minorHAnsi" w:eastAsiaTheme="minorEastAsia" w:hAnsiTheme="minorHAnsi" w:cs="Times New Roman"/>
          <w:sz w:val="24"/>
          <w:szCs w:val="24"/>
          <w:lang w:eastAsia="hu-HU"/>
        </w:rPr>
        <w:lastRenderedPageBreak/>
        <w:t>végrehajtásáról szóló 104/2017. (IV.28.) Kormányrendelet</w:t>
      </w:r>
      <w:r w:rsidRPr="0005480D">
        <w:rPr>
          <w:rFonts w:asciiTheme="minorHAnsi" w:hAnsiTheme="minorHAnsi"/>
          <w:sz w:val="24"/>
          <w:szCs w:val="24"/>
        </w:rPr>
        <w:t xml:space="preserve"> előírásainak nem megfelelő reklámok, reklámhordozók tekintetében a határidő maradt 2020. december 31. ezek (illetve a reklámozásra vonatkozóan korábban a helyi önkormányzattal megkötött szerződések) 2020. december 31-ig maradhatnak fenn [2017. évi CV. tv. 6. § és 15/B. §; 2016. évi LXXIV. tv. 16. § (2) </w:t>
      </w:r>
      <w:proofErr w:type="spellStart"/>
      <w:r w:rsidRPr="0005480D">
        <w:rPr>
          <w:rFonts w:asciiTheme="minorHAnsi" w:hAnsiTheme="minorHAnsi"/>
          <w:sz w:val="24"/>
          <w:szCs w:val="24"/>
        </w:rPr>
        <w:t>bek</w:t>
      </w:r>
      <w:proofErr w:type="spellEnd"/>
      <w:proofErr w:type="gramStart"/>
      <w:r w:rsidRPr="0005480D">
        <w:rPr>
          <w:rFonts w:asciiTheme="minorHAnsi" w:hAnsiTheme="minorHAnsi"/>
          <w:sz w:val="24"/>
          <w:szCs w:val="24"/>
        </w:rPr>
        <w:t>.;</w:t>
      </w:r>
      <w:proofErr w:type="gramEnd"/>
      <w:r w:rsidRPr="0005480D">
        <w:rPr>
          <w:rFonts w:asciiTheme="minorHAnsi" w:hAnsiTheme="minorHAnsi"/>
          <w:sz w:val="24"/>
          <w:szCs w:val="24"/>
        </w:rPr>
        <w:t xml:space="preserve"> 2016. évi LXXIV. tv. 15. § (3) </w:t>
      </w:r>
      <w:proofErr w:type="spellStart"/>
      <w:r w:rsidRPr="0005480D">
        <w:rPr>
          <w:rFonts w:asciiTheme="minorHAnsi" w:hAnsiTheme="minorHAnsi"/>
          <w:sz w:val="24"/>
          <w:szCs w:val="24"/>
        </w:rPr>
        <w:t>bek</w:t>
      </w:r>
      <w:proofErr w:type="spellEnd"/>
      <w:r w:rsidRPr="0005480D">
        <w:rPr>
          <w:rFonts w:asciiTheme="minorHAnsi" w:hAnsiTheme="minorHAnsi"/>
          <w:sz w:val="24"/>
          <w:szCs w:val="24"/>
        </w:rPr>
        <w:t>.].</w:t>
      </w:r>
    </w:p>
    <w:p w:rsidR="00B934D9" w:rsidRPr="0005480D" w:rsidRDefault="00B934D9" w:rsidP="00B934D9">
      <w:pPr>
        <w:jc w:val="both"/>
        <w:rPr>
          <w:rFonts w:asciiTheme="minorHAnsi" w:hAnsiTheme="minorHAnsi"/>
          <w:sz w:val="24"/>
          <w:szCs w:val="24"/>
        </w:rPr>
      </w:pPr>
    </w:p>
    <w:p w:rsidR="00B934D9" w:rsidRPr="0005480D" w:rsidRDefault="00B934D9" w:rsidP="00B934D9">
      <w:pPr>
        <w:jc w:val="both"/>
        <w:rPr>
          <w:rFonts w:asciiTheme="minorHAnsi" w:hAnsiTheme="minorHAnsi"/>
          <w:sz w:val="24"/>
          <w:szCs w:val="24"/>
        </w:rPr>
      </w:pPr>
      <w:r w:rsidRPr="0005480D">
        <w:rPr>
          <w:rFonts w:asciiTheme="minorHAnsi" w:hAnsiTheme="minorHAnsi"/>
          <w:sz w:val="24"/>
          <w:szCs w:val="24"/>
        </w:rPr>
        <w:t xml:space="preserve">A módosított </w:t>
      </w:r>
      <w:r w:rsidRPr="0005480D">
        <w:rPr>
          <w:rFonts w:asciiTheme="minorHAnsi" w:eastAsiaTheme="minorEastAsia" w:hAnsiTheme="minorHAnsi" w:cs="Times New Roman"/>
          <w:sz w:val="24"/>
          <w:szCs w:val="24"/>
          <w:lang w:eastAsia="hu-HU"/>
        </w:rPr>
        <w:t xml:space="preserve">2016. évi LXXIV. </w:t>
      </w:r>
      <w:r w:rsidRPr="0005480D">
        <w:rPr>
          <w:rFonts w:asciiTheme="minorHAnsi" w:hAnsiTheme="minorHAnsi"/>
          <w:sz w:val="24"/>
          <w:szCs w:val="24"/>
        </w:rPr>
        <w:t xml:space="preserve">törvény a reklámhordozókkal kapcsolatban rögzített eljárási hatáskört polgármesterre telepíti. </w:t>
      </w:r>
    </w:p>
    <w:p w:rsidR="00B934D9" w:rsidRPr="0005480D" w:rsidRDefault="00B934D9" w:rsidP="00C400B6">
      <w:pPr>
        <w:jc w:val="both"/>
        <w:rPr>
          <w:rFonts w:asciiTheme="minorHAnsi" w:eastAsiaTheme="minorEastAsia" w:hAnsiTheme="minorHAnsi" w:cs="Times New Roman"/>
          <w:sz w:val="24"/>
          <w:szCs w:val="24"/>
          <w:lang w:eastAsia="hu-HU"/>
        </w:rPr>
      </w:pPr>
    </w:p>
    <w:p w:rsidR="00B934D9" w:rsidRPr="0005480D" w:rsidRDefault="00B934D9" w:rsidP="00B934D9">
      <w:pPr>
        <w:jc w:val="both"/>
        <w:rPr>
          <w:rFonts w:asciiTheme="minorHAnsi" w:hAnsiTheme="minorHAnsi"/>
          <w:sz w:val="24"/>
          <w:szCs w:val="24"/>
        </w:rPr>
      </w:pPr>
      <w:r w:rsidRPr="0005480D">
        <w:rPr>
          <w:rFonts w:asciiTheme="minorHAnsi" w:hAnsiTheme="minorHAnsi"/>
          <w:sz w:val="24"/>
          <w:szCs w:val="24"/>
        </w:rPr>
        <w:t>A</w:t>
      </w:r>
      <w:r w:rsidR="00C400B6" w:rsidRPr="0005480D">
        <w:rPr>
          <w:rFonts w:asciiTheme="minorHAnsi" w:hAnsiTheme="minorHAnsi"/>
          <w:sz w:val="24"/>
          <w:szCs w:val="24"/>
        </w:rPr>
        <w:t xml:space="preserve"> helyi </w:t>
      </w:r>
      <w:r w:rsidRPr="0005480D">
        <w:rPr>
          <w:rFonts w:asciiTheme="minorHAnsi" w:hAnsiTheme="minorHAnsi"/>
          <w:sz w:val="24"/>
          <w:szCs w:val="24"/>
        </w:rPr>
        <w:t>rendeletben</w:t>
      </w:r>
      <w:r w:rsidR="0005480D">
        <w:rPr>
          <w:rFonts w:asciiTheme="minorHAnsi" w:hAnsiTheme="minorHAnsi"/>
          <w:sz w:val="24"/>
          <w:szCs w:val="24"/>
        </w:rPr>
        <w:t xml:space="preserve"> </w:t>
      </w:r>
      <w:r w:rsidR="00C400B6" w:rsidRPr="0005480D">
        <w:rPr>
          <w:rFonts w:asciiTheme="minorHAnsi" w:hAnsiTheme="minorHAnsi"/>
          <w:sz w:val="24"/>
          <w:szCs w:val="24"/>
        </w:rPr>
        <w:t>a reklámok, reklámhordozók</w:t>
      </w:r>
      <w:r w:rsidR="00E55879" w:rsidRPr="0005480D">
        <w:rPr>
          <w:rFonts w:asciiTheme="minorHAnsi" w:hAnsiTheme="minorHAnsi"/>
          <w:sz w:val="24"/>
          <w:szCs w:val="24"/>
        </w:rPr>
        <w:t xml:space="preserve"> elhelyezésének, alkalmazásának követelményeit, feltételeit </w:t>
      </w:r>
      <w:proofErr w:type="gramStart"/>
      <w:r w:rsidR="00E55879" w:rsidRPr="0005480D">
        <w:rPr>
          <w:rFonts w:asciiTheme="minorHAnsi" w:hAnsiTheme="minorHAnsi"/>
          <w:sz w:val="24"/>
          <w:szCs w:val="24"/>
        </w:rPr>
        <w:t>és  az</w:t>
      </w:r>
      <w:proofErr w:type="gramEnd"/>
      <w:r w:rsidR="00E55879" w:rsidRPr="0005480D">
        <w:rPr>
          <w:rFonts w:asciiTheme="minorHAnsi" w:hAnsiTheme="minorHAnsi"/>
          <w:sz w:val="24"/>
          <w:szCs w:val="24"/>
        </w:rPr>
        <w:t xml:space="preserve"> elhelyezésükre</w:t>
      </w:r>
      <w:r w:rsidRPr="0005480D">
        <w:rPr>
          <w:rFonts w:asciiTheme="minorHAnsi" w:hAnsiTheme="minorHAnsi"/>
          <w:sz w:val="24"/>
          <w:szCs w:val="24"/>
        </w:rPr>
        <w:t xml:space="preserve"> vonatkozó településképi bejelent</w:t>
      </w:r>
      <w:r w:rsidR="00E55879" w:rsidRPr="0005480D">
        <w:rPr>
          <w:rFonts w:asciiTheme="minorHAnsi" w:hAnsiTheme="minorHAnsi"/>
          <w:sz w:val="24"/>
          <w:szCs w:val="24"/>
        </w:rPr>
        <w:t>és szabályait kell</w:t>
      </w:r>
      <w:r w:rsidRPr="0005480D">
        <w:rPr>
          <w:rFonts w:asciiTheme="minorHAnsi" w:hAnsiTheme="minorHAnsi"/>
          <w:sz w:val="24"/>
          <w:szCs w:val="24"/>
        </w:rPr>
        <w:t xml:space="preserve"> meghatározni.</w:t>
      </w:r>
    </w:p>
    <w:p w:rsidR="00E55879" w:rsidRPr="0005480D" w:rsidRDefault="00E55879" w:rsidP="00B934D9">
      <w:pPr>
        <w:jc w:val="both"/>
        <w:rPr>
          <w:rFonts w:asciiTheme="minorHAnsi" w:hAnsiTheme="minorHAnsi"/>
          <w:sz w:val="24"/>
          <w:szCs w:val="24"/>
        </w:rPr>
      </w:pPr>
    </w:p>
    <w:p w:rsidR="00E55879" w:rsidRPr="0005480D" w:rsidRDefault="00E55879" w:rsidP="00B934D9">
      <w:pPr>
        <w:jc w:val="both"/>
        <w:rPr>
          <w:rFonts w:asciiTheme="minorHAnsi" w:hAnsiTheme="minorHAnsi"/>
          <w:i/>
          <w:sz w:val="24"/>
          <w:szCs w:val="24"/>
        </w:rPr>
      </w:pPr>
      <w:r w:rsidRPr="0005480D">
        <w:rPr>
          <w:rFonts w:asciiTheme="minorHAnsi" w:hAnsiTheme="minorHAnsi"/>
          <w:i/>
          <w:sz w:val="24"/>
          <w:szCs w:val="24"/>
        </w:rPr>
        <w:t>A fentiek alapján kérem a Tisztelt Képviselő-testületet, hogy a rendelet-tervezetet megtárgyalni és elfogadni szíveskedjen.</w:t>
      </w:r>
    </w:p>
    <w:p w:rsidR="00E55879" w:rsidRPr="0005480D" w:rsidRDefault="00E55879" w:rsidP="00B934D9">
      <w:pPr>
        <w:jc w:val="both"/>
        <w:rPr>
          <w:rFonts w:asciiTheme="minorHAnsi" w:hAnsiTheme="minorHAnsi"/>
          <w:sz w:val="24"/>
          <w:szCs w:val="24"/>
        </w:rPr>
      </w:pPr>
    </w:p>
    <w:p w:rsidR="00E55879" w:rsidRPr="0005480D" w:rsidRDefault="00E55879" w:rsidP="00B934D9">
      <w:pPr>
        <w:jc w:val="both"/>
        <w:rPr>
          <w:rFonts w:asciiTheme="minorHAnsi" w:hAnsiTheme="minorHAnsi"/>
          <w:sz w:val="24"/>
          <w:szCs w:val="24"/>
        </w:rPr>
      </w:pPr>
      <w:r w:rsidRPr="0005480D">
        <w:rPr>
          <w:rFonts w:asciiTheme="minorHAnsi" w:hAnsiTheme="minorHAnsi"/>
          <w:sz w:val="24"/>
          <w:szCs w:val="24"/>
        </w:rPr>
        <w:t>Csemő, 2017. október 19.</w:t>
      </w:r>
    </w:p>
    <w:p w:rsidR="00E55879" w:rsidRPr="0005480D" w:rsidRDefault="00E55879" w:rsidP="00B934D9">
      <w:pPr>
        <w:jc w:val="both"/>
        <w:rPr>
          <w:rFonts w:asciiTheme="minorHAnsi" w:hAnsiTheme="minorHAnsi"/>
          <w:sz w:val="24"/>
          <w:szCs w:val="24"/>
        </w:rPr>
      </w:pPr>
    </w:p>
    <w:p w:rsidR="00E55879" w:rsidRPr="0005480D" w:rsidRDefault="00E55879" w:rsidP="00B934D9">
      <w:pPr>
        <w:jc w:val="both"/>
        <w:rPr>
          <w:rFonts w:asciiTheme="minorHAnsi" w:hAnsiTheme="minorHAnsi"/>
          <w:sz w:val="24"/>
          <w:szCs w:val="24"/>
        </w:rPr>
      </w:pPr>
    </w:p>
    <w:p w:rsidR="00E55879" w:rsidRPr="0005480D" w:rsidRDefault="00E55879" w:rsidP="00B934D9">
      <w:pPr>
        <w:jc w:val="both"/>
        <w:rPr>
          <w:rFonts w:asciiTheme="minorHAnsi" w:hAnsiTheme="minorHAnsi"/>
          <w:sz w:val="24"/>
          <w:szCs w:val="24"/>
        </w:rPr>
      </w:pP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  <w:t>Tóth János</w:t>
      </w:r>
    </w:p>
    <w:p w:rsidR="00E55879" w:rsidRPr="0005480D" w:rsidRDefault="00E55879" w:rsidP="00B934D9">
      <w:pPr>
        <w:jc w:val="both"/>
        <w:rPr>
          <w:rFonts w:asciiTheme="minorHAnsi" w:hAnsiTheme="minorHAnsi"/>
          <w:sz w:val="24"/>
          <w:szCs w:val="24"/>
        </w:rPr>
      </w:pP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</w:r>
      <w:r w:rsidRPr="0005480D">
        <w:rPr>
          <w:rFonts w:asciiTheme="minorHAnsi" w:hAnsiTheme="minorHAnsi"/>
          <w:sz w:val="24"/>
          <w:szCs w:val="24"/>
        </w:rPr>
        <w:tab/>
        <w:t xml:space="preserve">    </w:t>
      </w:r>
      <w:proofErr w:type="gramStart"/>
      <w:r w:rsidRPr="0005480D">
        <w:rPr>
          <w:rFonts w:asciiTheme="minorHAnsi" w:hAnsiTheme="minorHAnsi"/>
          <w:sz w:val="24"/>
          <w:szCs w:val="24"/>
        </w:rPr>
        <w:t>jegyző</w:t>
      </w:r>
      <w:proofErr w:type="gramEnd"/>
    </w:p>
    <w:p w:rsidR="00E55879" w:rsidRDefault="00E55879" w:rsidP="00B934D9">
      <w:pPr>
        <w:jc w:val="both"/>
        <w:rPr>
          <w:sz w:val="24"/>
          <w:szCs w:val="24"/>
        </w:rPr>
      </w:pPr>
    </w:p>
    <w:p w:rsidR="00E55879" w:rsidRDefault="00E55879" w:rsidP="00B934D9">
      <w:pPr>
        <w:jc w:val="both"/>
        <w:rPr>
          <w:sz w:val="24"/>
          <w:szCs w:val="24"/>
        </w:rPr>
      </w:pPr>
    </w:p>
    <w:p w:rsidR="00720809" w:rsidRDefault="00720809" w:rsidP="00B934D9">
      <w:pPr>
        <w:jc w:val="both"/>
        <w:rPr>
          <w:sz w:val="24"/>
          <w:szCs w:val="24"/>
        </w:rPr>
      </w:pPr>
    </w:p>
    <w:p w:rsidR="00720809" w:rsidRDefault="00720809" w:rsidP="00B934D9">
      <w:pPr>
        <w:jc w:val="both"/>
        <w:rPr>
          <w:sz w:val="24"/>
          <w:szCs w:val="24"/>
        </w:rPr>
      </w:pPr>
    </w:p>
    <w:p w:rsidR="00720809" w:rsidRDefault="00720809" w:rsidP="00B934D9">
      <w:pPr>
        <w:jc w:val="both"/>
        <w:rPr>
          <w:sz w:val="24"/>
          <w:szCs w:val="24"/>
        </w:rPr>
      </w:pPr>
    </w:p>
    <w:p w:rsidR="00720809" w:rsidRDefault="00720809" w:rsidP="00B934D9">
      <w:pPr>
        <w:jc w:val="both"/>
        <w:rPr>
          <w:sz w:val="24"/>
          <w:szCs w:val="24"/>
        </w:rPr>
      </w:pPr>
    </w:p>
    <w:p w:rsidR="00720809" w:rsidRDefault="00720809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517781" w:rsidRDefault="00517781" w:rsidP="00B934D9">
      <w:pPr>
        <w:jc w:val="both"/>
        <w:rPr>
          <w:sz w:val="24"/>
          <w:szCs w:val="24"/>
        </w:rPr>
      </w:pPr>
    </w:p>
    <w:p w:rsidR="0005480D" w:rsidRPr="0005480D" w:rsidRDefault="0005480D" w:rsidP="0005480D">
      <w:pPr>
        <w:widowControl/>
        <w:autoSpaceDE/>
        <w:autoSpaceDN/>
        <w:adjustRightInd/>
        <w:rPr>
          <w:rFonts w:ascii="Calibri" w:eastAsia="Times New Roman" w:hAnsi="Calibri" w:cs="Times New Roman"/>
          <w:sz w:val="22"/>
          <w:szCs w:val="22"/>
          <w:lang w:eastAsia="hu-HU"/>
        </w:rPr>
      </w:pPr>
    </w:p>
    <w:p w:rsidR="0005480D" w:rsidRPr="0005480D" w:rsidRDefault="0005480D" w:rsidP="0005480D">
      <w:pPr>
        <w:widowControl/>
        <w:autoSpaceDE/>
        <w:autoSpaceDN/>
        <w:adjustRightInd/>
        <w:jc w:val="center"/>
        <w:rPr>
          <w:rFonts w:ascii="Calibri" w:eastAsia="Times New Roman" w:hAnsi="Calibri" w:cs="Times New Roman"/>
          <w:b/>
          <w:sz w:val="22"/>
          <w:szCs w:val="22"/>
          <w:lang w:eastAsia="hu-HU"/>
        </w:rPr>
      </w:pPr>
      <w:r w:rsidRPr="0005480D">
        <w:rPr>
          <w:rFonts w:ascii="Calibri" w:eastAsia="Times New Roman" w:hAnsi="Calibri" w:cs="Times New Roman"/>
          <w:b/>
          <w:sz w:val="22"/>
          <w:szCs w:val="22"/>
          <w:lang w:eastAsia="hu-HU"/>
        </w:rPr>
        <w:t>Csemő Község Önkormányzata Képviselő-testületének</w:t>
      </w:r>
    </w:p>
    <w:p w:rsidR="0005480D" w:rsidRPr="0005480D" w:rsidRDefault="0005480D" w:rsidP="0005480D">
      <w:pPr>
        <w:widowControl/>
        <w:shd w:val="clear" w:color="auto" w:fill="D9D9D9"/>
        <w:autoSpaceDE/>
        <w:autoSpaceDN/>
        <w:adjustRightInd/>
        <w:jc w:val="center"/>
        <w:rPr>
          <w:rFonts w:ascii="Calibri" w:eastAsia="Times New Roman" w:hAnsi="Calibri" w:cs="Times New Roman"/>
          <w:b/>
          <w:sz w:val="22"/>
          <w:szCs w:val="22"/>
          <w:lang w:eastAsia="hu-HU"/>
        </w:rPr>
      </w:pPr>
      <w:r w:rsidRPr="0005480D">
        <w:rPr>
          <w:rFonts w:ascii="Calibri" w:eastAsia="Times New Roman" w:hAnsi="Calibri" w:cs="Times New Roman"/>
          <w:b/>
          <w:sz w:val="22"/>
          <w:szCs w:val="22"/>
          <w:lang w:eastAsia="hu-HU"/>
        </w:rPr>
        <w:t>…../2017. (</w:t>
      </w:r>
      <w:proofErr w:type="gramStart"/>
      <w:r w:rsidRPr="0005480D">
        <w:rPr>
          <w:rFonts w:ascii="Calibri" w:eastAsia="Times New Roman" w:hAnsi="Calibri" w:cs="Times New Roman"/>
          <w:b/>
          <w:sz w:val="22"/>
          <w:szCs w:val="22"/>
          <w:lang w:eastAsia="hu-HU"/>
        </w:rPr>
        <w:t>……..</w:t>
      </w:r>
      <w:proofErr w:type="gramEnd"/>
      <w:r w:rsidRPr="0005480D">
        <w:rPr>
          <w:rFonts w:ascii="Calibri" w:eastAsia="Times New Roman" w:hAnsi="Calibri" w:cs="Times New Roman"/>
          <w:b/>
          <w:sz w:val="22"/>
          <w:szCs w:val="22"/>
          <w:lang w:eastAsia="hu-HU"/>
        </w:rPr>
        <w:t>) rendelete</w:t>
      </w:r>
    </w:p>
    <w:p w:rsidR="00720809" w:rsidRPr="0005480D" w:rsidRDefault="00720809" w:rsidP="00720809">
      <w:pPr>
        <w:jc w:val="center"/>
        <w:rPr>
          <w:rFonts w:asciiTheme="minorHAnsi" w:hAnsiTheme="minorHAnsi"/>
          <w:b/>
          <w:sz w:val="22"/>
          <w:szCs w:val="22"/>
        </w:rPr>
      </w:pPr>
      <w:proofErr w:type="gramStart"/>
      <w:r w:rsidRPr="0005480D">
        <w:rPr>
          <w:rFonts w:asciiTheme="minorHAnsi" w:hAnsiTheme="minorHAnsi"/>
          <w:b/>
          <w:sz w:val="22"/>
          <w:szCs w:val="22"/>
        </w:rPr>
        <w:t>a</w:t>
      </w:r>
      <w:proofErr w:type="gramEnd"/>
      <w:r w:rsidRPr="0005480D">
        <w:rPr>
          <w:rFonts w:asciiTheme="minorHAnsi" w:hAnsiTheme="minorHAnsi"/>
          <w:b/>
          <w:sz w:val="22"/>
          <w:szCs w:val="22"/>
        </w:rPr>
        <w:t xml:space="preserve"> reklámok, reklámhordozók és cégérek elhelyezésének, alkalmazásának követelményeiről, feltételeiről és tilalmáról</w:t>
      </w:r>
      <w:r w:rsidRPr="0005480D">
        <w:rPr>
          <w:rFonts w:asciiTheme="minorHAnsi" w:eastAsiaTheme="minorEastAsia" w:hAnsiTheme="minorHAnsi" w:cs="Times New Roman"/>
          <w:b/>
          <w:sz w:val="22"/>
          <w:szCs w:val="22"/>
          <w:lang w:eastAsia="hu-HU"/>
        </w:rPr>
        <w:t xml:space="preserve"> és a településképi bejelentési eljárásról</w:t>
      </w:r>
    </w:p>
    <w:p w:rsidR="00720809" w:rsidRPr="00E959EB" w:rsidRDefault="00720809" w:rsidP="00720809">
      <w:pPr>
        <w:jc w:val="both"/>
        <w:rPr>
          <w:sz w:val="24"/>
          <w:szCs w:val="24"/>
        </w:rPr>
      </w:pPr>
    </w:p>
    <w:p w:rsidR="00720809" w:rsidRPr="0005480D" w:rsidRDefault="00720809" w:rsidP="00720809">
      <w:pPr>
        <w:jc w:val="both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 xml:space="preserve">Csemő Község Önkormányzata Képviselő-testülete a településkép védelméről szóló 2016. évi LXXIV. törvény 12. § (5) bekezdésében kapott felhatalmazás alapján, az Alaptörvény 32. cikk (1) bekezdés a) pontjában és az épített környezet alakításáról és védelméről szóló 1997. évi LXXVIII. törvény 57. §. (2) és (3) </w:t>
      </w:r>
      <w:proofErr w:type="gramStart"/>
      <w:r w:rsidRPr="0005480D">
        <w:rPr>
          <w:rFonts w:asciiTheme="minorHAnsi" w:hAnsiTheme="minorHAnsi"/>
          <w:sz w:val="22"/>
          <w:szCs w:val="22"/>
        </w:rPr>
        <w:t>bekezdésében  meghatározott</w:t>
      </w:r>
      <w:proofErr w:type="gramEnd"/>
      <w:r w:rsidRPr="0005480D">
        <w:rPr>
          <w:rFonts w:asciiTheme="minorHAnsi" w:hAnsiTheme="minorHAnsi"/>
          <w:sz w:val="22"/>
          <w:szCs w:val="22"/>
        </w:rPr>
        <w:t xml:space="preserve"> feladatkörében eljárva a következőket rendeli el:</w:t>
      </w:r>
    </w:p>
    <w:p w:rsidR="00720809" w:rsidRPr="0005480D" w:rsidRDefault="00720809" w:rsidP="00720809">
      <w:pPr>
        <w:jc w:val="both"/>
        <w:rPr>
          <w:rFonts w:asciiTheme="minorHAnsi" w:hAnsiTheme="minorHAnsi"/>
          <w:sz w:val="22"/>
          <w:szCs w:val="22"/>
        </w:rPr>
      </w:pPr>
    </w:p>
    <w:p w:rsidR="00720809" w:rsidRPr="0005480D" w:rsidRDefault="00720809" w:rsidP="00517781">
      <w:pPr>
        <w:ind w:left="360"/>
        <w:jc w:val="center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Általános rendelkezések</w:t>
      </w:r>
    </w:p>
    <w:p w:rsidR="00720809" w:rsidRPr="0005480D" w:rsidRDefault="00720809" w:rsidP="00517781">
      <w:pPr>
        <w:jc w:val="center"/>
        <w:rPr>
          <w:rFonts w:asciiTheme="minorHAnsi" w:hAnsiTheme="minorHAnsi"/>
          <w:sz w:val="22"/>
          <w:szCs w:val="22"/>
        </w:rPr>
      </w:pPr>
    </w:p>
    <w:p w:rsidR="00720809" w:rsidRPr="0005480D" w:rsidRDefault="00720809" w:rsidP="00517781">
      <w:pPr>
        <w:pStyle w:val="Listaszerbekezds"/>
        <w:numPr>
          <w:ilvl w:val="0"/>
          <w:numId w:val="2"/>
        </w:numPr>
        <w:jc w:val="center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A rendelet célja</w:t>
      </w:r>
    </w:p>
    <w:p w:rsidR="00720809" w:rsidRPr="0005480D" w:rsidRDefault="00720809" w:rsidP="00517781">
      <w:pPr>
        <w:jc w:val="center"/>
        <w:rPr>
          <w:rFonts w:asciiTheme="minorHAnsi" w:hAnsiTheme="minorHAnsi"/>
          <w:sz w:val="22"/>
          <w:szCs w:val="22"/>
        </w:rPr>
      </w:pPr>
    </w:p>
    <w:p w:rsidR="00517781" w:rsidRPr="0005480D" w:rsidRDefault="00517781" w:rsidP="00517781">
      <w:pPr>
        <w:pStyle w:val="Listaszerbekezds"/>
        <w:numPr>
          <w:ilvl w:val="0"/>
          <w:numId w:val="5"/>
        </w:numPr>
        <w:jc w:val="center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§</w:t>
      </w:r>
    </w:p>
    <w:p w:rsidR="00720809" w:rsidRPr="0005480D" w:rsidRDefault="00720809" w:rsidP="00720809">
      <w:pPr>
        <w:jc w:val="both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E rendelet célja Csemő község építészeti, településképi és természeti értékeinek védelme és igényes alakítása érdekében az építésügyi hatósági engedélyhez nem kötött egyes építési tevékenységek és reklámelhelyezések szabályainak megállapítása.</w:t>
      </w:r>
    </w:p>
    <w:p w:rsidR="00517781" w:rsidRPr="0005480D" w:rsidRDefault="00517781" w:rsidP="00720809">
      <w:pPr>
        <w:jc w:val="both"/>
        <w:rPr>
          <w:rFonts w:asciiTheme="minorHAnsi" w:hAnsiTheme="minorHAnsi"/>
          <w:sz w:val="22"/>
          <w:szCs w:val="22"/>
        </w:rPr>
      </w:pPr>
    </w:p>
    <w:p w:rsidR="00720809" w:rsidRPr="0005480D" w:rsidRDefault="00720809" w:rsidP="00517781">
      <w:pPr>
        <w:pStyle w:val="Listaszerbekezds"/>
        <w:numPr>
          <w:ilvl w:val="0"/>
          <w:numId w:val="2"/>
        </w:numPr>
        <w:jc w:val="center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A reklámokra, reklámhordozókra, cégtáblákra, üzletfeliratokra és egyéb műszaki berendezésekre vonatkozó követelmények</w:t>
      </w:r>
    </w:p>
    <w:p w:rsidR="00517781" w:rsidRPr="0005480D" w:rsidRDefault="00517781" w:rsidP="00517781">
      <w:pPr>
        <w:ind w:left="360"/>
        <w:rPr>
          <w:rFonts w:asciiTheme="minorHAnsi" w:hAnsiTheme="minorHAnsi"/>
          <w:sz w:val="22"/>
          <w:szCs w:val="22"/>
        </w:rPr>
      </w:pPr>
    </w:p>
    <w:p w:rsidR="00894786" w:rsidRPr="0005480D" w:rsidRDefault="00894786" w:rsidP="00517781">
      <w:pPr>
        <w:jc w:val="center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2.§</w:t>
      </w:r>
    </w:p>
    <w:p w:rsidR="00720809" w:rsidRPr="0005480D" w:rsidRDefault="00517781" w:rsidP="00517781">
      <w:pPr>
        <w:jc w:val="both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(1)</w:t>
      </w:r>
      <w:r w:rsidR="0005480D">
        <w:rPr>
          <w:rFonts w:asciiTheme="minorHAnsi" w:hAnsiTheme="minorHAnsi"/>
          <w:sz w:val="22"/>
          <w:szCs w:val="22"/>
        </w:rPr>
        <w:t xml:space="preserve"> </w:t>
      </w:r>
      <w:r w:rsidR="00720809" w:rsidRPr="0005480D">
        <w:rPr>
          <w:rFonts w:asciiTheme="minorHAnsi" w:hAnsiTheme="minorHAnsi"/>
          <w:sz w:val="22"/>
          <w:szCs w:val="22"/>
        </w:rPr>
        <w:t>A településen kizárólag településképi bejelentési eljárás lefolytatásával van lehetőség elhelyezni:</w:t>
      </w:r>
    </w:p>
    <w:p w:rsidR="00720809" w:rsidRPr="0005480D" w:rsidRDefault="00720809" w:rsidP="00720809">
      <w:pPr>
        <w:jc w:val="both"/>
        <w:rPr>
          <w:rFonts w:asciiTheme="minorHAnsi" w:hAnsiTheme="minorHAnsi"/>
          <w:sz w:val="22"/>
          <w:szCs w:val="22"/>
        </w:rPr>
      </w:pPr>
      <w:proofErr w:type="gramStart"/>
      <w:r w:rsidRPr="0005480D">
        <w:rPr>
          <w:rFonts w:asciiTheme="minorHAnsi" w:hAnsiTheme="minorHAnsi"/>
          <w:sz w:val="22"/>
          <w:szCs w:val="22"/>
        </w:rPr>
        <w:t>a</w:t>
      </w:r>
      <w:proofErr w:type="gramEnd"/>
      <w:r w:rsidR="00BC4741" w:rsidRPr="0005480D">
        <w:rPr>
          <w:rFonts w:asciiTheme="minorHAnsi" w:hAnsiTheme="minorHAnsi"/>
          <w:sz w:val="22"/>
          <w:szCs w:val="22"/>
        </w:rPr>
        <w:t>.</w:t>
      </w:r>
      <w:r w:rsidR="00894786" w:rsidRPr="0005480D">
        <w:rPr>
          <w:rFonts w:asciiTheme="minorHAnsi" w:hAnsiTheme="minorHAnsi"/>
          <w:sz w:val="22"/>
          <w:szCs w:val="22"/>
        </w:rPr>
        <w:t>) települési rendezvény vagy a község szempontjából jelentős eseményről való tájékoztatás érdekében – meghatározott időszakra – hirdetményt,</w:t>
      </w:r>
    </w:p>
    <w:p w:rsidR="00720809" w:rsidRPr="0005480D" w:rsidRDefault="00720809" w:rsidP="00720809">
      <w:pPr>
        <w:jc w:val="both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b</w:t>
      </w:r>
      <w:r w:rsidR="00BC4741" w:rsidRPr="0005480D">
        <w:rPr>
          <w:rFonts w:asciiTheme="minorHAnsi" w:hAnsiTheme="minorHAnsi"/>
          <w:sz w:val="22"/>
          <w:szCs w:val="22"/>
        </w:rPr>
        <w:t>.</w:t>
      </w:r>
      <w:r w:rsidRPr="0005480D">
        <w:rPr>
          <w:rFonts w:asciiTheme="minorHAnsi" w:hAnsiTheme="minorHAnsi"/>
          <w:sz w:val="22"/>
          <w:szCs w:val="22"/>
        </w:rPr>
        <w:t xml:space="preserve">) saját </w:t>
      </w:r>
      <w:r w:rsidR="00894786" w:rsidRPr="0005480D">
        <w:rPr>
          <w:rFonts w:asciiTheme="minorHAnsi" w:hAnsiTheme="minorHAnsi"/>
          <w:sz w:val="22"/>
          <w:szCs w:val="22"/>
        </w:rPr>
        <w:t xml:space="preserve">tevékenységet </w:t>
      </w:r>
      <w:proofErr w:type="gramStart"/>
      <w:r w:rsidR="00894786" w:rsidRPr="0005480D">
        <w:rPr>
          <w:rFonts w:asciiTheme="minorHAnsi" w:hAnsiTheme="minorHAnsi"/>
          <w:sz w:val="22"/>
          <w:szCs w:val="22"/>
        </w:rPr>
        <w:t xml:space="preserve">hirdető </w:t>
      </w:r>
      <w:r w:rsidRPr="0005480D">
        <w:rPr>
          <w:rFonts w:asciiTheme="minorHAnsi" w:hAnsiTheme="minorHAnsi"/>
          <w:sz w:val="22"/>
          <w:szCs w:val="22"/>
        </w:rPr>
        <w:t xml:space="preserve"> reklámo</w:t>
      </w:r>
      <w:r w:rsidR="00894786" w:rsidRPr="0005480D">
        <w:rPr>
          <w:rFonts w:asciiTheme="minorHAnsi" w:hAnsiTheme="minorHAnsi"/>
          <w:sz w:val="22"/>
          <w:szCs w:val="22"/>
        </w:rPr>
        <w:t>t</w:t>
      </w:r>
      <w:proofErr w:type="gramEnd"/>
      <w:r w:rsidR="00894786" w:rsidRPr="0005480D">
        <w:rPr>
          <w:rFonts w:asciiTheme="minorHAnsi" w:hAnsiTheme="minorHAnsi"/>
          <w:sz w:val="22"/>
          <w:szCs w:val="22"/>
        </w:rPr>
        <w:t>,</w:t>
      </w:r>
    </w:p>
    <w:p w:rsidR="00894786" w:rsidRPr="0005480D" w:rsidRDefault="00894786" w:rsidP="00720809">
      <w:pPr>
        <w:jc w:val="both"/>
        <w:rPr>
          <w:rFonts w:asciiTheme="minorHAnsi" w:hAnsiTheme="minorHAnsi"/>
          <w:sz w:val="22"/>
          <w:szCs w:val="22"/>
        </w:rPr>
      </w:pPr>
      <w:proofErr w:type="gramStart"/>
      <w:r w:rsidRPr="0005480D">
        <w:rPr>
          <w:rFonts w:asciiTheme="minorHAnsi" w:hAnsiTheme="minorHAnsi"/>
          <w:sz w:val="22"/>
          <w:szCs w:val="22"/>
        </w:rPr>
        <w:t>c.</w:t>
      </w:r>
      <w:proofErr w:type="gramEnd"/>
      <w:r w:rsidRPr="0005480D">
        <w:rPr>
          <w:rFonts w:asciiTheme="minorHAnsi" w:hAnsiTheme="minorHAnsi"/>
          <w:sz w:val="22"/>
          <w:szCs w:val="22"/>
        </w:rPr>
        <w:t>) reklám-felületet is tartalmazó előtető, napvédő ponyvát.</w:t>
      </w:r>
    </w:p>
    <w:p w:rsidR="00894786" w:rsidRPr="0005480D" w:rsidRDefault="00517781" w:rsidP="00517781">
      <w:pPr>
        <w:jc w:val="both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(2)</w:t>
      </w:r>
      <w:r w:rsidR="0005480D">
        <w:rPr>
          <w:rFonts w:asciiTheme="minorHAnsi" w:hAnsiTheme="minorHAnsi"/>
          <w:sz w:val="22"/>
          <w:szCs w:val="22"/>
        </w:rPr>
        <w:t xml:space="preserve"> </w:t>
      </w:r>
      <w:r w:rsidR="00BC4741" w:rsidRPr="0005480D">
        <w:rPr>
          <w:rFonts w:asciiTheme="minorHAnsi" w:hAnsiTheme="minorHAnsi"/>
          <w:sz w:val="22"/>
          <w:szCs w:val="22"/>
        </w:rPr>
        <w:t>Az (1) bekezdés a.) és b.)</w:t>
      </w:r>
      <w:r w:rsidR="00894786" w:rsidRPr="0005480D">
        <w:rPr>
          <w:rFonts w:asciiTheme="minorHAnsi" w:hAnsiTheme="minorHAnsi"/>
          <w:sz w:val="22"/>
          <w:szCs w:val="22"/>
        </w:rPr>
        <w:t xml:space="preserve"> </w:t>
      </w:r>
      <w:r w:rsidR="00BC4741" w:rsidRPr="0005480D">
        <w:rPr>
          <w:rFonts w:asciiTheme="minorHAnsi" w:hAnsiTheme="minorHAnsi"/>
          <w:sz w:val="22"/>
          <w:szCs w:val="22"/>
        </w:rPr>
        <w:t xml:space="preserve">pontjában </w:t>
      </w:r>
      <w:r w:rsidR="00894786" w:rsidRPr="0005480D">
        <w:rPr>
          <w:rFonts w:asciiTheme="minorHAnsi" w:hAnsiTheme="minorHAnsi"/>
          <w:sz w:val="22"/>
          <w:szCs w:val="22"/>
        </w:rPr>
        <w:t xml:space="preserve">meghatározott tevékenység közül a közterületek használatáról szóló helyi rendelet hatálya alá tartozó esetekben a </w:t>
      </w:r>
      <w:r w:rsidR="00BC4741" w:rsidRPr="0005480D">
        <w:rPr>
          <w:rFonts w:asciiTheme="minorHAnsi" w:hAnsiTheme="minorHAnsi"/>
          <w:sz w:val="22"/>
          <w:szCs w:val="22"/>
        </w:rPr>
        <w:t>közterület-használati szerződés megkötésére a településképi bejelentési eljárás lefolytatását követőn, a bejelentés tudomásulvétele esetén a kikötések figyelembevételével kerülhet sor.</w:t>
      </w:r>
    </w:p>
    <w:p w:rsidR="00BC4741" w:rsidRPr="0005480D" w:rsidRDefault="00517781" w:rsidP="00517781">
      <w:pPr>
        <w:jc w:val="both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(3)</w:t>
      </w:r>
      <w:r w:rsidR="0005480D">
        <w:rPr>
          <w:rFonts w:asciiTheme="minorHAnsi" w:hAnsiTheme="minorHAnsi"/>
          <w:sz w:val="22"/>
          <w:szCs w:val="22"/>
        </w:rPr>
        <w:t xml:space="preserve"> </w:t>
      </w:r>
      <w:r w:rsidR="00BC4741" w:rsidRPr="0005480D">
        <w:rPr>
          <w:rFonts w:asciiTheme="minorHAnsi" w:hAnsiTheme="minorHAnsi"/>
          <w:sz w:val="22"/>
          <w:szCs w:val="22"/>
        </w:rPr>
        <w:t>Reklámhordozó utcabútorok egymástól 50 m-en belül nem helyezhetők el.</w:t>
      </w:r>
    </w:p>
    <w:p w:rsidR="00BC4741" w:rsidRPr="0005480D" w:rsidRDefault="00517781" w:rsidP="00517781">
      <w:pPr>
        <w:jc w:val="both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(4)</w:t>
      </w:r>
      <w:r w:rsidR="0005480D">
        <w:rPr>
          <w:rFonts w:asciiTheme="minorHAnsi" w:hAnsiTheme="minorHAnsi"/>
          <w:sz w:val="22"/>
          <w:szCs w:val="22"/>
        </w:rPr>
        <w:t xml:space="preserve"> </w:t>
      </w:r>
      <w:r w:rsidR="00BC4741" w:rsidRPr="0005480D">
        <w:rPr>
          <w:rFonts w:asciiTheme="minorHAnsi" w:hAnsiTheme="minorHAnsi"/>
          <w:sz w:val="22"/>
          <w:szCs w:val="22"/>
        </w:rPr>
        <w:t>Reklámberendezés nem létesíthető káprázást okozó megoldással.</w:t>
      </w:r>
    </w:p>
    <w:p w:rsidR="00720809" w:rsidRPr="0005480D" w:rsidRDefault="00720809" w:rsidP="00720809">
      <w:pPr>
        <w:jc w:val="both"/>
        <w:rPr>
          <w:rFonts w:asciiTheme="minorHAnsi" w:hAnsiTheme="minorHAnsi"/>
          <w:sz w:val="22"/>
          <w:szCs w:val="22"/>
        </w:rPr>
      </w:pPr>
    </w:p>
    <w:p w:rsidR="00720809" w:rsidRPr="0005480D" w:rsidRDefault="00517781" w:rsidP="00720809">
      <w:pPr>
        <w:jc w:val="center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3</w:t>
      </w:r>
      <w:r w:rsidR="00720809" w:rsidRPr="0005480D">
        <w:rPr>
          <w:rFonts w:asciiTheme="minorHAnsi" w:hAnsiTheme="minorHAnsi"/>
          <w:sz w:val="22"/>
          <w:szCs w:val="22"/>
        </w:rPr>
        <w:t>. Településképi bejelentési eljárás</w:t>
      </w:r>
      <w:r w:rsidRPr="0005480D">
        <w:rPr>
          <w:rFonts w:asciiTheme="minorHAnsi" w:hAnsiTheme="minorHAnsi"/>
          <w:sz w:val="22"/>
          <w:szCs w:val="22"/>
        </w:rPr>
        <w:t xml:space="preserve"> szabályai</w:t>
      </w:r>
    </w:p>
    <w:p w:rsidR="00720809" w:rsidRPr="0005480D" w:rsidRDefault="00720809" w:rsidP="00720809">
      <w:pPr>
        <w:jc w:val="center"/>
        <w:rPr>
          <w:rFonts w:asciiTheme="minorHAnsi" w:hAnsiTheme="minorHAnsi"/>
          <w:sz w:val="22"/>
          <w:szCs w:val="22"/>
        </w:rPr>
      </w:pPr>
    </w:p>
    <w:p w:rsidR="00517781" w:rsidRPr="0005480D" w:rsidRDefault="00517781" w:rsidP="00517781">
      <w:pPr>
        <w:pStyle w:val="NormlWeb"/>
        <w:numPr>
          <w:ilvl w:val="0"/>
          <w:numId w:val="2"/>
        </w:numPr>
        <w:spacing w:after="0"/>
        <w:jc w:val="center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§</w:t>
      </w:r>
    </w:p>
    <w:p w:rsidR="00517781" w:rsidRPr="0005480D" w:rsidRDefault="0005480D" w:rsidP="0005480D">
      <w:pPr>
        <w:pStyle w:val="NormlWeb"/>
        <w:spacing w:after="0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 xml:space="preserve">(1) </w:t>
      </w:r>
      <w:r w:rsidR="00517781" w:rsidRPr="0005480D">
        <w:rPr>
          <w:rFonts w:asciiTheme="minorHAnsi" w:hAnsiTheme="minorHAnsi"/>
          <w:sz w:val="22"/>
          <w:szCs w:val="22"/>
        </w:rPr>
        <w:t>A településképi bejelentési eljárás az ügyfél által a polgármesterhez benyújtott bejelentésre indul, melyhez papíralapú dokumentációt vagy a dokumentációt tartalmazó digitális adathordozót kell mellékelni a településfejlesztési koncepcióról, az integrált településfejlesztési stratégiáról és a településrendezési eszközökről, valamint egyes településrendezési sajátos jogintézményekről szóló Korm</w:t>
      </w:r>
      <w:r w:rsidR="00EA5234" w:rsidRPr="0005480D">
        <w:rPr>
          <w:rFonts w:asciiTheme="minorHAnsi" w:hAnsiTheme="minorHAnsi"/>
          <w:sz w:val="22"/>
          <w:szCs w:val="22"/>
        </w:rPr>
        <w:t>ány</w:t>
      </w:r>
      <w:r w:rsidR="00517781" w:rsidRPr="0005480D">
        <w:rPr>
          <w:rFonts w:asciiTheme="minorHAnsi" w:hAnsiTheme="minorHAnsi"/>
          <w:sz w:val="22"/>
          <w:szCs w:val="22"/>
        </w:rPr>
        <w:t>rendeletben foglaltaknak megfelelően.</w:t>
      </w:r>
    </w:p>
    <w:p w:rsidR="00517781" w:rsidRPr="0005480D" w:rsidRDefault="00517781" w:rsidP="00517781">
      <w:pPr>
        <w:pStyle w:val="NormlWeb"/>
        <w:spacing w:after="0"/>
        <w:ind w:firstLine="284"/>
        <w:rPr>
          <w:rFonts w:asciiTheme="minorHAnsi" w:hAnsiTheme="minorHAnsi"/>
          <w:b/>
          <w:sz w:val="22"/>
          <w:szCs w:val="22"/>
        </w:rPr>
      </w:pPr>
    </w:p>
    <w:p w:rsidR="00517781" w:rsidRPr="0005480D" w:rsidRDefault="00517781" w:rsidP="00517781">
      <w:pPr>
        <w:pStyle w:val="NormlWeb"/>
        <w:spacing w:after="0"/>
        <w:ind w:firstLine="284"/>
        <w:jc w:val="center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4. §</w:t>
      </w:r>
    </w:p>
    <w:p w:rsidR="00517781" w:rsidRPr="0005480D" w:rsidRDefault="00EA5234" w:rsidP="00517781">
      <w:pPr>
        <w:pStyle w:val="NormlWeb"/>
        <w:spacing w:after="0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 xml:space="preserve"> (1</w:t>
      </w:r>
      <w:r w:rsidR="00517781" w:rsidRPr="0005480D">
        <w:rPr>
          <w:rFonts w:asciiTheme="minorHAnsi" w:hAnsiTheme="minorHAnsi"/>
          <w:sz w:val="22"/>
          <w:szCs w:val="22"/>
        </w:rPr>
        <w:t>) A polgármester a tervezett tevékenységet – kikötéssel vagy anélkül – tudomásul veszi, ha</w:t>
      </w:r>
    </w:p>
    <w:p w:rsidR="00517781" w:rsidRPr="0005480D" w:rsidRDefault="00517781" w:rsidP="0005480D">
      <w:pPr>
        <w:pStyle w:val="NormlWeb"/>
        <w:spacing w:after="0"/>
        <w:ind w:left="284"/>
        <w:rPr>
          <w:rFonts w:asciiTheme="minorHAnsi" w:hAnsiTheme="minorHAnsi"/>
          <w:sz w:val="22"/>
          <w:szCs w:val="22"/>
        </w:rPr>
      </w:pPr>
      <w:proofErr w:type="gramStart"/>
      <w:r w:rsidRPr="0005480D">
        <w:rPr>
          <w:rFonts w:asciiTheme="minorHAnsi" w:hAnsiTheme="minorHAnsi"/>
          <w:sz w:val="22"/>
          <w:szCs w:val="22"/>
        </w:rPr>
        <w:t>a</w:t>
      </w:r>
      <w:proofErr w:type="gramEnd"/>
      <w:r w:rsidRPr="0005480D">
        <w:rPr>
          <w:rFonts w:asciiTheme="minorHAnsi" w:hAnsiTheme="minorHAnsi"/>
          <w:sz w:val="22"/>
          <w:szCs w:val="22"/>
        </w:rPr>
        <w:t xml:space="preserve">) </w:t>
      </w:r>
      <w:proofErr w:type="spellStart"/>
      <w:r w:rsidRPr="0005480D">
        <w:rPr>
          <w:rFonts w:asciiTheme="minorHAnsi" w:hAnsiTheme="minorHAnsi"/>
          <w:sz w:val="22"/>
          <w:szCs w:val="22"/>
        </w:rPr>
        <w:t>a</w:t>
      </w:r>
      <w:proofErr w:type="spellEnd"/>
      <w:r w:rsidRPr="0005480D">
        <w:rPr>
          <w:rFonts w:asciiTheme="minorHAnsi" w:hAnsiTheme="minorHAnsi"/>
          <w:sz w:val="22"/>
          <w:szCs w:val="22"/>
        </w:rPr>
        <w:t xml:space="preserve"> benyújtott dokumentáció és melléklete megfelel az integrált településfejlesztési stratégiáról és a településrendezési eszközökről, valamint egyes településrendezési sajátos jogintézményekről és a településkép védelméről szóló törvény reklámok közzétételével kapcsolatos rendelkezéseinek végrehajtásáról szóló Korm. rendeletekben foglaltaknak,</w:t>
      </w:r>
    </w:p>
    <w:p w:rsidR="00517781" w:rsidRPr="0005480D" w:rsidRDefault="00517781" w:rsidP="00517781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b) az megfelel a helyi építési szabályzatban előírt követelményeknek,</w:t>
      </w:r>
    </w:p>
    <w:p w:rsidR="00517781" w:rsidRPr="0005480D" w:rsidRDefault="00517781" w:rsidP="00517781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c) a tervezett reklámelhelyezés illeszkedik a településképbe,</w:t>
      </w:r>
    </w:p>
    <w:p w:rsidR="00517781" w:rsidRPr="0005480D" w:rsidRDefault="00517781" w:rsidP="0005480D">
      <w:pPr>
        <w:pStyle w:val="NormlWeb"/>
        <w:spacing w:after="0"/>
        <w:ind w:left="284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d) a tervezett reklámelhelyezés megfelel az építészeti minőség, szakmai igényesség és esztétikus megjelenés követelményeinek,</w:t>
      </w:r>
    </w:p>
    <w:p w:rsidR="00517781" w:rsidRPr="0005480D" w:rsidRDefault="00517781" w:rsidP="0005480D">
      <w:pPr>
        <w:pStyle w:val="NormlWeb"/>
        <w:spacing w:after="0"/>
        <w:ind w:left="284"/>
        <w:rPr>
          <w:rFonts w:asciiTheme="minorHAnsi" w:hAnsiTheme="minorHAnsi"/>
          <w:sz w:val="22"/>
          <w:szCs w:val="22"/>
        </w:rPr>
      </w:pPr>
      <w:proofErr w:type="gramStart"/>
      <w:r w:rsidRPr="0005480D">
        <w:rPr>
          <w:rFonts w:asciiTheme="minorHAnsi" w:hAnsiTheme="minorHAnsi"/>
          <w:sz w:val="22"/>
          <w:szCs w:val="22"/>
        </w:rPr>
        <w:t>e</w:t>
      </w:r>
      <w:proofErr w:type="gramEnd"/>
      <w:r w:rsidRPr="0005480D">
        <w:rPr>
          <w:rFonts w:asciiTheme="minorHAnsi" w:hAnsiTheme="minorHAnsi"/>
          <w:sz w:val="22"/>
          <w:szCs w:val="22"/>
        </w:rPr>
        <w:t>) a tervezett reklámelhelyezés nem sérti az elhelyezésének, alkalmazásának követelményeiről, feltételeiről és tilalmáról rendelkező jogszabályokban foglaltakat.</w:t>
      </w:r>
    </w:p>
    <w:p w:rsidR="00517781" w:rsidRPr="0005480D" w:rsidRDefault="00EA5234" w:rsidP="00517781">
      <w:pPr>
        <w:pStyle w:val="NormlWeb"/>
        <w:spacing w:after="0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(2</w:t>
      </w:r>
      <w:r w:rsidR="00517781" w:rsidRPr="0005480D">
        <w:rPr>
          <w:rFonts w:asciiTheme="minorHAnsi" w:hAnsiTheme="minorHAnsi"/>
          <w:sz w:val="22"/>
          <w:szCs w:val="22"/>
        </w:rPr>
        <w:t>) A polgármester hatósági határozatban megtiltja a bejelentett tevékenység megkezdését és – a megtiltás indokainak ismertetése mellett – figyelmezteti a bejelentőt a tevékenység bejelentés nélküli elkezdésének és folytat</w:t>
      </w:r>
      <w:r w:rsidRPr="0005480D">
        <w:rPr>
          <w:rFonts w:asciiTheme="minorHAnsi" w:hAnsiTheme="minorHAnsi"/>
          <w:sz w:val="22"/>
          <w:szCs w:val="22"/>
        </w:rPr>
        <w:t>ásának jogkövetkezményeire, ha az (1</w:t>
      </w:r>
      <w:r w:rsidR="00517781" w:rsidRPr="0005480D">
        <w:rPr>
          <w:rFonts w:asciiTheme="minorHAnsi" w:hAnsiTheme="minorHAnsi"/>
          <w:sz w:val="22"/>
          <w:szCs w:val="22"/>
        </w:rPr>
        <w:t>) bekezdésben előírtak nem teljesülnek.</w:t>
      </w:r>
    </w:p>
    <w:p w:rsidR="00517781" w:rsidRPr="0005480D" w:rsidRDefault="00517781" w:rsidP="00517781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</w:p>
    <w:p w:rsidR="00517781" w:rsidRPr="0005480D" w:rsidRDefault="00517781" w:rsidP="00517781">
      <w:pPr>
        <w:pStyle w:val="NormlWeb"/>
        <w:spacing w:after="0"/>
        <w:ind w:firstLine="284"/>
        <w:jc w:val="center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5</w:t>
      </w:r>
      <w:r w:rsidRPr="0005480D">
        <w:rPr>
          <w:rFonts w:asciiTheme="minorHAnsi" w:hAnsiTheme="minorHAnsi"/>
          <w:b/>
          <w:sz w:val="22"/>
          <w:szCs w:val="22"/>
        </w:rPr>
        <w:t xml:space="preserve">. </w:t>
      </w:r>
      <w:r w:rsidRPr="0005480D">
        <w:rPr>
          <w:rFonts w:asciiTheme="minorHAnsi" w:hAnsiTheme="minorHAnsi"/>
          <w:sz w:val="22"/>
          <w:szCs w:val="22"/>
        </w:rPr>
        <w:t>§</w:t>
      </w:r>
    </w:p>
    <w:p w:rsidR="00517781" w:rsidRPr="0005480D" w:rsidRDefault="00517781" w:rsidP="00517781">
      <w:pPr>
        <w:pStyle w:val="NormlWeb"/>
        <w:spacing w:after="0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(1) A településképi bejelentés tudomásulvételéről, vagy a bejelentett építési tevékenység, reklámelhelyezés megtiltásáról a polgármester a bejelentés kézhezvételétől számított 15 napon belül dönt.</w:t>
      </w:r>
    </w:p>
    <w:p w:rsidR="00517781" w:rsidRPr="0005480D" w:rsidRDefault="00517781" w:rsidP="00517781">
      <w:pPr>
        <w:pStyle w:val="NormlWeb"/>
        <w:spacing w:after="0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(2) A tervezett reklámelhelyezést a hatósági határozat kiállításának dátumától számítva 2 hónapon belül meg kell valósítani, ennek hiányában ismételten településképi bejelentési eljárást kell kezdeményezni.</w:t>
      </w:r>
    </w:p>
    <w:p w:rsidR="00517781" w:rsidRPr="0005480D" w:rsidRDefault="00517781" w:rsidP="00517781">
      <w:pPr>
        <w:pStyle w:val="NormlWeb"/>
        <w:spacing w:after="0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(3) A reklámelhelyezés tiltásáról szóló döntés ellen a kézhezvételtől számított 15 napon belül a polgármesterhez benyújtott, Csemő Község Önkormányzat Képviselő-testületének címzett fellebbezésnek van helye. A fellebbezésről a Képviselő-testület a beérkezést követően, soron következő – de legalább 8 nappal később tartandó – ülésén dönt.</w:t>
      </w:r>
    </w:p>
    <w:p w:rsidR="00517781" w:rsidRPr="0005480D" w:rsidRDefault="00517781" w:rsidP="00517781">
      <w:pPr>
        <w:pStyle w:val="NormlWeb"/>
        <w:spacing w:after="0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(4) A polgármester ellenőrzi a bejelentési kötelezettség teljesítését, a bejelentett tevékenység folytatását, a településképi bejelentés tudomásulvételéről vagy a bejelentett tevékenység megtiltásáról szóló döntésben foglaltak betartását. Ha a reklámelhelyezés esetén a bejelentési eljárás lefolytatásának elmulasztását észleli, a tevékenység folytatását a bejelentési eljárás során megtiltotta, vagy azt tudomásul vette, de attól eltérő végrehajtást tapasztal, 15 napon belül értesíti a fővárosi kormányhivatalt.</w:t>
      </w:r>
    </w:p>
    <w:p w:rsidR="00EA5234" w:rsidRPr="0005480D" w:rsidRDefault="00EA5234" w:rsidP="00720809">
      <w:pPr>
        <w:jc w:val="both"/>
        <w:rPr>
          <w:rFonts w:asciiTheme="minorHAnsi" w:hAnsiTheme="minorHAnsi"/>
          <w:sz w:val="22"/>
          <w:szCs w:val="22"/>
        </w:rPr>
      </w:pPr>
    </w:p>
    <w:p w:rsidR="00720809" w:rsidRPr="0005480D" w:rsidRDefault="00517781" w:rsidP="00720809">
      <w:pPr>
        <w:jc w:val="center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4</w:t>
      </w:r>
      <w:r w:rsidR="00720809" w:rsidRPr="0005480D">
        <w:rPr>
          <w:rFonts w:asciiTheme="minorHAnsi" w:hAnsiTheme="minorHAnsi"/>
          <w:sz w:val="22"/>
          <w:szCs w:val="22"/>
        </w:rPr>
        <w:t>. Záró rendelkezések</w:t>
      </w:r>
    </w:p>
    <w:p w:rsidR="00720809" w:rsidRPr="0005480D" w:rsidRDefault="00720809" w:rsidP="00720809">
      <w:pPr>
        <w:jc w:val="both"/>
        <w:rPr>
          <w:rFonts w:asciiTheme="minorHAnsi" w:hAnsiTheme="minorHAnsi"/>
          <w:sz w:val="22"/>
          <w:szCs w:val="22"/>
        </w:rPr>
      </w:pPr>
    </w:p>
    <w:p w:rsidR="00517781" w:rsidRPr="0005480D" w:rsidRDefault="00517781" w:rsidP="00EA5234">
      <w:pPr>
        <w:jc w:val="center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6</w:t>
      </w:r>
      <w:r w:rsidR="00720809" w:rsidRPr="0005480D">
        <w:rPr>
          <w:rFonts w:asciiTheme="minorHAnsi" w:hAnsiTheme="minorHAnsi"/>
          <w:sz w:val="22"/>
          <w:szCs w:val="22"/>
        </w:rPr>
        <w:t xml:space="preserve">. </w:t>
      </w:r>
      <w:r w:rsidRPr="0005480D">
        <w:rPr>
          <w:rFonts w:asciiTheme="minorHAnsi" w:hAnsiTheme="minorHAnsi"/>
          <w:sz w:val="22"/>
          <w:szCs w:val="22"/>
        </w:rPr>
        <w:t>§</w:t>
      </w:r>
    </w:p>
    <w:p w:rsidR="00720809" w:rsidRPr="0005480D" w:rsidRDefault="00517781" w:rsidP="00720809">
      <w:pPr>
        <w:jc w:val="both"/>
        <w:rPr>
          <w:rFonts w:asciiTheme="minorHAnsi" w:hAnsiTheme="minorHAnsi"/>
          <w:sz w:val="22"/>
          <w:szCs w:val="22"/>
        </w:rPr>
      </w:pPr>
      <w:r w:rsidRPr="0005480D">
        <w:rPr>
          <w:rFonts w:asciiTheme="minorHAnsi" w:hAnsiTheme="minorHAnsi"/>
          <w:sz w:val="22"/>
          <w:szCs w:val="22"/>
        </w:rPr>
        <w:t>Ez a rendelet 2017. november 15</w:t>
      </w:r>
      <w:r w:rsidR="00720809" w:rsidRPr="0005480D">
        <w:rPr>
          <w:rFonts w:asciiTheme="minorHAnsi" w:hAnsiTheme="minorHAnsi"/>
          <w:sz w:val="22"/>
          <w:szCs w:val="22"/>
        </w:rPr>
        <w:t>. napján lép hatályba.</w:t>
      </w:r>
      <w:r w:rsidRPr="0005480D">
        <w:rPr>
          <w:rFonts w:asciiTheme="minorHAnsi" w:hAnsiTheme="minorHAnsi"/>
          <w:sz w:val="22"/>
          <w:szCs w:val="22"/>
        </w:rPr>
        <w:t xml:space="preserve"> Rendelkezéseit a hatályba lépését követően indult eljárásokban kell alkalmazni.</w:t>
      </w:r>
    </w:p>
    <w:p w:rsidR="0005480D" w:rsidRDefault="0005480D" w:rsidP="00720809">
      <w:pPr>
        <w:jc w:val="both"/>
        <w:rPr>
          <w:rFonts w:asciiTheme="minorHAnsi" w:hAnsiTheme="minorHAnsi"/>
          <w:sz w:val="22"/>
          <w:szCs w:val="22"/>
        </w:rPr>
      </w:pPr>
    </w:p>
    <w:p w:rsidR="0005480D" w:rsidRPr="0005480D" w:rsidRDefault="0005480D" w:rsidP="0005480D">
      <w:pPr>
        <w:widowControl/>
        <w:rPr>
          <w:rFonts w:ascii="Calibri" w:eastAsia="Times New Roman" w:hAnsi="Calibri" w:cs="Times New Roman"/>
          <w:sz w:val="22"/>
          <w:szCs w:val="22"/>
          <w:lang w:eastAsia="hu-HU"/>
        </w:rPr>
      </w:pP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 xml:space="preserve">Csemő, 2017. október </w:t>
      </w:r>
    </w:p>
    <w:p w:rsidR="0005480D" w:rsidRPr="0005480D" w:rsidRDefault="0005480D" w:rsidP="0005480D">
      <w:pPr>
        <w:widowControl/>
        <w:rPr>
          <w:rFonts w:ascii="Calibri" w:eastAsia="Times New Roman" w:hAnsi="Calibri" w:cs="Times New Roman"/>
          <w:sz w:val="22"/>
          <w:szCs w:val="22"/>
          <w:lang w:eastAsia="hu-HU"/>
        </w:rPr>
      </w:pPr>
    </w:p>
    <w:p w:rsidR="0005480D" w:rsidRPr="0005480D" w:rsidRDefault="0005480D" w:rsidP="0005480D">
      <w:pPr>
        <w:widowControl/>
        <w:rPr>
          <w:rFonts w:ascii="Calibri" w:eastAsia="Times New Roman" w:hAnsi="Calibri" w:cs="Times New Roman"/>
          <w:sz w:val="22"/>
          <w:szCs w:val="22"/>
          <w:lang w:eastAsia="hu-HU"/>
        </w:rPr>
      </w:pP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  <w:t xml:space="preserve">                         </w:t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  <w:t xml:space="preserve">   Tóth János</w:t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  <w:t>Dr. Lakos Roland</w:t>
      </w:r>
    </w:p>
    <w:p w:rsidR="0005480D" w:rsidRPr="0005480D" w:rsidRDefault="0005480D" w:rsidP="0005480D">
      <w:pPr>
        <w:widowControl/>
        <w:rPr>
          <w:rFonts w:ascii="Calibri" w:eastAsia="Times New Roman" w:hAnsi="Calibri" w:cs="Times New Roman"/>
          <w:sz w:val="22"/>
          <w:szCs w:val="22"/>
          <w:lang w:eastAsia="hu-HU"/>
        </w:rPr>
      </w:pP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 xml:space="preserve">                                                                   </w:t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  <w:t xml:space="preserve">     </w:t>
      </w:r>
      <w:proofErr w:type="gramStart"/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>jegyző</w:t>
      </w:r>
      <w:proofErr w:type="gramEnd"/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 xml:space="preserve">                                           polgármester</w:t>
      </w:r>
    </w:p>
    <w:p w:rsidR="0005480D" w:rsidRPr="0005480D" w:rsidRDefault="0005480D" w:rsidP="0005480D">
      <w:pPr>
        <w:widowControl/>
        <w:rPr>
          <w:rFonts w:eastAsia="Times New Roman" w:cs="Times New Roman"/>
          <w:sz w:val="24"/>
          <w:szCs w:val="24"/>
          <w:lang w:eastAsia="hu-HU"/>
        </w:rPr>
      </w:pPr>
    </w:p>
    <w:p w:rsidR="0005480D" w:rsidRPr="0005480D" w:rsidRDefault="0005480D" w:rsidP="0005480D">
      <w:pPr>
        <w:widowControl/>
        <w:rPr>
          <w:rFonts w:ascii="Calibri" w:eastAsia="Times New Roman" w:hAnsi="Calibri" w:cs="Times New Roman"/>
          <w:sz w:val="22"/>
          <w:szCs w:val="22"/>
          <w:lang w:eastAsia="hu-HU"/>
        </w:rPr>
      </w:pP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 xml:space="preserve">A rendelet kihirdetve 2017. november </w:t>
      </w:r>
    </w:p>
    <w:p w:rsidR="0005480D" w:rsidRPr="0005480D" w:rsidRDefault="0005480D" w:rsidP="0005480D">
      <w:pPr>
        <w:widowControl/>
        <w:rPr>
          <w:rFonts w:ascii="Calibri" w:eastAsia="Times New Roman" w:hAnsi="Calibri" w:cs="Times New Roman"/>
          <w:sz w:val="22"/>
          <w:szCs w:val="22"/>
          <w:lang w:eastAsia="hu-HU"/>
        </w:rPr>
      </w:pPr>
    </w:p>
    <w:p w:rsidR="0005480D" w:rsidRPr="0005480D" w:rsidRDefault="0005480D" w:rsidP="0005480D">
      <w:pPr>
        <w:widowControl/>
        <w:rPr>
          <w:rFonts w:ascii="Calibri" w:eastAsia="Times New Roman" w:hAnsi="Calibri" w:cs="Times New Roman"/>
          <w:sz w:val="22"/>
          <w:szCs w:val="22"/>
          <w:lang w:eastAsia="hu-HU"/>
        </w:rPr>
      </w:pP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>Csemő, 2017. november</w:t>
      </w:r>
    </w:p>
    <w:p w:rsidR="0005480D" w:rsidRPr="0005480D" w:rsidRDefault="0005480D" w:rsidP="0005480D">
      <w:pPr>
        <w:widowControl/>
        <w:rPr>
          <w:rFonts w:ascii="Calibri" w:eastAsia="Times New Roman" w:hAnsi="Calibri" w:cs="Times New Roman"/>
          <w:sz w:val="22"/>
          <w:szCs w:val="22"/>
          <w:lang w:eastAsia="hu-HU"/>
        </w:rPr>
      </w:pP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 xml:space="preserve">   </w:t>
      </w:r>
    </w:p>
    <w:p w:rsidR="0005480D" w:rsidRPr="0005480D" w:rsidRDefault="0005480D" w:rsidP="0005480D">
      <w:pPr>
        <w:widowControl/>
        <w:rPr>
          <w:rFonts w:ascii="Calibri" w:eastAsia="Times New Roman" w:hAnsi="Calibri" w:cs="Times New Roman"/>
          <w:sz w:val="22"/>
          <w:szCs w:val="22"/>
          <w:lang w:eastAsia="hu-HU"/>
        </w:rPr>
      </w:pP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  <w:t xml:space="preserve">              Tóth János</w:t>
      </w:r>
    </w:p>
    <w:p w:rsidR="0005480D" w:rsidRPr="0005480D" w:rsidRDefault="0005480D" w:rsidP="0005480D">
      <w:pPr>
        <w:widowControl/>
        <w:rPr>
          <w:rFonts w:ascii="Calibri" w:eastAsia="Times New Roman" w:hAnsi="Calibri" w:cs="Times New Roman"/>
          <w:sz w:val="22"/>
          <w:szCs w:val="22"/>
          <w:lang w:eastAsia="hu-HU"/>
        </w:rPr>
      </w:pP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</w:r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ab/>
        <w:t xml:space="preserve">                  </w:t>
      </w:r>
      <w:proofErr w:type="gramStart"/>
      <w:r w:rsidRPr="0005480D">
        <w:rPr>
          <w:rFonts w:ascii="Calibri" w:eastAsia="Times New Roman" w:hAnsi="Calibri" w:cs="Times New Roman"/>
          <w:sz w:val="22"/>
          <w:szCs w:val="22"/>
          <w:lang w:eastAsia="hu-HU"/>
        </w:rPr>
        <w:t>jegyző</w:t>
      </w:r>
      <w:proofErr w:type="gramEnd"/>
    </w:p>
    <w:p w:rsidR="0005480D" w:rsidRDefault="0005480D" w:rsidP="00720809">
      <w:pPr>
        <w:jc w:val="both"/>
        <w:rPr>
          <w:rFonts w:asciiTheme="minorHAnsi" w:hAnsiTheme="minorHAnsi"/>
          <w:sz w:val="22"/>
          <w:szCs w:val="22"/>
        </w:rPr>
      </w:pPr>
    </w:p>
    <w:p w:rsidR="00517781" w:rsidRDefault="0005480D" w:rsidP="00720809">
      <w:pPr>
        <w:jc w:val="both"/>
        <w:rPr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517781" w:rsidRDefault="00517781" w:rsidP="00720809">
      <w:pPr>
        <w:jc w:val="both"/>
        <w:rPr>
          <w:sz w:val="24"/>
          <w:szCs w:val="24"/>
        </w:rPr>
      </w:pPr>
    </w:p>
    <w:p w:rsidR="001E3231" w:rsidRDefault="001E3231"/>
    <w:sectPr w:rsidR="001E3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E4B8A"/>
    <w:multiLevelType w:val="hybridMultilevel"/>
    <w:tmpl w:val="C5A874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1771A"/>
    <w:multiLevelType w:val="hybridMultilevel"/>
    <w:tmpl w:val="A41074F0"/>
    <w:lvl w:ilvl="0" w:tplc="04C45328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277AB"/>
    <w:multiLevelType w:val="hybridMultilevel"/>
    <w:tmpl w:val="DBCA6F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B41C4"/>
    <w:multiLevelType w:val="hybridMultilevel"/>
    <w:tmpl w:val="48741A2C"/>
    <w:lvl w:ilvl="0" w:tplc="A1909D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F62F1"/>
    <w:multiLevelType w:val="hybridMultilevel"/>
    <w:tmpl w:val="0FA0D3B6"/>
    <w:lvl w:ilvl="0" w:tplc="C100CFE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22397A"/>
    <w:multiLevelType w:val="hybridMultilevel"/>
    <w:tmpl w:val="F2D69446"/>
    <w:lvl w:ilvl="0" w:tplc="89C4C0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66213"/>
    <w:multiLevelType w:val="hybridMultilevel"/>
    <w:tmpl w:val="D1903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F7FA0"/>
    <w:multiLevelType w:val="hybridMultilevel"/>
    <w:tmpl w:val="03681890"/>
    <w:lvl w:ilvl="0" w:tplc="E0D28D4C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4D9"/>
    <w:rsid w:val="0005480D"/>
    <w:rsid w:val="001E3231"/>
    <w:rsid w:val="00517781"/>
    <w:rsid w:val="00720809"/>
    <w:rsid w:val="00894786"/>
    <w:rsid w:val="00B934D9"/>
    <w:rsid w:val="00BC4741"/>
    <w:rsid w:val="00C400B6"/>
    <w:rsid w:val="00DB4F4C"/>
    <w:rsid w:val="00E55879"/>
    <w:rsid w:val="00EA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4B978-86A2-4C60-813B-0AED04FC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34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20809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517781"/>
    <w:pPr>
      <w:widowControl/>
      <w:autoSpaceDE/>
      <w:autoSpaceDN/>
      <w:adjustRightInd/>
      <w:spacing w:after="125"/>
      <w:jc w:val="both"/>
    </w:pPr>
    <w:rPr>
      <w:rFonts w:eastAsia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1138</Words>
  <Characters>7853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2</cp:revision>
  <dcterms:created xsi:type="dcterms:W3CDTF">2017-10-25T10:44:00Z</dcterms:created>
  <dcterms:modified xsi:type="dcterms:W3CDTF">2017-10-25T10:44:00Z</dcterms:modified>
</cp:coreProperties>
</file>