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3F6" w:rsidRPr="00D34964" w:rsidRDefault="008653F6" w:rsidP="008653F6">
      <w:pPr>
        <w:jc w:val="center"/>
        <w:rPr>
          <w:rFonts w:asciiTheme="minorHAnsi" w:hAnsiTheme="minorHAnsi" w:cs="Arial Narrow"/>
          <w:b/>
          <w:sz w:val="24"/>
          <w:szCs w:val="24"/>
        </w:rPr>
      </w:pPr>
      <w:r w:rsidRPr="00D34964">
        <w:rPr>
          <w:rFonts w:asciiTheme="minorHAnsi" w:hAnsiTheme="minorHAnsi" w:cs="Arial Narrow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4964">
        <w:rPr>
          <w:rFonts w:asciiTheme="minorHAnsi" w:hAnsiTheme="minorHAnsi" w:cs="Arial Narrow"/>
          <w:b/>
          <w:sz w:val="24"/>
          <w:szCs w:val="24"/>
        </w:rPr>
        <w:t xml:space="preserve">            </w:t>
      </w:r>
    </w:p>
    <w:p w:rsidR="008653F6" w:rsidRPr="00D34964" w:rsidRDefault="008653F6" w:rsidP="008653F6">
      <w:pPr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34964">
        <w:rPr>
          <w:rFonts w:asciiTheme="minorHAnsi" w:hAnsiTheme="minorHAnsi" w:cs="Arial Narrow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8653F6" w:rsidRPr="00D34964" w:rsidRDefault="008653F6" w:rsidP="008653F6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53F6" w:rsidRPr="00D34964" w:rsidRDefault="008653F6" w:rsidP="008653F6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53F6" w:rsidRPr="00D34964" w:rsidRDefault="008653F6" w:rsidP="008653F6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</w:p>
    <w:p w:rsidR="00660DB1" w:rsidRDefault="008653F6" w:rsidP="00660DB1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  <w:r w:rsidRPr="00D34964">
        <w:rPr>
          <w:rFonts w:asciiTheme="minorHAnsi" w:hAnsiTheme="minorHAnsi" w:cs="Arial Narrow"/>
          <w:b/>
          <w:sz w:val="24"/>
          <w:szCs w:val="24"/>
        </w:rPr>
        <w:t xml:space="preserve">Tárgy: </w:t>
      </w:r>
      <w:r w:rsidR="00660DB1" w:rsidRPr="00660DB1">
        <w:rPr>
          <w:rFonts w:asciiTheme="minorHAnsi" w:hAnsiTheme="minorHAnsi" w:cs="Arial Narrow"/>
          <w:b/>
          <w:sz w:val="24"/>
          <w:szCs w:val="24"/>
        </w:rPr>
        <w:t xml:space="preserve">Csemő község új településrendezési </w:t>
      </w:r>
    </w:p>
    <w:p w:rsidR="008653F6" w:rsidRDefault="00660DB1" w:rsidP="00660DB1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  <w:r w:rsidRPr="00660DB1">
        <w:rPr>
          <w:rFonts w:asciiTheme="minorHAnsi" w:hAnsiTheme="minorHAnsi" w:cs="Arial Narrow"/>
          <w:b/>
          <w:sz w:val="24"/>
          <w:szCs w:val="24"/>
        </w:rPr>
        <w:t>eszközeinek elfogadás</w:t>
      </w:r>
      <w:r>
        <w:rPr>
          <w:rFonts w:asciiTheme="minorHAnsi" w:hAnsiTheme="minorHAnsi" w:cs="Arial Narrow"/>
          <w:b/>
          <w:sz w:val="24"/>
          <w:szCs w:val="24"/>
        </w:rPr>
        <w:t>a</w:t>
      </w:r>
    </w:p>
    <w:p w:rsidR="00660DB1" w:rsidRDefault="00660DB1" w:rsidP="00660DB1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</w:p>
    <w:p w:rsidR="00660DB1" w:rsidRDefault="00660DB1" w:rsidP="00660DB1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</w:p>
    <w:p w:rsidR="00660DB1" w:rsidRPr="00D34964" w:rsidRDefault="00660DB1" w:rsidP="00660DB1">
      <w:pPr>
        <w:pStyle w:val="Szvegtrzs"/>
        <w:spacing w:after="0"/>
        <w:jc w:val="right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53F6" w:rsidRPr="00D34964" w:rsidRDefault="008653F6" w:rsidP="008653F6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D34964"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D34964">
        <w:rPr>
          <w:rFonts w:asciiTheme="minorHAnsi" w:hAnsiTheme="minorHAnsi" w:cs="Arial Narrow"/>
          <w:b/>
          <w:color w:val="000000"/>
          <w:sz w:val="24"/>
          <w:szCs w:val="24"/>
        </w:rPr>
        <w:t xml:space="preserve"> </w:t>
      </w:r>
    </w:p>
    <w:p w:rsidR="008653F6" w:rsidRPr="00D34964" w:rsidRDefault="008653F6" w:rsidP="008653F6">
      <w:pPr>
        <w:pStyle w:val="Szvegtrzs"/>
        <w:spacing w:after="0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D34964">
        <w:rPr>
          <w:rFonts w:asciiTheme="minorHAnsi" w:hAnsiTheme="minorHAnsi" w:cs="Arial Narrow"/>
          <w:b/>
          <w:color w:val="000000"/>
          <w:sz w:val="24"/>
          <w:szCs w:val="24"/>
        </w:rPr>
        <w:t>Csemő Község Képviselő-testületének</w:t>
      </w:r>
    </w:p>
    <w:p w:rsidR="008653F6" w:rsidRPr="00D34964" w:rsidRDefault="008653F6" w:rsidP="008653F6">
      <w:pPr>
        <w:pStyle w:val="Szvegtrzs"/>
        <w:spacing w:after="0"/>
        <w:jc w:val="center"/>
        <w:rPr>
          <w:rFonts w:asciiTheme="minorHAnsi" w:hAnsiTheme="minorHAnsi"/>
          <w:sz w:val="24"/>
          <w:szCs w:val="24"/>
        </w:rPr>
      </w:pPr>
      <w:r w:rsidRPr="00D34964">
        <w:rPr>
          <w:rFonts w:asciiTheme="minorHAnsi" w:hAnsiTheme="minorHAnsi" w:cs="Arial Narrow"/>
          <w:b/>
          <w:color w:val="000000"/>
          <w:sz w:val="24"/>
          <w:szCs w:val="24"/>
        </w:rPr>
        <w:t>201</w:t>
      </w:r>
      <w:r w:rsidR="00E13409" w:rsidRPr="00D34964">
        <w:rPr>
          <w:rFonts w:asciiTheme="minorHAnsi" w:hAnsiTheme="minorHAnsi" w:cs="Arial Narrow"/>
          <w:b/>
          <w:color w:val="000000"/>
          <w:sz w:val="24"/>
          <w:szCs w:val="24"/>
        </w:rPr>
        <w:t>9. október 08</w:t>
      </w:r>
      <w:r w:rsidRPr="00D34964">
        <w:rPr>
          <w:rFonts w:asciiTheme="minorHAnsi" w:hAnsiTheme="minorHAnsi" w:cs="Arial Narrow"/>
          <w:b/>
          <w:color w:val="000000"/>
          <w:sz w:val="24"/>
          <w:szCs w:val="24"/>
        </w:rPr>
        <w:t>-án tartandó ülésére</w:t>
      </w: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D34964">
        <w:rPr>
          <w:rFonts w:asciiTheme="minorHAnsi" w:hAnsiTheme="minorHAnsi"/>
          <w:sz w:val="24"/>
          <w:szCs w:val="24"/>
        </w:rPr>
        <w:t> </w:t>
      </w: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 w:cs="Arial Narrow"/>
          <w:b/>
          <w:sz w:val="24"/>
          <w:szCs w:val="24"/>
        </w:rPr>
      </w:pP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D34964">
        <w:rPr>
          <w:rFonts w:asciiTheme="minorHAnsi" w:hAnsiTheme="minorHAnsi" w:cs="Arial Narrow"/>
          <w:sz w:val="24"/>
          <w:szCs w:val="24"/>
        </w:rPr>
        <w:t xml:space="preserve">Tisztelt Képviselő-testület! </w:t>
      </w:r>
    </w:p>
    <w:p w:rsidR="008653F6" w:rsidRPr="00D34964" w:rsidRDefault="008653F6" w:rsidP="008653F6">
      <w:pPr>
        <w:pStyle w:val="Szvegtrzs"/>
        <w:spacing w:before="100" w:after="0"/>
        <w:ind w:left="15"/>
        <w:jc w:val="both"/>
        <w:rPr>
          <w:rFonts w:asciiTheme="minorHAnsi" w:hAnsiTheme="minorHAnsi" w:cs="Arial Narrow"/>
          <w:sz w:val="24"/>
          <w:szCs w:val="24"/>
        </w:rPr>
      </w:pPr>
      <w:r w:rsidRPr="00D34964">
        <w:rPr>
          <w:rFonts w:asciiTheme="minorHAnsi" w:hAnsiTheme="minorHAnsi"/>
          <w:sz w:val="24"/>
          <w:szCs w:val="24"/>
        </w:rPr>
        <w:t> 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Csemő Község Képviselő-testülete 2015-ben a lakossági igények, a használat közben tapasztalt hibák és a jogszabályi előírások változása miatt döntött az új településrendezési eszközök (településszerkezeti terv és helyi építési szabályzat) készítéséről. Első lépésként a településfejlesztési koncepció felülvizsgálatára került sor, majd a Településképi Arculati Kézikönyv és a településképi rendelet elkészítésére, melyek elfogadásának egy újonnan bevezetett jogszabályi előírás miatt meg kellett előznie a településrendezési eszközök elkészítését.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A településszerkezeti terv határozza meg a területfelhasználási funkciókat, hogy egy adott terület beépítésre szánt, vagy beépítésre nem szánt, a beépítésre szánt területen belül pedig milyen jellegű (pl. lakó vagy gazdasági stb.).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A helyi építési szabályzat a területfelhasználáson belül meghatározza az övezeteket, az építési szabályokat, a beépíthetőség mértékét, az övezetekben megengedett tevékenységeket. A helyi építési szabályzatról szóló rendelet melléklete a szabályozási terv. A rendelet és a melléklet együtt alkotja a helyi építési szabályzatot.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A helyi építési szabályzat a településszerkezeti tervvel együtt készült, véleményezési eljárásukat is közösen folytattuk le.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Az államigazgatási véleményezés a jogszabályoknak megfelelően történt. Azzal párhuzamosan történt a partnerségi véleményezés, de a véleményezési eljárás előtt is tartottunk lakossági fórumot, majd ezt követően a készülőben lévő tervezet tartalmáról e-mailben lehetett kérdéseket feltenni, melyeket egy-két napon belül a tervező közreműködésével megválaszoltuk.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A véleményezési eljárást követően a Képviselő-testület 2019. szeptember 10-i ülésén döntött a beérkezett észrevételek befogadásáról vagy az el nem fogadott észrevételekre adott válaszokról. Ezután a jogszabályoknak megfelelően benyújtottuk az elfogadott észrevételek szerint átdolgozott tervezetet az állami főépítészhez záró szakmai véleményezésre.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lastRenderedPageBreak/>
        <w:t>Az állami főépítész PE/AF/00201-4/2019 számú záró szakmai véleménye az előterjesztés melléklete. A záró szakmai vélemény még néhány jogszabályon alapuló kifogást tartalmazott a helyi építési szabályzatról szóló rendelet tervezetében. A jóváhagyásra előterjesztett rendelettervezetben az észrevételek az alábbiak szerint átvezetésre kerültek: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1.1.</w:t>
      </w:r>
      <w:r w:rsidRPr="00660DB1">
        <w:rPr>
          <w:rFonts w:asciiTheme="minorHAnsi" w:hAnsiTheme="minorHAnsi" w:cs="Arial Narrow"/>
          <w:sz w:val="24"/>
          <w:szCs w:val="24"/>
        </w:rPr>
        <w:tab/>
        <w:t>A rendelet tervezetének címe nem felel meg a 2010. évi CXXX. törvény (a továbbiakban Jat.) 27. §(2) bekezdésében és a Magyar Közlöny kiadásáról, valamint a jogszabály kihirdetése során történő és a közjogi szervezetszabályozó eszköz közzététele során történő megjelöléséről szóló 5/2019. (III. 13.) IM rendelet 11. § (2) bekezdés f) pontjában foglaltaknak. az önkormányzat képviselő-testülete által megalkotott jogszabály elnevezése „önkormányzati rendelet”.</w:t>
      </w:r>
      <w:r w:rsidRPr="00660DB1">
        <w:rPr>
          <w:rFonts w:asciiTheme="minorHAnsi" w:hAnsiTheme="minorHAnsi" w:cs="Arial Narrow"/>
          <w:sz w:val="24"/>
          <w:szCs w:val="24"/>
        </w:rPr>
        <w:tab/>
        <w:t>Javítottuk a rendelet címét.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1.2.</w:t>
      </w:r>
      <w:r w:rsidRPr="00660DB1">
        <w:rPr>
          <w:rFonts w:asciiTheme="minorHAnsi" w:hAnsiTheme="minorHAnsi" w:cs="Arial Narrow"/>
          <w:sz w:val="24"/>
          <w:szCs w:val="24"/>
        </w:rPr>
        <w:tab/>
        <w:t>A rendelettervezet 2. § (1)-(2) bekezdésében szereplő felsorolások jelölése nem felel meg a jogszabályszerkesztésről szóló 61/2009. (XII. 4.) IRM rendelet (a továbbiakban Jszr.) 46. § (1) bekezdésében foglaltaknak.</w:t>
      </w:r>
      <w:r w:rsidRPr="00660DB1">
        <w:rPr>
          <w:rFonts w:asciiTheme="minorHAnsi" w:hAnsiTheme="minorHAnsi" w:cs="Arial Narrow"/>
          <w:sz w:val="24"/>
          <w:szCs w:val="24"/>
        </w:rPr>
        <w:tab/>
        <w:t>Javítottuk a felsorolás jelölését.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1.3.</w:t>
      </w:r>
      <w:r w:rsidRPr="00660DB1">
        <w:rPr>
          <w:rFonts w:asciiTheme="minorHAnsi" w:hAnsiTheme="minorHAnsi" w:cs="Arial Narrow"/>
          <w:sz w:val="24"/>
          <w:szCs w:val="24"/>
        </w:rPr>
        <w:tab/>
        <w:t>A rendelettervezet 38. § (7) bekezdésében rossz hivatkozás szerepel.</w:t>
      </w:r>
      <w:r w:rsidRPr="00660DB1">
        <w:rPr>
          <w:rFonts w:asciiTheme="minorHAnsi" w:hAnsiTheme="minorHAnsi" w:cs="Arial Narrow"/>
          <w:sz w:val="24"/>
          <w:szCs w:val="24"/>
        </w:rPr>
        <w:tab/>
        <w:t>Javítottuk a hivatkozást.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1.4.</w:t>
      </w:r>
      <w:r w:rsidRPr="00660DB1">
        <w:rPr>
          <w:rFonts w:asciiTheme="minorHAnsi" w:hAnsiTheme="minorHAnsi" w:cs="Arial Narrow"/>
          <w:sz w:val="24"/>
          <w:szCs w:val="24"/>
        </w:rPr>
        <w:tab/>
        <w:t>Az építési övezetek területeinek szöveges meghatározása a rendelettervezet normatív tartalmú rendelkezéseinek minősülnek, ezért azokat a Jszr. 3. § (1) bekezdésében foglaltaknak megfelelően a jogszabály valamelyik szakaszában kell rögzíteni és nem az alcímek címében.</w:t>
      </w:r>
      <w:r w:rsidRPr="00660DB1">
        <w:rPr>
          <w:rFonts w:asciiTheme="minorHAnsi" w:hAnsiTheme="minorHAnsi" w:cs="Arial Narrow"/>
          <w:sz w:val="24"/>
          <w:szCs w:val="24"/>
        </w:rPr>
        <w:tab/>
        <w:t>Töröltük a meghatározásokat.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2.1.</w:t>
      </w:r>
      <w:r w:rsidRPr="00660DB1">
        <w:rPr>
          <w:rFonts w:asciiTheme="minorHAnsi" w:hAnsiTheme="minorHAnsi" w:cs="Arial Narrow"/>
          <w:sz w:val="24"/>
          <w:szCs w:val="24"/>
        </w:rPr>
        <w:tab/>
        <w:t>Az országos településrendezési és építési követelményekről szóló 253/1997. (XII. 20.) Korm. rendelet (a továbbiakban OTÉK) 2. számú mellékletében lévő táblázat D8 mezőjében foglaltak és a rendelettervezetben szereplő legnagyobb lakóterületi beépítettség alapján a Vi-1 jelű építési övezetre vonatkozóan a beépítettség megengedett legnagyobb mértéke legfeljebb 31,25% lehet.</w:t>
      </w:r>
      <w:r w:rsidRPr="00660DB1">
        <w:rPr>
          <w:rFonts w:asciiTheme="minorHAnsi" w:hAnsiTheme="minorHAnsi" w:cs="Arial Narrow"/>
          <w:sz w:val="24"/>
          <w:szCs w:val="24"/>
        </w:rPr>
        <w:tab/>
        <w:t>A falusias lakóövezetben megengedett 25%-ot 30-ra emeltük, így a Vi övezetben előírható a 35%-os beépítés.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3.</w:t>
      </w:r>
      <w:r w:rsidRPr="00660DB1">
        <w:rPr>
          <w:rFonts w:asciiTheme="minorHAnsi" w:hAnsiTheme="minorHAnsi" w:cs="Arial Narrow"/>
          <w:sz w:val="24"/>
          <w:szCs w:val="24"/>
        </w:rPr>
        <w:tab/>
        <w:t>A föld feletti villamos vezeték biztonsági övezetére vonatkozóan már magasabb szintű jogszabály szabályoz.</w:t>
      </w:r>
      <w:r w:rsidRPr="00660DB1">
        <w:rPr>
          <w:rFonts w:asciiTheme="minorHAnsi" w:hAnsiTheme="minorHAnsi" w:cs="Arial Narrow"/>
          <w:sz w:val="24"/>
          <w:szCs w:val="24"/>
        </w:rPr>
        <w:tab/>
        <w:t>Töröltük az előírást.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4.</w:t>
      </w:r>
      <w:r w:rsidRPr="00660DB1">
        <w:rPr>
          <w:rFonts w:asciiTheme="minorHAnsi" w:hAnsiTheme="minorHAnsi" w:cs="Arial Narrow"/>
          <w:sz w:val="24"/>
          <w:szCs w:val="24"/>
        </w:rPr>
        <w:tab/>
        <w:t>A rendelettervezet 31. § (3) bekezdésében lévő mondat utolsó mellékmondatában az épületek tömegformálására vonatkozó településképi követelményt határoznak meg. A településkép védelméről szóló 2016. évi LXXIV. törvény 14. § (3) bekezdésében foglaltak értelmében új településképi követelményt már csak településképi rendeletben lehet meghatározni.</w:t>
      </w:r>
      <w:r w:rsidRPr="00660DB1">
        <w:rPr>
          <w:rFonts w:asciiTheme="minorHAnsi" w:hAnsiTheme="minorHAnsi" w:cs="Arial Narrow"/>
          <w:sz w:val="24"/>
          <w:szCs w:val="24"/>
        </w:rPr>
        <w:tab/>
        <w:t>Töröltük az előírást.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A jóváhagyandó dokumentum kiküldésre került / CD-n kiküldésre került / elektronikus formában tekinthető meg itt és itt.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A településszerkezeti terv és a helyi építési szabályzat a közzétételt követő 15. napon, de leghamarabb az elfogadástól számított 30. napon léphet hatályba. Javaslom, hogy a hatályba lépés idejét 2019. december 1-ben határozzuk meg.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Az elfogadott településszerkezeti tervet és helyi építési szabályzatot az elfogadást követő 15 napon belül a polgármester rövid, közérthető összefoglaló kíséretében közzéteszi az önkormányzat honlapján és a polgármesteri hivatalban nyomtatásban.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660DB1">
        <w:rPr>
          <w:rFonts w:asciiTheme="minorHAnsi" w:hAnsiTheme="minorHAnsi" w:cs="Arial Narrow"/>
          <w:sz w:val="24"/>
          <w:szCs w:val="24"/>
        </w:rPr>
        <w:t>Kérem a T. Képviselő-testületet, hogy az előterjesztést megtárgyalni és elfogadni szíveskedjék.</w:t>
      </w:r>
    </w:p>
    <w:p w:rsidR="00660DB1" w:rsidRPr="00660DB1" w:rsidRDefault="00660DB1" w:rsidP="00660DB1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</w:p>
    <w:p w:rsidR="00660DB1" w:rsidRPr="00660DB1" w:rsidRDefault="00660DB1" w:rsidP="00660DB1">
      <w:pPr>
        <w:pStyle w:val="Szvegtrzs"/>
        <w:ind w:left="4111"/>
        <w:jc w:val="both"/>
        <w:rPr>
          <w:rFonts w:asciiTheme="minorHAnsi" w:hAnsiTheme="minorHAnsi" w:cs="Arial Narrow"/>
          <w:b/>
          <w:sz w:val="24"/>
          <w:szCs w:val="24"/>
        </w:rPr>
      </w:pPr>
      <w:bookmarkStart w:id="0" w:name="_GoBack"/>
      <w:r w:rsidRPr="00660DB1">
        <w:rPr>
          <w:rFonts w:asciiTheme="minorHAnsi" w:hAnsiTheme="minorHAnsi" w:cs="Arial Narrow"/>
          <w:b/>
          <w:sz w:val="24"/>
          <w:szCs w:val="24"/>
        </w:rPr>
        <w:t>Határozati javaslat:</w:t>
      </w:r>
    </w:p>
    <w:p w:rsidR="00660DB1" w:rsidRPr="00660DB1" w:rsidRDefault="00660DB1" w:rsidP="00660DB1">
      <w:pPr>
        <w:pStyle w:val="Szvegtrzs"/>
        <w:ind w:left="4111"/>
        <w:jc w:val="both"/>
        <w:rPr>
          <w:rFonts w:asciiTheme="minorHAnsi" w:hAnsiTheme="minorHAnsi" w:cs="Arial Narrow"/>
          <w:b/>
          <w:sz w:val="24"/>
          <w:szCs w:val="24"/>
        </w:rPr>
      </w:pPr>
      <w:r w:rsidRPr="00660DB1">
        <w:rPr>
          <w:rFonts w:asciiTheme="minorHAnsi" w:hAnsiTheme="minorHAnsi" w:cs="Arial Narrow"/>
          <w:b/>
          <w:sz w:val="24"/>
          <w:szCs w:val="24"/>
        </w:rPr>
        <w:t>Csemő Község Önkormányzat Képviselő-testülete az épített környezet alakításáról és védelméről szóló 1997. évi LXXVIII. törvény 62. § (6) bekezdés 6. pontjában kapott felhatalmazás alapján, a Magyarország helyi önkormányzatairól szóló 2011. évi CLXXXIX. törvény 13. § (1) bekezdés 1. pontjában meghatározott feladatkörében eljárva a településfejlesztési koncepcióról, az integrált településfejlesztési stratégiáról és a településrendezési eszközökről, valamint egyes településrendezési sajátos jogintézményekről szóló 314/2012. (XI. 8.) Kormányrendeletben meghatározott államigazgatási és egyéb szervek az érintett önkormányzatok véleményének kikérésével és véleményük figyelembevételével, valamint a partnerségi egyeztetés szabályainak megfelelően az alábbi döntést hozza:</w:t>
      </w:r>
    </w:p>
    <w:p w:rsidR="00660DB1" w:rsidRPr="00660DB1" w:rsidRDefault="00660DB1" w:rsidP="00660DB1">
      <w:pPr>
        <w:pStyle w:val="Szvegtrzs"/>
        <w:ind w:left="4111"/>
        <w:jc w:val="both"/>
        <w:rPr>
          <w:rFonts w:asciiTheme="minorHAnsi" w:hAnsiTheme="minorHAnsi" w:cs="Arial Narrow"/>
          <w:b/>
          <w:sz w:val="24"/>
          <w:szCs w:val="24"/>
        </w:rPr>
      </w:pPr>
      <w:r w:rsidRPr="00660DB1">
        <w:rPr>
          <w:rFonts w:asciiTheme="minorHAnsi" w:hAnsiTheme="minorHAnsi" w:cs="Arial Narrow"/>
          <w:b/>
          <w:sz w:val="24"/>
          <w:szCs w:val="24"/>
        </w:rPr>
        <w:t>Csemő Község Önkormányzatának Képviselő-testülete jóváhagyja a község teljes közigazgatási területére vonatkozó településszerkezeti tervet.</w:t>
      </w:r>
    </w:p>
    <w:p w:rsidR="00660DB1" w:rsidRPr="00660DB1" w:rsidRDefault="00660DB1" w:rsidP="00660DB1">
      <w:pPr>
        <w:pStyle w:val="Szvegtrzs"/>
        <w:ind w:left="4111"/>
        <w:jc w:val="both"/>
        <w:rPr>
          <w:rFonts w:asciiTheme="minorHAnsi" w:hAnsiTheme="minorHAnsi" w:cs="Arial Narrow"/>
          <w:b/>
          <w:sz w:val="24"/>
          <w:szCs w:val="24"/>
        </w:rPr>
      </w:pPr>
      <w:r w:rsidRPr="00660DB1">
        <w:rPr>
          <w:rFonts w:asciiTheme="minorHAnsi" w:hAnsiTheme="minorHAnsi" w:cs="Arial Narrow"/>
          <w:b/>
          <w:sz w:val="24"/>
          <w:szCs w:val="24"/>
        </w:rPr>
        <w:t>A településszerkezeti terv az alábbi, a jelen határozat mellékletét képező következő szöveges és rajzi munkarészekből áll:</w:t>
      </w:r>
    </w:p>
    <w:p w:rsidR="00660DB1" w:rsidRPr="00660DB1" w:rsidRDefault="00660DB1" w:rsidP="00660DB1">
      <w:pPr>
        <w:pStyle w:val="Szvegtrzs"/>
        <w:ind w:left="4111"/>
        <w:jc w:val="both"/>
        <w:rPr>
          <w:rFonts w:asciiTheme="minorHAnsi" w:hAnsiTheme="minorHAnsi" w:cs="Arial Narrow"/>
          <w:b/>
          <w:sz w:val="24"/>
          <w:szCs w:val="24"/>
        </w:rPr>
      </w:pPr>
      <w:r w:rsidRPr="00660DB1">
        <w:rPr>
          <w:rFonts w:asciiTheme="minorHAnsi" w:hAnsiTheme="minorHAnsi" w:cs="Arial Narrow"/>
          <w:b/>
          <w:sz w:val="24"/>
          <w:szCs w:val="24"/>
        </w:rPr>
        <w:t>1.</w:t>
      </w:r>
      <w:r w:rsidRPr="00660DB1">
        <w:rPr>
          <w:rFonts w:asciiTheme="minorHAnsi" w:hAnsiTheme="minorHAnsi" w:cs="Arial Narrow"/>
          <w:b/>
          <w:sz w:val="24"/>
          <w:szCs w:val="24"/>
        </w:rPr>
        <w:t xml:space="preserve"> </w:t>
      </w:r>
      <w:r w:rsidRPr="00660DB1">
        <w:rPr>
          <w:rFonts w:asciiTheme="minorHAnsi" w:hAnsiTheme="minorHAnsi" w:cs="Arial Narrow"/>
          <w:b/>
          <w:sz w:val="24"/>
          <w:szCs w:val="24"/>
        </w:rPr>
        <w:t>melléklet:</w:t>
      </w:r>
      <w:r w:rsidRPr="00660DB1">
        <w:rPr>
          <w:rFonts w:asciiTheme="minorHAnsi" w:hAnsiTheme="minorHAnsi" w:cs="Arial Narrow"/>
          <w:b/>
          <w:sz w:val="24"/>
          <w:szCs w:val="24"/>
        </w:rPr>
        <w:tab/>
        <w:t>Csemő településszerkezeti tervlap</w:t>
      </w:r>
      <w:r w:rsidRPr="00660DB1">
        <w:rPr>
          <w:rFonts w:asciiTheme="minorHAnsi" w:hAnsiTheme="minorHAnsi" w:cs="Arial Narrow"/>
          <w:b/>
          <w:sz w:val="24"/>
          <w:szCs w:val="24"/>
        </w:rPr>
        <w:t>-</w:t>
      </w:r>
      <w:r w:rsidRPr="00660DB1">
        <w:rPr>
          <w:rFonts w:asciiTheme="minorHAnsi" w:hAnsiTheme="minorHAnsi" w:cs="Arial Narrow"/>
          <w:b/>
          <w:sz w:val="24"/>
          <w:szCs w:val="24"/>
        </w:rPr>
        <w:t>ja m 1:15.000</w:t>
      </w:r>
    </w:p>
    <w:p w:rsidR="00660DB1" w:rsidRPr="00660DB1" w:rsidRDefault="00660DB1" w:rsidP="00660DB1">
      <w:pPr>
        <w:pStyle w:val="Szvegtrzs"/>
        <w:ind w:left="4111"/>
        <w:jc w:val="both"/>
        <w:rPr>
          <w:rFonts w:asciiTheme="minorHAnsi" w:hAnsiTheme="minorHAnsi" w:cs="Arial Narrow"/>
          <w:b/>
          <w:sz w:val="24"/>
          <w:szCs w:val="24"/>
        </w:rPr>
      </w:pPr>
      <w:r w:rsidRPr="00660DB1">
        <w:rPr>
          <w:rFonts w:asciiTheme="minorHAnsi" w:hAnsiTheme="minorHAnsi" w:cs="Arial Narrow"/>
          <w:b/>
          <w:sz w:val="24"/>
          <w:szCs w:val="24"/>
        </w:rPr>
        <w:t>2. melléklet:</w:t>
      </w:r>
      <w:r w:rsidRPr="00660DB1">
        <w:rPr>
          <w:rFonts w:asciiTheme="minorHAnsi" w:hAnsiTheme="minorHAnsi" w:cs="Arial Narrow"/>
          <w:b/>
          <w:sz w:val="24"/>
          <w:szCs w:val="24"/>
        </w:rPr>
        <w:tab/>
        <w:t>Csemő településszerkezeti terv szöveges munkarészei</w:t>
      </w:r>
    </w:p>
    <w:p w:rsidR="00660DB1" w:rsidRPr="00660DB1" w:rsidRDefault="00660DB1" w:rsidP="00660DB1">
      <w:pPr>
        <w:pStyle w:val="Szvegtrzs"/>
        <w:ind w:left="4111"/>
        <w:jc w:val="both"/>
        <w:rPr>
          <w:rFonts w:asciiTheme="minorHAnsi" w:hAnsiTheme="minorHAnsi" w:cs="Arial Narrow"/>
          <w:b/>
          <w:sz w:val="24"/>
          <w:szCs w:val="24"/>
        </w:rPr>
      </w:pPr>
      <w:r w:rsidRPr="00660DB1">
        <w:rPr>
          <w:rFonts w:asciiTheme="minorHAnsi" w:hAnsiTheme="minorHAnsi" w:cs="Arial Narrow"/>
          <w:b/>
          <w:sz w:val="24"/>
          <w:szCs w:val="24"/>
        </w:rPr>
        <w:t>E határozat 2019. december 1-én lép hatályba.</w:t>
      </w:r>
      <w:r w:rsidRPr="00660DB1">
        <w:rPr>
          <w:rFonts w:asciiTheme="minorHAnsi" w:hAnsiTheme="minorHAnsi" w:cs="Arial Narrow"/>
          <w:b/>
          <w:sz w:val="24"/>
          <w:szCs w:val="24"/>
        </w:rPr>
        <w:t xml:space="preserve"> </w:t>
      </w:r>
      <w:r w:rsidR="000307F2" w:rsidRPr="00660DB1">
        <w:rPr>
          <w:rFonts w:asciiTheme="minorHAnsi" w:hAnsiTheme="minorHAnsi" w:cs="Arial Narrow"/>
          <w:b/>
          <w:sz w:val="24"/>
          <w:szCs w:val="24"/>
        </w:rPr>
        <w:t xml:space="preserve"> </w:t>
      </w:r>
      <w:r w:rsidRPr="00660DB1">
        <w:rPr>
          <w:rFonts w:asciiTheme="minorHAnsi" w:hAnsiTheme="minorHAnsi" w:cs="Arial Narrow"/>
          <w:b/>
          <w:sz w:val="24"/>
          <w:szCs w:val="24"/>
        </w:rPr>
        <w:t xml:space="preserve"> </w:t>
      </w:r>
    </w:p>
    <w:bookmarkEnd w:id="0"/>
    <w:p w:rsidR="000307F2" w:rsidRDefault="000307F2" w:rsidP="000307F2">
      <w:pPr>
        <w:pStyle w:val="Szvegtrzs"/>
        <w:ind w:left="4820"/>
        <w:jc w:val="both"/>
        <w:rPr>
          <w:rFonts w:asciiTheme="minorHAnsi" w:hAnsiTheme="minorHAnsi" w:cs="Arial Narrow"/>
          <w:sz w:val="24"/>
          <w:szCs w:val="24"/>
        </w:rPr>
      </w:pPr>
      <w:r>
        <w:rPr>
          <w:rFonts w:asciiTheme="minorHAnsi" w:hAnsiTheme="minorHAnsi" w:cs="Arial Narrow"/>
          <w:sz w:val="24"/>
          <w:szCs w:val="24"/>
        </w:rPr>
        <w:t xml:space="preserve">Határidő: azonnal </w:t>
      </w:r>
    </w:p>
    <w:p w:rsidR="000307F2" w:rsidRDefault="000307F2" w:rsidP="000307F2">
      <w:pPr>
        <w:pStyle w:val="Szvegtrzs"/>
        <w:ind w:left="4820"/>
        <w:jc w:val="both"/>
        <w:rPr>
          <w:rFonts w:asciiTheme="minorHAnsi" w:hAnsiTheme="minorHAnsi" w:cs="Arial Narrow"/>
          <w:sz w:val="24"/>
          <w:szCs w:val="24"/>
        </w:rPr>
      </w:pPr>
      <w:r>
        <w:rPr>
          <w:rFonts w:asciiTheme="minorHAnsi" w:hAnsiTheme="minorHAnsi" w:cs="Arial Narrow"/>
          <w:sz w:val="24"/>
          <w:szCs w:val="24"/>
        </w:rPr>
        <w:t xml:space="preserve">Felelős: polgármester </w:t>
      </w:r>
    </w:p>
    <w:p w:rsid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D34964">
        <w:rPr>
          <w:rFonts w:asciiTheme="minorHAnsi" w:hAnsiTheme="minorHAnsi" w:cs="Arial Narrow"/>
          <w:sz w:val="24"/>
          <w:szCs w:val="24"/>
        </w:rPr>
        <w:t xml:space="preserve">Csemő, </w:t>
      </w:r>
      <w:r w:rsidR="00995B7C" w:rsidRPr="00D34964">
        <w:rPr>
          <w:rFonts w:asciiTheme="minorHAnsi" w:hAnsiTheme="minorHAnsi" w:cs="Arial Narrow"/>
          <w:sz w:val="24"/>
          <w:szCs w:val="24"/>
        </w:rPr>
        <w:t>2019. október 03.</w:t>
      </w: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D34964">
        <w:rPr>
          <w:rFonts w:asciiTheme="minorHAnsi" w:hAnsiTheme="minorHAnsi"/>
          <w:sz w:val="24"/>
          <w:szCs w:val="24"/>
        </w:rPr>
        <w:t> </w:t>
      </w:r>
    </w:p>
    <w:p w:rsidR="008653F6" w:rsidRPr="00D34964" w:rsidRDefault="000307F2" w:rsidP="008653F6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>
        <w:rPr>
          <w:rFonts w:asciiTheme="minorHAnsi" w:hAnsiTheme="minorHAnsi" w:cs="Arial Narrow"/>
          <w:sz w:val="24"/>
          <w:szCs w:val="24"/>
        </w:rPr>
        <w:t xml:space="preserve">       </w:t>
      </w:r>
      <w:r w:rsidR="008653F6" w:rsidRPr="00D34964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Theme="minorHAnsi" w:hAnsiTheme="minorHAnsi" w:cs="Arial Narrow"/>
          <w:sz w:val="24"/>
          <w:szCs w:val="24"/>
        </w:rPr>
        <w:t xml:space="preserve">Dr. Lakos Roland </w:t>
      </w:r>
      <w:r w:rsidR="008653F6" w:rsidRPr="00D34964">
        <w:rPr>
          <w:rFonts w:asciiTheme="minorHAnsi" w:hAnsiTheme="minorHAnsi" w:cs="Arial Narrow"/>
          <w:sz w:val="24"/>
          <w:szCs w:val="24"/>
        </w:rPr>
        <w:t xml:space="preserve"> </w:t>
      </w: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D34964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0307F2">
        <w:rPr>
          <w:rFonts w:asciiTheme="minorHAnsi" w:hAnsiTheme="minorHAnsi" w:cs="Arial Narrow"/>
          <w:sz w:val="24"/>
          <w:szCs w:val="24"/>
        </w:rPr>
        <w:t xml:space="preserve">polgármester </w:t>
      </w:r>
      <w:r w:rsidRPr="00D34964">
        <w:rPr>
          <w:rFonts w:asciiTheme="minorHAnsi" w:hAnsiTheme="minorHAnsi" w:cs="Arial Narrow"/>
          <w:sz w:val="24"/>
          <w:szCs w:val="24"/>
        </w:rPr>
        <w:t xml:space="preserve"> </w:t>
      </w:r>
    </w:p>
    <w:p w:rsidR="008653F6" w:rsidRPr="00D34964" w:rsidRDefault="008653F6" w:rsidP="008653F6">
      <w:pPr>
        <w:jc w:val="both"/>
        <w:rPr>
          <w:rFonts w:asciiTheme="minorHAnsi" w:hAnsiTheme="minorHAnsi"/>
          <w:sz w:val="24"/>
          <w:szCs w:val="24"/>
        </w:rPr>
      </w:pPr>
    </w:p>
    <w:p w:rsidR="00C21F2A" w:rsidRPr="00D34964" w:rsidRDefault="00660DB1">
      <w:pPr>
        <w:rPr>
          <w:rFonts w:asciiTheme="minorHAnsi" w:hAnsiTheme="minorHAnsi"/>
          <w:sz w:val="24"/>
          <w:szCs w:val="24"/>
        </w:rPr>
      </w:pPr>
    </w:p>
    <w:sectPr w:rsidR="00C21F2A" w:rsidRPr="00D349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E74" w:rsidRDefault="00105F71">
      <w:r>
        <w:separator/>
      </w:r>
    </w:p>
  </w:endnote>
  <w:endnote w:type="continuationSeparator" w:id="0">
    <w:p w:rsidR="004F1E74" w:rsidRDefault="0010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9AC" w:rsidRDefault="008653F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660DB1">
      <w:rPr>
        <w:noProof/>
      </w:rPr>
      <w:t>1</w:t>
    </w:r>
    <w:r>
      <w:fldChar w:fldCharType="end"/>
    </w:r>
  </w:p>
  <w:p w:rsidR="00D729AC" w:rsidRDefault="00660DB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E74" w:rsidRDefault="00105F71">
      <w:r>
        <w:separator/>
      </w:r>
    </w:p>
  </w:footnote>
  <w:footnote w:type="continuationSeparator" w:id="0">
    <w:p w:rsidR="004F1E74" w:rsidRDefault="00105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32131"/>
    <w:multiLevelType w:val="hybridMultilevel"/>
    <w:tmpl w:val="3A5A0AB2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739C2"/>
    <w:multiLevelType w:val="hybridMultilevel"/>
    <w:tmpl w:val="AA367DE0"/>
    <w:lvl w:ilvl="0" w:tplc="68DACDB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F6"/>
    <w:rsid w:val="000307F2"/>
    <w:rsid w:val="00105F71"/>
    <w:rsid w:val="001362C0"/>
    <w:rsid w:val="004C28E2"/>
    <w:rsid w:val="004F1E74"/>
    <w:rsid w:val="00510E58"/>
    <w:rsid w:val="00660DB1"/>
    <w:rsid w:val="00692EC8"/>
    <w:rsid w:val="008653F6"/>
    <w:rsid w:val="008A5908"/>
    <w:rsid w:val="00995B7C"/>
    <w:rsid w:val="00C63B13"/>
    <w:rsid w:val="00D16D9B"/>
    <w:rsid w:val="00D34964"/>
    <w:rsid w:val="00D77BF8"/>
    <w:rsid w:val="00DE7256"/>
    <w:rsid w:val="00E13409"/>
    <w:rsid w:val="00EF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427F1-90A2-4E0A-B951-9A2BFA20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53F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msor1">
    <w:name w:val="heading 1"/>
    <w:basedOn w:val="Norml"/>
    <w:next w:val="Norml"/>
    <w:link w:val="Cmsor1Char"/>
    <w:qFormat/>
    <w:rsid w:val="008653F6"/>
    <w:pPr>
      <w:keepNext/>
      <w:suppressAutoHyphens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link w:val="Cmsor2Char"/>
    <w:qFormat/>
    <w:rsid w:val="008653F6"/>
    <w:pPr>
      <w:suppressAutoHyphens w:val="0"/>
      <w:overflowPunct/>
      <w:autoSpaceDE/>
      <w:spacing w:before="100" w:beforeAutospacing="1" w:after="100" w:afterAutospacing="1"/>
      <w:textAlignment w:val="auto"/>
      <w:outlineLvl w:val="1"/>
    </w:pPr>
    <w:rPr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653F6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8653F6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Szvegtrzs">
    <w:name w:val="Body Text"/>
    <w:basedOn w:val="Norml"/>
    <w:link w:val="SzvegtrzsChar"/>
    <w:rsid w:val="008653F6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8653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8653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653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5F7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5F7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59803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889</Words>
  <Characters>6140</Characters>
  <Application>Microsoft Office Word</Application>
  <DocSecurity>0</DocSecurity>
  <Lines>51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7015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cp:lastPrinted>2019-10-03T09:56:00Z</cp:lastPrinted>
  <dcterms:created xsi:type="dcterms:W3CDTF">2019-10-04T08:03:00Z</dcterms:created>
  <dcterms:modified xsi:type="dcterms:W3CDTF">2019-10-04T08:03:00Z</dcterms:modified>
</cp:coreProperties>
</file>