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476F6" w:rsidRPr="007927BC" w:rsidRDefault="00D476F6" w:rsidP="00D476F6">
      <w:pPr>
        <w:rPr>
          <w:rFonts w:cs="Tahoma"/>
          <w:b/>
          <w:spacing w:val="20"/>
          <w:sz w:val="32"/>
          <w:szCs w:val="32"/>
          <w:shd w:val="clear" w:color="auto" w:fill="FFFFFF"/>
        </w:rPr>
      </w:pPr>
      <w:r>
        <w:rPr>
          <w:rFonts w:cs="Tahoma"/>
          <w:noProof/>
          <w:spacing w:val="20"/>
          <w:lang w:eastAsia="hu-HU"/>
        </w:rPr>
        <mc:AlternateContent>
          <mc:Choice Requires="wps">
            <w:drawing>
              <wp:anchor distT="0" distB="0" distL="114300" distR="114300" simplePos="0" relativeHeight="251655680" behindDoc="1" locked="0" layoutInCell="1" allowOverlap="1" wp14:anchorId="4F88DCEE" wp14:editId="50907911">
                <wp:simplePos x="0" y="0"/>
                <wp:positionH relativeFrom="column">
                  <wp:posOffset>1513205</wp:posOffset>
                </wp:positionH>
                <wp:positionV relativeFrom="paragraph">
                  <wp:posOffset>5715</wp:posOffset>
                </wp:positionV>
                <wp:extent cx="4242435" cy="1608455"/>
                <wp:effectExtent l="0" t="0" r="5715" b="0"/>
                <wp:wrapNone/>
                <wp:docPr id="42" name="Rectangle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42435" cy="160845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B7AEC7" id="Rectangle 62" o:spid="_x0000_s1026" style="position:absolute;margin-left:119.15pt;margin-top:.45pt;width:334.05pt;height:126.6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" fillcolor="#f2f2f2 [3052]" stroked="f"/>
            </w:pict>
          </mc:Fallback>
        </mc:AlternateContent>
      </w:r>
      <w:r>
        <w:rPr>
          <w:rFonts w:cs="Tahoma"/>
          <w:noProof/>
          <w:spacing w:val="20"/>
          <w:lang w:eastAsia="hu-HU"/>
        </w:rPr>
        <mc:AlternateContent>
          <mc:Choice Requires="wps">
            <w:drawing>
              <wp:anchor distT="0" distB="0" distL="114300" distR="114300" simplePos="0" relativeHeight="251656704" behindDoc="1" locked="0" layoutInCell="1" allowOverlap="1" wp14:anchorId="518167FA" wp14:editId="6C7EC3C0">
                <wp:simplePos x="0" y="0"/>
                <wp:positionH relativeFrom="column">
                  <wp:posOffset>6350</wp:posOffset>
                </wp:positionH>
                <wp:positionV relativeFrom="paragraph">
                  <wp:posOffset>5715</wp:posOffset>
                </wp:positionV>
                <wp:extent cx="1506855" cy="1608455"/>
                <wp:effectExtent l="0" t="0" r="0" b="0"/>
                <wp:wrapNone/>
                <wp:docPr id="41" name="Rectangle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06855" cy="160845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458FF1" id="Rectangle 61" o:spid="_x0000_s1026" style="position:absolute;margin-left:.5pt;margin-top:.45pt;width:118.65pt;height:126.65pt;z-index:-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" fillcolor="#d8d8d8 [2732]" stroked="f"/>
            </w:pict>
          </mc:Fallback>
        </mc:AlternateContent>
      </w:r>
    </w:p>
    <w:p w:rsidR="00D476F6" w:rsidRDefault="00D476F6" w:rsidP="00D476F6">
      <w:pPr>
        <w:ind w:left="2124" w:firstLine="708"/>
        <w:rPr>
          <w:rFonts w:cs="Tahoma"/>
          <w:b/>
          <w:color w:val="595959" w:themeColor="text1" w:themeTint="A6"/>
          <w:spacing w:val="20"/>
          <w:sz w:val="28"/>
          <w:szCs w:val="28"/>
          <w:shd w:val="clear" w:color="auto" w:fill="FFFFFF"/>
        </w:rPr>
      </w:pPr>
      <w:bookmarkStart w:id="0" w:name="_Hlk481866728"/>
      <w:bookmarkEnd w:id="0"/>
      <w:r w:rsidRPr="008A1177">
        <w:rPr>
          <w:rFonts w:cs="Tahoma"/>
          <w:noProof/>
          <w:spacing w:val="20"/>
          <w:shd w:val="clear" w:color="auto" w:fill="FFFFFF"/>
          <w:lang w:eastAsia="hu-HU"/>
        </w:rPr>
        <w:drawing>
          <wp:anchor distT="0" distB="0" distL="114300" distR="114300" simplePos="0" relativeHeight="251654656" behindDoc="0" locked="0" layoutInCell="1" allowOverlap="1" wp14:anchorId="56288619" wp14:editId="6BAD55E8">
            <wp:simplePos x="0" y="0"/>
            <wp:positionH relativeFrom="column">
              <wp:posOffset>387985</wp:posOffset>
            </wp:positionH>
            <wp:positionV relativeFrom="paragraph">
              <wp:posOffset>144780</wp:posOffset>
            </wp:positionV>
            <wp:extent cx="723900" cy="929640"/>
            <wp:effectExtent l="0" t="0" r="0" b="3810"/>
            <wp:wrapNone/>
            <wp:docPr id="45" name="Kép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20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ackgroundRemoval t="1794" b="96861" l="0" r="99422">
                                  <a14:foregroundMark x1="49711" y1="98206" x2="97110" y2="61435"/>
                                  <a14:foregroundMark x1="97110" y1="61435" x2="98266" y2="8520"/>
                                  <a14:foregroundMark x1="98266" y1="8520" x2="15029" y2="448"/>
                                  <a14:foregroundMark x1="15029" y1="448" x2="0" y2="50224"/>
                                  <a14:foregroundMark x1="0" y1="50224" x2="38150" y2="92377"/>
                                  <a14:foregroundMark x1="38150" y1="92377" x2="50289" y2="97309"/>
                                  <a14:foregroundMark x1="50867" y1="98206" x2="99422" y2="61883"/>
                                  <a14:foregroundMark x1="99422" y1="61883" x2="98266" y2="9417"/>
                                  <a14:foregroundMark x1="98266" y1="9417" x2="9827" y2="897"/>
                                  <a14:foregroundMark x1="9827" y1="897" x2="1156" y2="68610"/>
                                  <a14:foregroundMark x1="1156" y1="68610" x2="49711" y2="97309"/>
                                  <a14:foregroundMark x1="89595" y1="90135" x2="70520" y2="39910"/>
                                  <a14:foregroundMark x1="70520" y1="39910" x2="88439" y2="87444"/>
                                  <a14:foregroundMark x1="93064" y1="81166" x2="91329" y2="73543"/>
                                  <a14:foregroundMark x1="93064" y1="70404" x2="64740" y2="65919"/>
                                  <a14:foregroundMark x1="82659" y1="91480" x2="94220" y2="36323"/>
                                  <a14:foregroundMark x1="94220" y1="36323" x2="18497" y2="3139"/>
                                  <a14:foregroundMark x1="18497" y1="3139" x2="1156" y2="25561"/>
                                  <a14:foregroundMark x1="9827" y1="34978" x2="0" y2="1794"/>
                                  <a14:foregroundMark x1="36994" y1="92825" x2="578" y2="82063"/>
                                  <a14:foregroundMark x1="48555" y1="94170" x2="47977" y2="56054"/>
                                  <a14:foregroundMark x1="45665" y1="68610" x2="40462" y2="45740"/>
                                  <a14:foregroundMark x1="46821" y1="47982" x2="6936" y2="45740"/>
                                  <a14:foregroundMark x1="34104" y1="55157" x2="26590" y2="62780"/>
                                  <a14:foregroundMark x1="36416" y1="59641" x2="47399" y2="78027"/>
                                  <a14:foregroundMark x1="29480" y1="65471" x2="41618" y2="77130"/>
                                  <a14:foregroundMark x1="28324" y1="69058" x2="38728" y2="78924"/>
                                  <a14:foregroundMark x1="59538" y1="10762" x2="60694" y2="13004"/>
                                  <a14:foregroundMark x1="54913" y1="18386" x2="54913" y2="42152"/>
                                  <a14:foregroundMark x1="54335" y1="21525" x2="58382" y2="41256"/>
                                  <a14:foregroundMark x1="65896" y1="23318" x2="60694" y2="45740"/>
                                  <a14:foregroundMark x1="78613" y1="25112" x2="74566" y2="48430"/>
                                  <a14:foregroundMark x1="80347" y1="2691" x2="86127" y2="37668"/>
                                  <a14:foregroundMark x1="72832" y1="12108" x2="82081" y2="13901"/>
                                  <a14:foregroundMark x1="75723" y1="3587" x2="99422" y2="3139"/>
                                  <a14:foregroundMark x1="17341" y1="13004" x2="30636" y2="26009"/>
                                  <a14:foregroundMark x1="86127" y1="8072" x2="88439" y2="31390"/>
                                  <a14:foregroundMark x1="27168" y1="68610" x2="47399" y2="89238"/>
                                  <a14:foregroundMark x1="33526" y1="79372" x2="39306" y2="84753"/>
                                  <a14:backgroundMark x1="0" y1="83857" x2="6358" y2="99552"/>
                                  <a14:backgroundMark x1="55953" y1="99552" x2="64162" y2="99552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9296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476F6" w:rsidRPr="005705E0" w:rsidRDefault="00D476F6" w:rsidP="00D476F6">
      <w:pPr>
        <w:ind w:left="2124" w:firstLine="708"/>
        <w:rPr>
          <w:rFonts w:ascii="Not Just Groovy" w:hAnsi="Not Just Groovy"/>
          <w:spacing w:val="10"/>
          <w:sz w:val="28"/>
          <w:szCs w:val="28"/>
        </w:rPr>
      </w:pPr>
      <w:r w:rsidRPr="005705E0">
        <w:rPr>
          <w:rFonts w:ascii="Not Just Groovy" w:hAnsi="Not Just Groovy"/>
          <w:spacing w:val="10"/>
          <w:sz w:val="28"/>
          <w:szCs w:val="28"/>
        </w:rPr>
        <w:t>CSEM</w:t>
      </w:r>
      <w:r w:rsidRPr="005705E0">
        <w:rPr>
          <w:rFonts w:ascii="Not Just Groovy" w:hAnsi="Not Just Groovy" w:cs="Cambria"/>
          <w:spacing w:val="10"/>
          <w:sz w:val="28"/>
          <w:szCs w:val="28"/>
        </w:rPr>
        <w:t>Ő</w:t>
      </w:r>
      <w:r w:rsidRPr="005705E0">
        <w:rPr>
          <w:rFonts w:ascii="Not Just Groovy" w:hAnsi="Not Just Groovy"/>
          <w:spacing w:val="10"/>
          <w:sz w:val="28"/>
          <w:szCs w:val="28"/>
        </w:rPr>
        <w:t xml:space="preserve"> K</w:t>
      </w:r>
      <w:r w:rsidRPr="005705E0">
        <w:rPr>
          <w:rFonts w:ascii="Not Just Groovy" w:hAnsi="Not Just Groovy" w:cs="Hall Fetica"/>
          <w:spacing w:val="10"/>
          <w:sz w:val="28"/>
          <w:szCs w:val="28"/>
        </w:rPr>
        <w:t>Ö</w:t>
      </w:r>
      <w:r w:rsidRPr="005705E0">
        <w:rPr>
          <w:rFonts w:ascii="Not Just Groovy" w:hAnsi="Not Just Groovy"/>
          <w:spacing w:val="10"/>
          <w:sz w:val="28"/>
          <w:szCs w:val="28"/>
        </w:rPr>
        <w:t>ZS</w:t>
      </w:r>
      <w:r w:rsidRPr="005705E0">
        <w:rPr>
          <w:rFonts w:ascii="Not Just Groovy" w:hAnsi="Not Just Groovy" w:cs="Hall Fetica"/>
          <w:spacing w:val="10"/>
          <w:sz w:val="28"/>
          <w:szCs w:val="28"/>
        </w:rPr>
        <w:t>É</w:t>
      </w:r>
      <w:r w:rsidRPr="005705E0">
        <w:rPr>
          <w:rFonts w:ascii="Not Just Groovy" w:hAnsi="Not Just Groovy"/>
          <w:spacing w:val="10"/>
          <w:sz w:val="28"/>
          <w:szCs w:val="28"/>
        </w:rPr>
        <w:t>G</w:t>
      </w:r>
    </w:p>
    <w:p w:rsidR="00D476F6" w:rsidRPr="005705E0" w:rsidRDefault="00D476F6" w:rsidP="00D476F6">
      <w:pPr>
        <w:ind w:left="2124" w:firstLine="708"/>
        <w:rPr>
          <w:rFonts w:ascii="Not Just Groovy" w:hAnsi="Not Just Groovy"/>
          <w:spacing w:val="10"/>
          <w:sz w:val="28"/>
          <w:szCs w:val="28"/>
        </w:rPr>
      </w:pPr>
      <w:r w:rsidRPr="005705E0">
        <w:rPr>
          <w:rFonts w:ascii="Not Just Groovy" w:hAnsi="Not Just Groovy"/>
          <w:spacing w:val="10"/>
          <w:sz w:val="28"/>
          <w:szCs w:val="28"/>
        </w:rPr>
        <w:t>TELEPÜLÉSFEJLESZTÉSI KONCEPCIÓ,</w:t>
      </w:r>
    </w:p>
    <w:p w:rsidR="00D476F6" w:rsidRPr="005705E0" w:rsidRDefault="00D476F6" w:rsidP="00D476F6">
      <w:pPr>
        <w:ind w:left="2124" w:firstLine="708"/>
        <w:rPr>
          <w:rFonts w:ascii="Not Just Groovy" w:hAnsi="Not Just Groovy"/>
          <w:spacing w:val="10"/>
          <w:sz w:val="28"/>
          <w:szCs w:val="28"/>
        </w:rPr>
      </w:pPr>
      <w:r w:rsidRPr="005705E0">
        <w:rPr>
          <w:rFonts w:ascii="Not Just Groovy" w:hAnsi="Not Just Groovy"/>
          <w:spacing w:val="10"/>
          <w:sz w:val="28"/>
          <w:szCs w:val="28"/>
        </w:rPr>
        <w:t>TELEPÜLÉSSZERKEZETI TERV</w:t>
      </w:r>
    </w:p>
    <w:p w:rsidR="00D476F6" w:rsidRPr="005705E0" w:rsidRDefault="00D476F6" w:rsidP="00D476F6">
      <w:pPr>
        <w:ind w:left="2124" w:firstLine="708"/>
        <w:rPr>
          <w:rFonts w:ascii="Not Just Groovy" w:hAnsi="Not Just Groovy"/>
          <w:spacing w:val="10"/>
          <w:sz w:val="28"/>
          <w:szCs w:val="28"/>
        </w:rPr>
      </w:pPr>
      <w:r w:rsidRPr="005705E0">
        <w:rPr>
          <w:rFonts w:ascii="Not Just Groovy" w:hAnsi="Not Just Groovy"/>
          <w:spacing w:val="10"/>
          <w:sz w:val="28"/>
          <w:szCs w:val="28"/>
        </w:rPr>
        <w:t>ÉS HELYI ÉPÍTÉSI SZABÁLYZAT</w:t>
      </w:r>
    </w:p>
    <w:p w:rsidR="00D476F6" w:rsidRPr="005705E0" w:rsidRDefault="00D476F6" w:rsidP="00D476F6">
      <w:pPr>
        <w:rPr>
          <w:rFonts w:ascii="Not Just Groovy" w:hAnsi="Not Just Groovy" w:cs="Tahoma"/>
          <w:spacing w:val="20"/>
          <w:shd w:val="clear" w:color="auto" w:fill="FFFFFF"/>
        </w:rPr>
      </w:pPr>
    </w:p>
    <w:p w:rsidR="00D476F6" w:rsidRPr="005705E0" w:rsidRDefault="00D476F6" w:rsidP="00D476F6">
      <w:pPr>
        <w:rPr>
          <w:rFonts w:ascii="Not Just Groovy" w:hAnsi="Not Just Groovy" w:cs="Tahoma"/>
          <w:spacing w:val="20"/>
          <w:shd w:val="clear" w:color="auto" w:fill="FFFFFF"/>
        </w:rPr>
      </w:pPr>
    </w:p>
    <w:p w:rsidR="00D476F6" w:rsidRDefault="00D476F6" w:rsidP="00D476F6">
      <w:pPr>
        <w:rPr>
          <w:rFonts w:ascii="Not Just Groovy" w:hAnsi="Not Just Groovy" w:cs="Tahoma"/>
          <w:b/>
          <w:caps/>
          <w:color w:val="C00000"/>
          <w:spacing w:val="20"/>
          <w:sz w:val="40"/>
          <w:szCs w:val="40"/>
          <w:shd w:val="clear" w:color="auto" w:fill="FFFFFF"/>
        </w:rPr>
      </w:pPr>
    </w:p>
    <w:p w:rsidR="006674E5" w:rsidRPr="009E6D2A" w:rsidRDefault="006674E5" w:rsidP="00D476F6">
      <w:pPr>
        <w:rPr>
          <w:rFonts w:ascii="Not Just Groovy" w:hAnsi="Not Just Groovy" w:cs="Tahoma"/>
          <w:b/>
          <w:caps/>
          <w:color w:val="C00000"/>
          <w:spacing w:val="20"/>
          <w:sz w:val="40"/>
          <w:szCs w:val="40"/>
          <w:shd w:val="clear" w:color="auto" w:fill="FFFFFF"/>
        </w:rPr>
      </w:pPr>
    </w:p>
    <w:p w:rsidR="00D476F6" w:rsidRPr="005705E0" w:rsidRDefault="009E6D2A" w:rsidP="009E6D2A">
      <w:pPr>
        <w:jc w:val="center"/>
        <w:rPr>
          <w:rFonts w:ascii="Not Just Groovy" w:hAnsi="Not Just Groovy" w:cs="Tahoma"/>
          <w:b/>
          <w:smallCaps/>
          <w:color w:val="808080" w:themeColor="background1" w:themeShade="80"/>
          <w:spacing w:val="20"/>
          <w:sz w:val="56"/>
          <w:szCs w:val="56"/>
          <w:shd w:val="clear" w:color="auto" w:fill="FFFFFF"/>
        </w:rPr>
      </w:pPr>
      <w:r>
        <w:rPr>
          <w:rFonts w:ascii="Not Just Groovy" w:hAnsi="Not Just Groovy" w:cs="Tahoma"/>
          <w:b/>
          <w:caps/>
          <w:color w:val="C00000"/>
          <w:spacing w:val="20"/>
          <w:sz w:val="56"/>
          <w:szCs w:val="56"/>
          <w:shd w:val="clear" w:color="auto" w:fill="FFFFFF"/>
        </w:rPr>
        <w:t>Helyi építési szabályzat</w:t>
      </w:r>
    </w:p>
    <w:p w:rsidR="00D476F6" w:rsidRPr="009E6D2A" w:rsidRDefault="00D476F6" w:rsidP="009E6D2A">
      <w:pPr>
        <w:rPr>
          <w:rFonts w:cs="Tahoma"/>
          <w:spacing w:val="20"/>
          <w:sz w:val="4"/>
          <w:szCs w:val="16"/>
          <w:shd w:val="clear" w:color="auto" w:fill="FFFFFF"/>
        </w:rPr>
      </w:pPr>
      <w:r w:rsidRPr="009E6D2A">
        <w:rPr>
          <w:rFonts w:cs="Tahoma"/>
          <w:spacing w:val="20"/>
          <w:sz w:val="12"/>
          <w:shd w:val="clear" w:color="auto" w:fill="FFFFFF"/>
        </w:rPr>
        <w:t xml:space="preserve">  </w:t>
      </w:r>
    </w:p>
    <w:p w:rsidR="00D476F6" w:rsidRPr="009E6D2A" w:rsidRDefault="00EB1C13" w:rsidP="00D476F6">
      <w:pPr>
        <w:rPr>
          <w:rFonts w:ascii="Not Just Groovy" w:hAnsi="Not Just Groovy" w:cs="Arial"/>
          <w:b/>
          <w:color w:val="C00000"/>
          <w:spacing w:val="10"/>
          <w:szCs w:val="56"/>
        </w:rPr>
      </w:pPr>
      <w:r>
        <w:rPr>
          <w:noProof/>
          <w:lang w:eastAsia="hu-HU"/>
        </w:rPr>
        <w:drawing>
          <wp:anchor distT="0" distB="0" distL="114300" distR="114300" simplePos="0" relativeHeight="251659776" behindDoc="1" locked="0" layoutInCell="1" allowOverlap="1" wp14:anchorId="7AA5A3A2" wp14:editId="3F838625">
            <wp:simplePos x="0" y="0"/>
            <wp:positionH relativeFrom="margin">
              <wp:posOffset>0</wp:posOffset>
            </wp:positionH>
            <wp:positionV relativeFrom="paragraph">
              <wp:posOffset>571500</wp:posOffset>
            </wp:positionV>
            <wp:extent cx="5760720" cy="3242310"/>
            <wp:effectExtent l="0" t="0" r="0" b="0"/>
            <wp:wrapTight wrapText="bothSides">
              <wp:wrapPolygon edited="0">
                <wp:start x="0" y="0"/>
                <wp:lineTo x="0" y="21448"/>
                <wp:lineTo x="21500" y="21448"/>
                <wp:lineTo x="21500" y="0"/>
                <wp:lineTo x="0" y="0"/>
              </wp:wrapPolygon>
            </wp:wrapTight>
            <wp:docPr id="3" name="Kép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Kép 3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705" b="10848"/>
                    <a:stretch/>
                  </pic:blipFill>
                  <pic:spPr bwMode="auto">
                    <a:xfrm>
                      <a:off x="0" y="0"/>
                      <a:ext cx="5760720" cy="32423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E6D2A" w:rsidRPr="00150946" w:rsidRDefault="009E6D2A" w:rsidP="009E6D2A">
      <w:pPr>
        <w:jc w:val="center"/>
        <w:rPr>
          <w:rFonts w:ascii="Not Just Groovy" w:hAnsi="Not Just Groovy" w:cs="Arial"/>
          <w:b/>
          <w:spacing w:val="10"/>
          <w:sz w:val="56"/>
          <w:szCs w:val="56"/>
        </w:rPr>
      </w:pPr>
    </w:p>
    <w:p w:rsidR="006674E5" w:rsidRDefault="006674E5" w:rsidP="00D476F6">
      <w:pPr>
        <w:ind w:left="2124" w:firstLine="708"/>
        <w:rPr>
          <w:rFonts w:ascii="Not Just Groovy" w:hAnsi="Not Just Groovy"/>
          <w:smallCaps/>
          <w:spacing w:val="10"/>
          <w:sz w:val="28"/>
          <w:szCs w:val="28"/>
        </w:rPr>
      </w:pPr>
      <w:r w:rsidRPr="005705E0">
        <w:rPr>
          <w:rFonts w:ascii="Not Just Groovy" w:hAnsi="Not Just Groovy"/>
          <w:smallCaps/>
          <w:noProof/>
          <w:spacing w:val="20"/>
          <w:sz w:val="28"/>
          <w:szCs w:val="28"/>
          <w:lang w:eastAsia="hu-HU"/>
        </w:rPr>
        <mc:AlternateContent>
          <mc:Choice Requires="wps">
            <w:drawing>
              <wp:anchor distT="0" distB="0" distL="114300" distR="114300" simplePos="0" relativeHeight="251658752" behindDoc="1" locked="0" layoutInCell="1" allowOverlap="1" wp14:anchorId="5FEA9A5A" wp14:editId="46304DC7">
                <wp:simplePos x="0" y="0"/>
                <wp:positionH relativeFrom="column">
                  <wp:posOffset>0</wp:posOffset>
                </wp:positionH>
                <wp:positionV relativeFrom="paragraph">
                  <wp:posOffset>59055</wp:posOffset>
                </wp:positionV>
                <wp:extent cx="1506855" cy="1608455"/>
                <wp:effectExtent l="0" t="0" r="0" b="0"/>
                <wp:wrapNone/>
                <wp:docPr id="37" name="Rectangle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06855" cy="160845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A22A7E" id="Rectangle 61" o:spid="_x0000_s1026" style="position:absolute;margin-left:0;margin-top:4.65pt;width:118.65pt;height:126.65pt;z-index:-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" fillcolor="#d8d8d8 [2732]" stroked="f"/>
            </w:pict>
          </mc:Fallback>
        </mc:AlternateContent>
      </w:r>
      <w:r w:rsidRPr="005705E0">
        <w:rPr>
          <w:rFonts w:ascii="Not Just Groovy" w:hAnsi="Not Just Groovy"/>
          <w:smallCaps/>
          <w:noProof/>
          <w:spacing w:val="20"/>
          <w:sz w:val="28"/>
          <w:szCs w:val="28"/>
          <w:lang w:eastAsia="hu-HU"/>
        </w:rPr>
        <mc:AlternateContent>
          <mc:Choice Requires="wps">
            <w:drawing>
              <wp:anchor distT="0" distB="0" distL="114300" distR="114300" simplePos="0" relativeHeight="251657728" behindDoc="1" locked="0" layoutInCell="1" allowOverlap="1" wp14:anchorId="4624B863" wp14:editId="09C299CA">
                <wp:simplePos x="0" y="0"/>
                <wp:positionH relativeFrom="column">
                  <wp:posOffset>1487805</wp:posOffset>
                </wp:positionH>
                <wp:positionV relativeFrom="paragraph">
                  <wp:posOffset>59055</wp:posOffset>
                </wp:positionV>
                <wp:extent cx="4242435" cy="1608455"/>
                <wp:effectExtent l="0" t="0" r="5715" b="0"/>
                <wp:wrapNone/>
                <wp:docPr id="36" name="Rectangle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42435" cy="160845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5D3DC5" id="Rectangle 62" o:spid="_x0000_s1026" style="position:absolute;margin-left:117.15pt;margin-top:4.65pt;width:334.05pt;height:126.65pt;z-index:-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" fillcolor="#f2f2f2 [3052]" stroked="f"/>
            </w:pict>
          </mc:Fallback>
        </mc:AlternateContent>
      </w:r>
    </w:p>
    <w:p w:rsidR="006674E5" w:rsidRPr="005705E0" w:rsidRDefault="006674E5" w:rsidP="00D476F6">
      <w:pPr>
        <w:ind w:left="2124" w:firstLine="708"/>
        <w:rPr>
          <w:rFonts w:ascii="Not Just Groovy" w:hAnsi="Not Just Groovy"/>
          <w:smallCaps/>
          <w:spacing w:val="10"/>
          <w:sz w:val="28"/>
          <w:szCs w:val="28"/>
        </w:rPr>
      </w:pPr>
    </w:p>
    <w:p w:rsidR="00D476F6" w:rsidRPr="006674E5" w:rsidRDefault="006674E5" w:rsidP="00150946">
      <w:pPr>
        <w:ind w:left="2268"/>
        <w:jc w:val="center"/>
        <w:rPr>
          <w:rFonts w:ascii="Not Just Groovy" w:hAnsi="Not Just Groovy"/>
          <w:b/>
          <w:caps/>
          <w:spacing w:val="26"/>
          <w:sz w:val="72"/>
          <w:szCs w:val="72"/>
        </w:rPr>
      </w:pPr>
      <w:r w:rsidRPr="006674E5">
        <w:rPr>
          <w:rFonts w:ascii="Not Just Groovy" w:hAnsi="Not Just Groovy"/>
          <w:b/>
          <w:caps/>
          <w:spacing w:val="26"/>
          <w:sz w:val="72"/>
          <w:szCs w:val="72"/>
        </w:rPr>
        <w:t>JÓVÁHAGYÁSRA</w:t>
      </w:r>
    </w:p>
    <w:p w:rsidR="00D476F6" w:rsidRPr="005705E0" w:rsidRDefault="00D476F6" w:rsidP="00D476F6">
      <w:pPr>
        <w:rPr>
          <w:rFonts w:ascii="Not Just Groovy" w:hAnsi="Not Just Groovy"/>
          <w:spacing w:val="20"/>
          <w:sz w:val="28"/>
          <w:szCs w:val="28"/>
        </w:rPr>
      </w:pPr>
    </w:p>
    <w:p w:rsidR="00D476F6" w:rsidRPr="005705E0" w:rsidRDefault="00D476F6" w:rsidP="00150946">
      <w:pPr>
        <w:ind w:left="2410"/>
        <w:jc w:val="center"/>
        <w:rPr>
          <w:rFonts w:ascii="Not Just Groovy" w:hAnsi="Not Just Groovy"/>
          <w:smallCaps/>
          <w:spacing w:val="20"/>
          <w:sz w:val="28"/>
          <w:szCs w:val="28"/>
        </w:rPr>
      </w:pPr>
      <w:r w:rsidRPr="005705E0">
        <w:rPr>
          <w:rFonts w:ascii="Not Just Groovy" w:hAnsi="Not Just Groovy"/>
          <w:smallCaps/>
          <w:spacing w:val="20"/>
          <w:sz w:val="28"/>
          <w:szCs w:val="28"/>
        </w:rPr>
        <w:t xml:space="preserve">2019. </w:t>
      </w:r>
      <w:r w:rsidR="006674E5">
        <w:rPr>
          <w:rFonts w:ascii="Not Just Groovy" w:hAnsi="Not Just Groovy"/>
          <w:smallCaps/>
          <w:spacing w:val="20"/>
          <w:sz w:val="28"/>
          <w:szCs w:val="28"/>
        </w:rPr>
        <w:t>októ</w:t>
      </w:r>
      <w:r w:rsidR="00AD61FA">
        <w:rPr>
          <w:rFonts w:ascii="Not Just Groovy" w:hAnsi="Not Just Groovy"/>
          <w:smallCaps/>
          <w:spacing w:val="20"/>
          <w:sz w:val="28"/>
          <w:szCs w:val="28"/>
        </w:rPr>
        <w:t>ber</w:t>
      </w:r>
    </w:p>
    <w:p w:rsidR="00D476F6" w:rsidRPr="005705E0" w:rsidRDefault="00D476F6" w:rsidP="00D476F6">
      <w:pPr>
        <w:rPr>
          <w:rFonts w:ascii="Not Just Groovy" w:hAnsi="Not Just Groovy" w:cs="Tahoma"/>
          <w:spacing w:val="20"/>
          <w:shd w:val="clear" w:color="auto" w:fill="FFFFFF"/>
        </w:rPr>
        <w:sectPr w:rsidR="00D476F6" w:rsidRPr="005705E0" w:rsidSect="009E6D2A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6" w:h="16838"/>
          <w:pgMar w:top="1417" w:right="1417" w:bottom="1417" w:left="1417" w:header="708" w:footer="708" w:gutter="0"/>
          <w:cols w:space="708"/>
          <w:titlePg/>
          <w:docGrid w:linePitch="360"/>
        </w:sectPr>
      </w:pPr>
    </w:p>
    <w:tbl>
      <w:tblPr>
        <w:tblW w:w="0" w:type="auto"/>
        <w:shd w:val="clear" w:color="auto" w:fill="A6A6A6" w:themeFill="background1" w:themeFillShade="A6"/>
        <w:tblLook w:val="04A0" w:firstRow="1" w:lastRow="0" w:firstColumn="1" w:lastColumn="0" w:noHBand="0" w:noVBand="1"/>
      </w:tblPr>
      <w:tblGrid>
        <w:gridCol w:w="4531"/>
        <w:gridCol w:w="4531"/>
      </w:tblGrid>
      <w:tr w:rsidR="00D476F6" w:rsidRPr="00213729" w:rsidTr="009E6D2A">
        <w:tc>
          <w:tcPr>
            <w:tcW w:w="4531" w:type="dxa"/>
            <w:shd w:val="clear" w:color="auto" w:fill="F2F2F2" w:themeFill="background1" w:themeFillShade="F2"/>
          </w:tcPr>
          <w:p w:rsidR="00D476F6" w:rsidRPr="00213729" w:rsidRDefault="00D476F6" w:rsidP="009E6D2A">
            <w:pPr>
              <w:rPr>
                <w:rFonts w:ascii="Not Just Groovy" w:hAnsi="Not Just Groovy" w:cs="Tahoma"/>
                <w:color w:val="C00000"/>
                <w:spacing w:val="10"/>
                <w:shd w:val="clear" w:color="auto" w:fill="FFFFFF"/>
                <w14:glow w14:rad="0">
                  <w14:schemeClr w14:val="bg1">
                    <w14:lumMod w14:val="75000"/>
                  </w14:schemeClr>
                </w14:glow>
                <w14:textOutline w14:w="9525" w14:cap="rnd" w14:cmpd="sng" w14:algn="ctr">
                  <w14:noFill/>
                  <w14:prstDash w14:val="solid"/>
                  <w14:bevel/>
                </w14:textOutline>
              </w:rPr>
            </w:pPr>
            <w:r w:rsidRPr="00213729">
              <w:rPr>
                <w:rFonts w:ascii="Not Just Groovy" w:hAnsi="Not Just Groovy"/>
                <w:b/>
                <w:color w:val="C00000"/>
                <w:spacing w:val="10"/>
                <w:sz w:val="22"/>
                <w:szCs w:val="22"/>
                <w14:glow w14:rad="0">
                  <w14:schemeClr w14:val="bg1">
                    <w14:lumMod w14:val="75000"/>
                  </w14:schemeClr>
                </w14:glow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lastRenderedPageBreak/>
              <w:t>MEGBÍZÓ</w:t>
            </w:r>
          </w:p>
        </w:tc>
        <w:tc>
          <w:tcPr>
            <w:tcW w:w="4531" w:type="dxa"/>
            <w:shd w:val="clear" w:color="auto" w:fill="F2F2F2" w:themeFill="background1" w:themeFillShade="F2"/>
          </w:tcPr>
          <w:p w:rsidR="00D476F6" w:rsidRPr="00213729" w:rsidRDefault="00D476F6" w:rsidP="009E6D2A">
            <w:pPr>
              <w:rPr>
                <w:rFonts w:ascii="Not Just Groovy" w:hAnsi="Not Just Groovy" w:cs="Tahoma"/>
                <w:color w:val="C00000"/>
                <w:spacing w:val="10"/>
                <w:sz w:val="22"/>
                <w:szCs w:val="22"/>
                <w:shd w:val="clear" w:color="auto" w:fill="FFFFFF"/>
                <w14:textOutline w14:w="9525" w14:cap="rnd" w14:cmpd="sng" w14:algn="ctr">
                  <w14:noFill/>
                  <w14:prstDash w14:val="solid"/>
                  <w14:bevel/>
                </w14:textOutline>
              </w:rPr>
            </w:pPr>
            <w:r w:rsidRPr="00213729">
              <w:rPr>
                <w:rFonts w:ascii="Not Just Groovy" w:hAnsi="Not Just Groovy"/>
                <w:b/>
                <w:color w:val="C00000"/>
                <w:spacing w:val="10"/>
                <w:sz w:val="22"/>
                <w:szCs w:val="22"/>
                <w14:textOutline w14:w="9525" w14:cap="rnd" w14:cmpd="sng" w14:algn="ctr">
                  <w14:noFill/>
                  <w14:prstDash w14:val="solid"/>
                  <w14:bevel/>
                </w14:textOutline>
              </w:rPr>
              <w:t>CSEMŐ KÖZSÉG ÖNKORMÁNYZATA</w:t>
            </w:r>
          </w:p>
        </w:tc>
      </w:tr>
    </w:tbl>
    <w:p w:rsidR="00D476F6" w:rsidRPr="00D813FB" w:rsidRDefault="00D476F6" w:rsidP="00D476F6">
      <w:pPr>
        <w:rPr>
          <w:rFonts w:cs="Tahoma"/>
          <w:color w:val="222222"/>
          <w:sz w:val="16"/>
          <w:szCs w:val="16"/>
          <w:shd w:val="clear" w:color="auto" w:fill="FFFFFF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D476F6" w:rsidRPr="007927BC" w:rsidTr="009E6D2A">
        <w:tc>
          <w:tcPr>
            <w:tcW w:w="3020" w:type="dxa"/>
            <w:vMerge w:val="restart"/>
            <w:shd w:val="clear" w:color="auto" w:fill="auto"/>
          </w:tcPr>
          <w:p w:rsidR="00D476F6" w:rsidRPr="007927BC" w:rsidRDefault="00D476F6" w:rsidP="009E6D2A">
            <w:pPr>
              <w:spacing w:before="60"/>
              <w:jc w:val="center"/>
              <w:rPr>
                <w:rFonts w:cs="Tahoma"/>
                <w:shd w:val="clear" w:color="auto" w:fill="FFFFFF"/>
              </w:rPr>
            </w:pPr>
            <w:r w:rsidRPr="007927BC">
              <w:rPr>
                <w:rFonts w:cs="Tahoma"/>
                <w:noProof/>
                <w:spacing w:val="20"/>
                <w:shd w:val="clear" w:color="auto" w:fill="FFFFFF"/>
                <w:lang w:eastAsia="hu-HU"/>
              </w:rPr>
              <w:drawing>
                <wp:inline distT="0" distB="0" distL="0" distR="0" wp14:anchorId="290298D9" wp14:editId="63AE80DD">
                  <wp:extent cx="476556" cy="612000"/>
                  <wp:effectExtent l="0" t="0" r="0" b="0"/>
                  <wp:docPr id="21506" name="Kép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6556" cy="61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21" w:type="dxa"/>
            <w:shd w:val="clear" w:color="auto" w:fill="auto"/>
          </w:tcPr>
          <w:p w:rsidR="00D476F6" w:rsidRPr="00805F67" w:rsidRDefault="00D476F6" w:rsidP="009E6D2A">
            <w:pPr>
              <w:spacing w:before="60"/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</w:pPr>
            <w:r w:rsidRPr="00805F67"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  <w:t>dr. Lakos Roland</w:t>
            </w:r>
          </w:p>
        </w:tc>
        <w:tc>
          <w:tcPr>
            <w:tcW w:w="3021" w:type="dxa"/>
            <w:shd w:val="clear" w:color="auto" w:fill="auto"/>
          </w:tcPr>
          <w:p w:rsidR="00D476F6" w:rsidRPr="00805F67" w:rsidRDefault="00D476F6" w:rsidP="009E6D2A">
            <w:pPr>
              <w:spacing w:before="60"/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</w:pPr>
            <w:r w:rsidRPr="00805F67"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  <w:t>polgármester</w:t>
            </w:r>
          </w:p>
        </w:tc>
      </w:tr>
      <w:tr w:rsidR="00D476F6" w:rsidRPr="007927BC" w:rsidTr="009E6D2A">
        <w:tc>
          <w:tcPr>
            <w:tcW w:w="3020" w:type="dxa"/>
            <w:vMerge/>
            <w:shd w:val="clear" w:color="auto" w:fill="auto"/>
          </w:tcPr>
          <w:p w:rsidR="00D476F6" w:rsidRPr="007927BC" w:rsidRDefault="00D476F6" w:rsidP="009E6D2A">
            <w:pPr>
              <w:spacing w:before="60"/>
              <w:jc w:val="center"/>
              <w:rPr>
                <w:rFonts w:cs="Tahoma"/>
                <w:noProof/>
                <w:spacing w:val="20"/>
                <w:shd w:val="clear" w:color="auto" w:fill="FFFFFF"/>
                <w:lang w:eastAsia="hu-HU"/>
              </w:rPr>
            </w:pPr>
          </w:p>
        </w:tc>
        <w:tc>
          <w:tcPr>
            <w:tcW w:w="3021" w:type="dxa"/>
            <w:shd w:val="clear" w:color="auto" w:fill="auto"/>
          </w:tcPr>
          <w:p w:rsidR="00D476F6" w:rsidRPr="00805F67" w:rsidRDefault="00D476F6" w:rsidP="009E6D2A">
            <w:pPr>
              <w:spacing w:before="60"/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</w:pPr>
            <w:r w:rsidRPr="00805F67"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  <w:t>dr. Kovács Tímea</w:t>
            </w:r>
          </w:p>
        </w:tc>
        <w:tc>
          <w:tcPr>
            <w:tcW w:w="3021" w:type="dxa"/>
            <w:shd w:val="clear" w:color="auto" w:fill="auto"/>
          </w:tcPr>
          <w:p w:rsidR="00D476F6" w:rsidRPr="00805F67" w:rsidRDefault="00D476F6" w:rsidP="009E6D2A">
            <w:pPr>
              <w:spacing w:before="60"/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</w:pPr>
            <w:r w:rsidRPr="00805F67"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  <w:t>jegyző</w:t>
            </w:r>
          </w:p>
        </w:tc>
      </w:tr>
      <w:tr w:rsidR="00D476F6" w:rsidRPr="007927BC" w:rsidTr="009E6D2A">
        <w:tc>
          <w:tcPr>
            <w:tcW w:w="3020" w:type="dxa"/>
            <w:vMerge/>
            <w:shd w:val="clear" w:color="auto" w:fill="auto"/>
          </w:tcPr>
          <w:p w:rsidR="00D476F6" w:rsidRPr="007927BC" w:rsidRDefault="00D476F6" w:rsidP="009E6D2A">
            <w:pPr>
              <w:spacing w:before="60"/>
              <w:rPr>
                <w:rFonts w:cs="Tahoma"/>
                <w:shd w:val="clear" w:color="auto" w:fill="FFFFFF"/>
              </w:rPr>
            </w:pPr>
          </w:p>
        </w:tc>
        <w:tc>
          <w:tcPr>
            <w:tcW w:w="3021" w:type="dxa"/>
            <w:shd w:val="clear" w:color="auto" w:fill="auto"/>
          </w:tcPr>
          <w:p w:rsidR="00D476F6" w:rsidRPr="00805F67" w:rsidRDefault="00D476F6" w:rsidP="009E6D2A">
            <w:pPr>
              <w:spacing w:before="60" w:after="60"/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</w:pPr>
            <w:proofErr w:type="spellStart"/>
            <w:r w:rsidRPr="00805F67"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  <w:t>Szilberhorn</w:t>
            </w:r>
            <w:proofErr w:type="spellEnd"/>
            <w:r w:rsidRPr="00805F67"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  <w:t xml:space="preserve"> Erzsébet</w:t>
            </w:r>
          </w:p>
        </w:tc>
        <w:tc>
          <w:tcPr>
            <w:tcW w:w="3021" w:type="dxa"/>
            <w:shd w:val="clear" w:color="auto" w:fill="auto"/>
          </w:tcPr>
          <w:p w:rsidR="00D476F6" w:rsidRPr="00805F67" w:rsidRDefault="00D476F6" w:rsidP="009E6D2A">
            <w:pPr>
              <w:spacing w:before="60"/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</w:pPr>
            <w:r w:rsidRPr="00805F67"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  <w:t>mb. települési főépítész</w:t>
            </w:r>
          </w:p>
        </w:tc>
      </w:tr>
    </w:tbl>
    <w:p w:rsidR="00D476F6" w:rsidRPr="00213729" w:rsidRDefault="00D476F6" w:rsidP="00D476F6">
      <w:pPr>
        <w:rPr>
          <w:rFonts w:cs="Tahoma"/>
          <w:color w:val="C00000"/>
          <w:spacing w:val="10"/>
          <w:sz w:val="16"/>
          <w:szCs w:val="16"/>
          <w:shd w:val="clear" w:color="auto" w:fill="FFFFFF"/>
        </w:rPr>
      </w:pPr>
    </w:p>
    <w:tbl>
      <w:tblPr>
        <w:tblW w:w="0" w:type="auto"/>
        <w:shd w:val="clear" w:color="auto" w:fill="D9D9D9" w:themeFill="background1" w:themeFillShade="D9"/>
        <w:tblLook w:val="04A0" w:firstRow="1" w:lastRow="0" w:firstColumn="1" w:lastColumn="0" w:noHBand="0" w:noVBand="1"/>
      </w:tblPr>
      <w:tblGrid>
        <w:gridCol w:w="4531"/>
        <w:gridCol w:w="4531"/>
      </w:tblGrid>
      <w:tr w:rsidR="00D476F6" w:rsidRPr="00213729" w:rsidTr="009E6D2A">
        <w:tc>
          <w:tcPr>
            <w:tcW w:w="4531" w:type="dxa"/>
            <w:shd w:val="clear" w:color="auto" w:fill="F2F2F2" w:themeFill="background1" w:themeFillShade="F2"/>
          </w:tcPr>
          <w:p w:rsidR="00D476F6" w:rsidRPr="00213729" w:rsidRDefault="00D476F6" w:rsidP="009E6D2A">
            <w:pPr>
              <w:rPr>
                <w:rFonts w:ascii="Not Just Groovy" w:hAnsi="Not Just Groovy" w:cs="Tahoma"/>
                <w:color w:val="C00000"/>
                <w:spacing w:val="10"/>
                <w:shd w:val="clear" w:color="auto" w:fill="FFFFFF"/>
              </w:rPr>
            </w:pPr>
            <w:r w:rsidRPr="00213729">
              <w:rPr>
                <w:rFonts w:ascii="Not Just Groovy" w:hAnsi="Not Just Groovy"/>
                <w:b/>
                <w:color w:val="C00000"/>
                <w:spacing w:val="10"/>
                <w:sz w:val="22"/>
                <w:szCs w:val="22"/>
              </w:rPr>
              <w:t>A TERV KÉSZÍTŐI</w:t>
            </w:r>
          </w:p>
        </w:tc>
        <w:tc>
          <w:tcPr>
            <w:tcW w:w="4531" w:type="dxa"/>
            <w:shd w:val="clear" w:color="auto" w:fill="F2F2F2" w:themeFill="background1" w:themeFillShade="F2"/>
          </w:tcPr>
          <w:p w:rsidR="00D476F6" w:rsidRPr="00213729" w:rsidRDefault="00D476F6" w:rsidP="009E6D2A">
            <w:pPr>
              <w:rPr>
                <w:rFonts w:cs="Tahoma"/>
                <w:color w:val="C00000"/>
                <w:spacing w:val="10"/>
                <w:sz w:val="22"/>
                <w:szCs w:val="22"/>
                <w:shd w:val="clear" w:color="auto" w:fill="FFFFFF"/>
              </w:rPr>
            </w:pPr>
          </w:p>
        </w:tc>
      </w:tr>
    </w:tbl>
    <w:p w:rsidR="00D476F6" w:rsidRPr="00D813FB" w:rsidRDefault="00D476F6" w:rsidP="00D476F6">
      <w:pPr>
        <w:rPr>
          <w:rFonts w:cs="Tahoma"/>
          <w:color w:val="222222"/>
          <w:sz w:val="16"/>
          <w:szCs w:val="16"/>
          <w:shd w:val="clear" w:color="auto" w:fill="FFFFFF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2078"/>
        <w:gridCol w:w="2460"/>
        <w:gridCol w:w="2693"/>
        <w:gridCol w:w="1841"/>
      </w:tblGrid>
      <w:tr w:rsidR="00D476F6" w:rsidRPr="00805F67" w:rsidTr="009E6D2A">
        <w:tc>
          <w:tcPr>
            <w:tcW w:w="2093" w:type="dxa"/>
            <w:shd w:val="clear" w:color="auto" w:fill="auto"/>
          </w:tcPr>
          <w:p w:rsidR="00D476F6" w:rsidRPr="00805F67" w:rsidRDefault="00D476F6" w:rsidP="009E6D2A">
            <w:pPr>
              <w:spacing w:before="80"/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</w:pPr>
            <w:r w:rsidRPr="00805F67"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  <w:t>Felelős tervező:</w:t>
            </w:r>
          </w:p>
        </w:tc>
        <w:tc>
          <w:tcPr>
            <w:tcW w:w="2693" w:type="dxa"/>
            <w:shd w:val="clear" w:color="auto" w:fill="auto"/>
          </w:tcPr>
          <w:p w:rsidR="00D476F6" w:rsidRPr="00805F67" w:rsidRDefault="00D476F6" w:rsidP="009E6D2A">
            <w:pPr>
              <w:pStyle w:val="csemo1"/>
              <w:rPr>
                <w:sz w:val="22"/>
              </w:rPr>
            </w:pPr>
            <w:r w:rsidRPr="00805F67">
              <w:rPr>
                <w:sz w:val="22"/>
              </w:rPr>
              <w:t>Csohány Klára</w:t>
            </w:r>
          </w:p>
          <w:p w:rsidR="00D476F6" w:rsidRPr="00805F67" w:rsidRDefault="00D476F6" w:rsidP="009E6D2A">
            <w:pPr>
              <w:pStyle w:val="csemo1"/>
              <w:rPr>
                <w:sz w:val="16"/>
                <w:szCs w:val="18"/>
              </w:rPr>
            </w:pPr>
            <w:r w:rsidRPr="00805F67">
              <w:rPr>
                <w:sz w:val="16"/>
                <w:szCs w:val="18"/>
              </w:rPr>
              <w:t>okl. építészmérnök</w:t>
            </w:r>
          </w:p>
          <w:p w:rsidR="00D476F6" w:rsidRPr="00805F67" w:rsidRDefault="00D476F6" w:rsidP="009E6D2A">
            <w:pPr>
              <w:pStyle w:val="csemo1"/>
              <w:rPr>
                <w:sz w:val="22"/>
                <w:shd w:val="clear" w:color="auto" w:fill="FFFFFF"/>
              </w:rPr>
            </w:pPr>
            <w:r w:rsidRPr="00805F67">
              <w:rPr>
                <w:sz w:val="16"/>
                <w:szCs w:val="18"/>
              </w:rPr>
              <w:t>É, TT/1, TR 13-1113</w:t>
            </w:r>
          </w:p>
        </w:tc>
        <w:tc>
          <w:tcPr>
            <w:tcW w:w="2138" w:type="dxa"/>
            <w:shd w:val="clear" w:color="auto" w:fill="auto"/>
          </w:tcPr>
          <w:p w:rsidR="00D476F6" w:rsidRPr="00805F67" w:rsidRDefault="00D476F6" w:rsidP="009E6D2A">
            <w:pPr>
              <w:spacing w:before="120"/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</w:pPr>
            <w:r>
              <w:object w:dxaOrig="8310" w:dyaOrig="241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23.8pt;height:36pt" o:ole="">
                  <v:imagedata r:id="rId19" o:title=""/>
                </v:shape>
                <o:OLEObject Type="Embed" ProgID="PBrush" ShapeID="_x0000_i1025" DrawAspect="Content" ObjectID="_1631534910" r:id="rId20"/>
              </w:object>
            </w:r>
          </w:p>
        </w:tc>
        <w:tc>
          <w:tcPr>
            <w:tcW w:w="2138" w:type="dxa"/>
            <w:shd w:val="clear" w:color="auto" w:fill="auto"/>
          </w:tcPr>
          <w:p w:rsidR="00D476F6" w:rsidRPr="00805F67" w:rsidRDefault="00D476F6" w:rsidP="009E6D2A">
            <w:pPr>
              <w:spacing w:before="80"/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</w:pPr>
            <w:proofErr w:type="spellStart"/>
            <w:r w:rsidRPr="00805F67"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  <w:t>Catumina</w:t>
            </w:r>
            <w:proofErr w:type="spellEnd"/>
            <w:r w:rsidRPr="00805F67"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  <w:t xml:space="preserve"> </w:t>
            </w:r>
            <w:proofErr w:type="spellStart"/>
            <w:r w:rsidRPr="00805F67"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  <w:t>Studio</w:t>
            </w:r>
            <w:proofErr w:type="spellEnd"/>
          </w:p>
        </w:tc>
      </w:tr>
      <w:tr w:rsidR="00D476F6" w:rsidRPr="00805F67" w:rsidTr="009E6D2A">
        <w:trPr>
          <w:trHeight w:val="2386"/>
        </w:trPr>
        <w:tc>
          <w:tcPr>
            <w:tcW w:w="2093" w:type="dxa"/>
            <w:shd w:val="clear" w:color="auto" w:fill="auto"/>
          </w:tcPr>
          <w:p w:rsidR="00D476F6" w:rsidRPr="00805F67" w:rsidRDefault="00D476F6" w:rsidP="009E6D2A">
            <w:pPr>
              <w:spacing w:before="80"/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</w:pPr>
            <w:r w:rsidRPr="00805F67"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  <w:t>Településrendezés</w:t>
            </w:r>
          </w:p>
        </w:tc>
        <w:tc>
          <w:tcPr>
            <w:tcW w:w="2693" w:type="dxa"/>
            <w:shd w:val="clear" w:color="auto" w:fill="auto"/>
          </w:tcPr>
          <w:p w:rsidR="00D476F6" w:rsidRPr="00805F67" w:rsidRDefault="00D476F6" w:rsidP="009E6D2A">
            <w:pPr>
              <w:spacing w:before="80"/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</w:pPr>
            <w:r w:rsidRPr="00805F67"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  <w:t>Csohány Klára</w:t>
            </w:r>
          </w:p>
          <w:p w:rsidR="00D476F6" w:rsidRPr="00805F67" w:rsidRDefault="00D476F6" w:rsidP="009E6D2A">
            <w:pPr>
              <w:rPr>
                <w:rFonts w:ascii="Book Antiqua" w:hAnsi="Book Antiqua" w:cs="Tahoma"/>
                <w:sz w:val="16"/>
                <w:szCs w:val="22"/>
                <w:shd w:val="clear" w:color="auto" w:fill="FFFFFF"/>
              </w:rPr>
            </w:pPr>
            <w:r w:rsidRPr="00805F67">
              <w:rPr>
                <w:rFonts w:ascii="Book Antiqua" w:hAnsi="Book Antiqua" w:cs="Tahoma"/>
                <w:sz w:val="16"/>
                <w:szCs w:val="22"/>
                <w:shd w:val="clear" w:color="auto" w:fill="FFFFFF"/>
              </w:rPr>
              <w:t>okl. építészmérnök</w:t>
            </w:r>
          </w:p>
          <w:p w:rsidR="00D476F6" w:rsidRPr="00805F67" w:rsidRDefault="00D476F6" w:rsidP="009E6D2A">
            <w:pPr>
              <w:rPr>
                <w:rFonts w:ascii="Book Antiqua" w:hAnsi="Book Antiqua" w:cs="Tahoma"/>
                <w:sz w:val="16"/>
                <w:szCs w:val="22"/>
                <w:shd w:val="clear" w:color="auto" w:fill="FFFFFF"/>
              </w:rPr>
            </w:pPr>
            <w:r w:rsidRPr="00805F67">
              <w:rPr>
                <w:rFonts w:ascii="Book Antiqua" w:hAnsi="Book Antiqua" w:cs="Tahoma"/>
                <w:sz w:val="16"/>
                <w:szCs w:val="22"/>
                <w:shd w:val="clear" w:color="auto" w:fill="FFFFFF"/>
              </w:rPr>
              <w:t>É, TT/1, TR 13-1113</w:t>
            </w:r>
          </w:p>
          <w:p w:rsidR="00D476F6" w:rsidRPr="00805F67" w:rsidRDefault="00D476F6" w:rsidP="009E6D2A">
            <w:pPr>
              <w:spacing w:before="80"/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</w:pPr>
            <w:r w:rsidRPr="00805F67"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  <w:t>Rigó István</w:t>
            </w:r>
          </w:p>
          <w:p w:rsidR="00D476F6" w:rsidRPr="00805F67" w:rsidRDefault="00D476F6" w:rsidP="009E6D2A">
            <w:pPr>
              <w:rPr>
                <w:rFonts w:ascii="Book Antiqua" w:hAnsi="Book Antiqua" w:cs="Tahoma"/>
                <w:sz w:val="16"/>
                <w:szCs w:val="16"/>
                <w:shd w:val="clear" w:color="auto" w:fill="FFFFFF"/>
              </w:rPr>
            </w:pPr>
            <w:r w:rsidRPr="00805F67">
              <w:rPr>
                <w:rFonts w:ascii="Book Antiqua" w:hAnsi="Book Antiqua" w:cs="Tahoma"/>
                <w:sz w:val="16"/>
                <w:szCs w:val="16"/>
                <w:shd w:val="clear" w:color="auto" w:fill="FFFFFF"/>
              </w:rPr>
              <w:t>okl. tájépítészmérnök</w:t>
            </w:r>
          </w:p>
          <w:p w:rsidR="00D476F6" w:rsidRPr="00805F67" w:rsidRDefault="00D476F6" w:rsidP="009E6D2A">
            <w:pPr>
              <w:rPr>
                <w:rFonts w:ascii="Book Antiqua" w:hAnsi="Book Antiqua" w:cs="Tahoma"/>
                <w:sz w:val="16"/>
                <w:szCs w:val="16"/>
                <w:shd w:val="clear" w:color="auto" w:fill="FFFFFF"/>
              </w:rPr>
            </w:pPr>
            <w:r w:rsidRPr="00805F67">
              <w:rPr>
                <w:rFonts w:ascii="Book Antiqua" w:hAnsi="Book Antiqua" w:cs="Tahoma"/>
                <w:sz w:val="16"/>
                <w:szCs w:val="16"/>
                <w:shd w:val="clear" w:color="auto" w:fill="FFFFFF"/>
              </w:rPr>
              <w:t>városépítési – városgazdálkodási szakmérnök</w:t>
            </w:r>
          </w:p>
          <w:p w:rsidR="00D476F6" w:rsidRPr="00805F67" w:rsidRDefault="00D476F6" w:rsidP="009E6D2A">
            <w:pPr>
              <w:rPr>
                <w:rFonts w:ascii="Book Antiqua" w:hAnsi="Book Antiqua" w:cs="Tahoma"/>
                <w:sz w:val="16"/>
                <w:szCs w:val="16"/>
                <w:shd w:val="clear" w:color="auto" w:fill="FFFFFF"/>
              </w:rPr>
            </w:pPr>
            <w:r w:rsidRPr="00805F67">
              <w:rPr>
                <w:rFonts w:ascii="Book Antiqua" w:hAnsi="Book Antiqua" w:cs="Tahoma"/>
                <w:sz w:val="16"/>
                <w:szCs w:val="16"/>
                <w:shd w:val="clear" w:color="auto" w:fill="FFFFFF"/>
              </w:rPr>
              <w:t>K 01-5189, TT 01-5189,</w:t>
            </w:r>
          </w:p>
          <w:p w:rsidR="00D476F6" w:rsidRPr="00805F67" w:rsidRDefault="00D476F6" w:rsidP="009E6D2A">
            <w:pPr>
              <w:rPr>
                <w:rFonts w:ascii="Book Antiqua" w:hAnsi="Book Antiqua" w:cs="Tahoma"/>
                <w:sz w:val="16"/>
                <w:szCs w:val="16"/>
                <w:shd w:val="clear" w:color="auto" w:fill="FFFFFF"/>
              </w:rPr>
            </w:pPr>
            <w:r w:rsidRPr="00805F67">
              <w:rPr>
                <w:rFonts w:ascii="Book Antiqua" w:hAnsi="Book Antiqua" w:cs="Tahoma"/>
                <w:sz w:val="16"/>
                <w:szCs w:val="16"/>
                <w:shd w:val="clear" w:color="auto" w:fill="FFFFFF"/>
              </w:rPr>
              <w:t>TK 01-5189</w:t>
            </w:r>
          </w:p>
          <w:p w:rsidR="00D476F6" w:rsidRPr="00805F67" w:rsidRDefault="00D476F6" w:rsidP="009E6D2A">
            <w:pPr>
              <w:spacing w:before="80"/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</w:pPr>
            <w:r w:rsidRPr="00805F67"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  <w:t>Farkas Szilvia</w:t>
            </w:r>
          </w:p>
          <w:p w:rsidR="00D476F6" w:rsidRPr="00805F67" w:rsidRDefault="00D476F6" w:rsidP="009E6D2A">
            <w:pPr>
              <w:rPr>
                <w:rFonts w:ascii="Book Antiqua" w:hAnsi="Book Antiqua" w:cs="Tahoma"/>
                <w:sz w:val="16"/>
                <w:szCs w:val="16"/>
                <w:shd w:val="clear" w:color="auto" w:fill="FFFFFF"/>
              </w:rPr>
            </w:pPr>
            <w:r w:rsidRPr="00805F67">
              <w:rPr>
                <w:rFonts w:ascii="Book Antiqua" w:hAnsi="Book Antiqua" w:cs="Tahoma"/>
                <w:sz w:val="16"/>
                <w:szCs w:val="16"/>
                <w:shd w:val="clear" w:color="auto" w:fill="FFFFFF"/>
              </w:rPr>
              <w:t>okl. településmérnök</w:t>
            </w:r>
          </w:p>
          <w:p w:rsidR="00D476F6" w:rsidRPr="00805F67" w:rsidRDefault="00D476F6" w:rsidP="009E6D2A">
            <w:pPr>
              <w:spacing w:before="80"/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</w:pPr>
            <w:r w:rsidRPr="00805F67"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  <w:t>Lelkes Nóra</w:t>
            </w:r>
          </w:p>
          <w:p w:rsidR="00D476F6" w:rsidRPr="00805F67" w:rsidRDefault="00D476F6" w:rsidP="009E6D2A">
            <w:pPr>
              <w:rPr>
                <w:rFonts w:ascii="Book Antiqua" w:hAnsi="Book Antiqua" w:cs="Tahoma"/>
                <w:sz w:val="16"/>
                <w:szCs w:val="16"/>
                <w:shd w:val="clear" w:color="auto" w:fill="FFFFFF"/>
              </w:rPr>
            </w:pPr>
            <w:r w:rsidRPr="00805F67">
              <w:rPr>
                <w:rFonts w:ascii="Book Antiqua" w:hAnsi="Book Antiqua" w:cs="Tahoma"/>
                <w:sz w:val="16"/>
                <w:szCs w:val="16"/>
                <w:shd w:val="clear" w:color="auto" w:fill="FFFFFF"/>
              </w:rPr>
              <w:t>településmérnök,</w:t>
            </w:r>
          </w:p>
          <w:p w:rsidR="00D476F6" w:rsidRPr="00805F67" w:rsidRDefault="00D476F6" w:rsidP="009E6D2A">
            <w:pPr>
              <w:spacing w:after="80"/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</w:pPr>
            <w:r w:rsidRPr="00805F67">
              <w:rPr>
                <w:rFonts w:ascii="Book Antiqua" w:hAnsi="Book Antiqua" w:cs="Tahoma"/>
                <w:sz w:val="16"/>
                <w:szCs w:val="16"/>
                <w:shd w:val="clear" w:color="auto" w:fill="FFFFFF"/>
              </w:rPr>
              <w:t>okl. építészmérnök</w:t>
            </w:r>
          </w:p>
        </w:tc>
        <w:tc>
          <w:tcPr>
            <w:tcW w:w="2138" w:type="dxa"/>
            <w:shd w:val="clear" w:color="auto" w:fill="auto"/>
          </w:tcPr>
          <w:p w:rsidR="00D476F6" w:rsidRDefault="00D476F6" w:rsidP="009E6D2A">
            <w:pPr>
              <w:spacing w:before="120"/>
            </w:pPr>
            <w:r>
              <w:object w:dxaOrig="8310" w:dyaOrig="2415">
                <v:shape id="_x0000_i1026" type="#_x0000_t75" style="width:123.8pt;height:36pt" o:ole="">
                  <v:imagedata r:id="rId19" o:title=""/>
                </v:shape>
                <o:OLEObject Type="Embed" ProgID="PBrush" ShapeID="_x0000_i1026" DrawAspect="Content" ObjectID="_1631534911" r:id="rId21"/>
              </w:object>
            </w:r>
          </w:p>
          <w:p w:rsidR="00D476F6" w:rsidRDefault="00D476F6" w:rsidP="009E6D2A">
            <w:pPr>
              <w:spacing w:before="120"/>
            </w:pPr>
            <w:r>
              <w:object w:dxaOrig="1935" w:dyaOrig="825">
                <v:shape id="_x0000_i1027" type="#_x0000_t75" style="width:97.65pt;height:41.45pt" o:ole="">
                  <v:imagedata r:id="rId22" o:title=""/>
                </v:shape>
                <o:OLEObject Type="Embed" ProgID="PBrush" ShapeID="_x0000_i1027" DrawAspect="Content" ObjectID="_1631534912" r:id="rId23"/>
              </w:object>
            </w:r>
          </w:p>
          <w:p w:rsidR="00D476F6" w:rsidRDefault="00D476F6" w:rsidP="009E6D2A">
            <w:pPr>
              <w:spacing w:before="120"/>
            </w:pPr>
          </w:p>
          <w:p w:rsidR="00D476F6" w:rsidRPr="00805F67" w:rsidRDefault="00D476F6" w:rsidP="009E6D2A">
            <w:pPr>
              <w:spacing w:before="120"/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</w:pPr>
            <w:r>
              <w:object w:dxaOrig="8955" w:dyaOrig="3090">
                <v:shape id="_x0000_i1028" type="#_x0000_t75" style="width:120pt;height:41.45pt" o:ole="">
                  <v:imagedata r:id="rId24" o:title=""/>
                </v:shape>
                <o:OLEObject Type="Embed" ProgID="PBrush" ShapeID="_x0000_i1028" DrawAspect="Content" ObjectID="_1631534913" r:id="rId25"/>
              </w:object>
            </w:r>
          </w:p>
        </w:tc>
        <w:tc>
          <w:tcPr>
            <w:tcW w:w="2138" w:type="dxa"/>
            <w:shd w:val="clear" w:color="auto" w:fill="auto"/>
          </w:tcPr>
          <w:p w:rsidR="00D476F6" w:rsidRPr="00805F67" w:rsidRDefault="00D476F6" w:rsidP="009E6D2A">
            <w:pPr>
              <w:spacing w:before="80"/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</w:pPr>
            <w:proofErr w:type="spellStart"/>
            <w:r w:rsidRPr="00805F67"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  <w:t>Catumina</w:t>
            </w:r>
            <w:proofErr w:type="spellEnd"/>
            <w:r w:rsidRPr="00805F67"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  <w:t xml:space="preserve"> </w:t>
            </w:r>
            <w:proofErr w:type="spellStart"/>
            <w:r w:rsidRPr="00805F67"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  <w:t>Studio</w:t>
            </w:r>
            <w:proofErr w:type="spellEnd"/>
          </w:p>
        </w:tc>
      </w:tr>
      <w:tr w:rsidR="00D476F6" w:rsidRPr="00805F67" w:rsidTr="009E6D2A">
        <w:tc>
          <w:tcPr>
            <w:tcW w:w="2093" w:type="dxa"/>
            <w:shd w:val="clear" w:color="auto" w:fill="auto"/>
          </w:tcPr>
          <w:p w:rsidR="00D476F6" w:rsidRDefault="00D476F6" w:rsidP="009E6D2A">
            <w:pPr>
              <w:spacing w:before="80"/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</w:pPr>
            <w:r w:rsidRPr="00805F67"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  <w:t>Zöldfelületek,</w:t>
            </w:r>
            <w:r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  <w:t xml:space="preserve"> </w:t>
            </w:r>
          </w:p>
          <w:p w:rsidR="00D476F6" w:rsidRDefault="00D476F6" w:rsidP="009E6D2A">
            <w:pPr>
              <w:spacing w:before="80"/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</w:pPr>
            <w:r w:rsidRPr="00805F67"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  <w:t>táj-</w:t>
            </w:r>
            <w:r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  <w:t xml:space="preserve"> </w:t>
            </w:r>
            <w:r w:rsidRPr="00805F67"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  <w:t>és</w:t>
            </w:r>
            <w:r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  <w:t xml:space="preserve"> </w:t>
            </w:r>
          </w:p>
          <w:p w:rsidR="00D476F6" w:rsidRPr="00805F67" w:rsidRDefault="00D476F6" w:rsidP="009E6D2A">
            <w:pPr>
              <w:spacing w:before="80"/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</w:pPr>
            <w:r w:rsidRPr="00805F67"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  <w:t>természetvédelem, környezetvédelem</w:t>
            </w:r>
          </w:p>
        </w:tc>
        <w:tc>
          <w:tcPr>
            <w:tcW w:w="2693" w:type="dxa"/>
            <w:shd w:val="clear" w:color="auto" w:fill="auto"/>
          </w:tcPr>
          <w:p w:rsidR="00D476F6" w:rsidRPr="00805F67" w:rsidRDefault="00D476F6" w:rsidP="009E6D2A">
            <w:pPr>
              <w:spacing w:before="80"/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</w:pPr>
            <w:r w:rsidRPr="00805F67"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  <w:t>Rigó István</w:t>
            </w:r>
          </w:p>
          <w:p w:rsidR="00D476F6" w:rsidRPr="00805F67" w:rsidRDefault="00D476F6" w:rsidP="009E6D2A">
            <w:pPr>
              <w:rPr>
                <w:rFonts w:ascii="Book Antiqua" w:hAnsi="Book Antiqua" w:cs="Tahoma"/>
                <w:sz w:val="16"/>
                <w:szCs w:val="16"/>
                <w:shd w:val="clear" w:color="auto" w:fill="FFFFFF"/>
              </w:rPr>
            </w:pPr>
            <w:r w:rsidRPr="00805F67">
              <w:rPr>
                <w:rFonts w:ascii="Book Antiqua" w:hAnsi="Book Antiqua" w:cs="Tahoma"/>
                <w:sz w:val="16"/>
                <w:szCs w:val="16"/>
                <w:shd w:val="clear" w:color="auto" w:fill="FFFFFF"/>
              </w:rPr>
              <w:t>okl. tájépítészmérnök</w:t>
            </w:r>
          </w:p>
          <w:p w:rsidR="00D476F6" w:rsidRPr="00805F67" w:rsidRDefault="00D476F6" w:rsidP="009E6D2A">
            <w:pPr>
              <w:rPr>
                <w:rFonts w:ascii="Book Antiqua" w:hAnsi="Book Antiqua" w:cs="Tahoma"/>
                <w:sz w:val="16"/>
                <w:szCs w:val="16"/>
                <w:shd w:val="clear" w:color="auto" w:fill="FFFFFF"/>
              </w:rPr>
            </w:pPr>
            <w:r w:rsidRPr="00805F67">
              <w:rPr>
                <w:rFonts w:ascii="Book Antiqua" w:hAnsi="Book Antiqua" w:cs="Tahoma"/>
                <w:sz w:val="16"/>
                <w:szCs w:val="16"/>
                <w:shd w:val="clear" w:color="auto" w:fill="FFFFFF"/>
              </w:rPr>
              <w:t>városépítési – városgazdálkodási szakmérnök</w:t>
            </w:r>
          </w:p>
          <w:p w:rsidR="00D476F6" w:rsidRPr="00805F67" w:rsidRDefault="00D476F6" w:rsidP="009E6D2A">
            <w:pPr>
              <w:spacing w:after="80"/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</w:pPr>
            <w:r w:rsidRPr="00805F67">
              <w:rPr>
                <w:rFonts w:ascii="Book Antiqua" w:hAnsi="Book Antiqua" w:cs="Tahoma"/>
                <w:sz w:val="16"/>
                <w:szCs w:val="16"/>
                <w:shd w:val="clear" w:color="auto" w:fill="FFFFFF"/>
              </w:rPr>
              <w:t>K 01-5189, TT 01-5189, TK 01-5189</w:t>
            </w:r>
          </w:p>
        </w:tc>
        <w:tc>
          <w:tcPr>
            <w:tcW w:w="2138" w:type="dxa"/>
            <w:shd w:val="clear" w:color="auto" w:fill="auto"/>
          </w:tcPr>
          <w:p w:rsidR="00D476F6" w:rsidRPr="00805F67" w:rsidRDefault="00782D80" w:rsidP="009E6D2A">
            <w:pPr>
              <w:spacing w:before="80"/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</w:pPr>
            <w:r>
              <w:object w:dxaOrig="1935" w:dyaOrig="825">
                <v:shape id="_x0000_i1030" type="#_x0000_t75" style="width:97.65pt;height:41.45pt" o:ole="">
                  <v:imagedata r:id="rId22" o:title=""/>
                </v:shape>
                <o:OLEObject Type="Embed" ProgID="PBrush" ShapeID="_x0000_i1030" DrawAspect="Content" ObjectID="_1631534914" r:id="rId26"/>
              </w:object>
            </w:r>
            <w:r w:rsidR="00BC648C">
              <w:rPr>
                <w:noProof/>
              </w:rPr>
              <w:object w:dxaOrig="1440" w:dyaOrig="1440">
                <v:shape id="_x0000_s1026" type="#_x0000_t75" style="position:absolute;margin-left:-.5pt;margin-top:70pt;width:113.25pt;height:57pt;z-index:-251655680;mso-position-horizontal-relative:text;mso-position-vertical-relative:text;mso-width-relative:page;mso-height-relative:page">
                  <v:imagedata r:id="rId27" o:title=""/>
                </v:shape>
                <o:OLEObject Type="Embed" ProgID="PBrush" ShapeID="_x0000_s1026" DrawAspect="Content" ObjectID="_1631534915" r:id="rId28"/>
              </w:object>
            </w:r>
          </w:p>
        </w:tc>
        <w:tc>
          <w:tcPr>
            <w:tcW w:w="2138" w:type="dxa"/>
            <w:shd w:val="clear" w:color="auto" w:fill="auto"/>
          </w:tcPr>
          <w:p w:rsidR="00D476F6" w:rsidRPr="00805F67" w:rsidRDefault="00D476F6" w:rsidP="009E6D2A">
            <w:pPr>
              <w:spacing w:before="80"/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</w:pPr>
          </w:p>
        </w:tc>
      </w:tr>
      <w:tr w:rsidR="00D476F6" w:rsidRPr="00805F67" w:rsidTr="009E6D2A">
        <w:tc>
          <w:tcPr>
            <w:tcW w:w="2093" w:type="dxa"/>
            <w:shd w:val="clear" w:color="auto" w:fill="auto"/>
          </w:tcPr>
          <w:p w:rsidR="00D476F6" w:rsidRPr="00805F67" w:rsidRDefault="00D476F6" w:rsidP="009E6D2A">
            <w:pPr>
              <w:spacing w:before="80"/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</w:pPr>
            <w:r w:rsidRPr="00805F67"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  <w:t>Közlekedés</w:t>
            </w:r>
          </w:p>
        </w:tc>
        <w:tc>
          <w:tcPr>
            <w:tcW w:w="2693" w:type="dxa"/>
            <w:shd w:val="clear" w:color="auto" w:fill="auto"/>
          </w:tcPr>
          <w:p w:rsidR="00D476F6" w:rsidRPr="00805F67" w:rsidRDefault="00D476F6" w:rsidP="009E6D2A">
            <w:pPr>
              <w:spacing w:before="80"/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</w:pPr>
            <w:r w:rsidRPr="00805F67"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  <w:t>Heckenast Judit</w:t>
            </w:r>
          </w:p>
          <w:p w:rsidR="00D476F6" w:rsidRPr="00805F67" w:rsidRDefault="00D476F6" w:rsidP="009E6D2A">
            <w:pPr>
              <w:rPr>
                <w:rFonts w:ascii="Book Antiqua" w:hAnsi="Book Antiqua" w:cs="Tahoma"/>
                <w:sz w:val="16"/>
                <w:szCs w:val="16"/>
                <w:shd w:val="clear" w:color="auto" w:fill="FFFFFF"/>
              </w:rPr>
            </w:pPr>
            <w:r w:rsidRPr="00805F67">
              <w:rPr>
                <w:rFonts w:ascii="Book Antiqua" w:hAnsi="Book Antiqua" w:cs="Tahoma"/>
                <w:sz w:val="16"/>
                <w:szCs w:val="16"/>
                <w:shd w:val="clear" w:color="auto" w:fill="FFFFFF"/>
              </w:rPr>
              <w:t>okl. közlekedésmérnök</w:t>
            </w:r>
          </w:p>
          <w:p w:rsidR="00D476F6" w:rsidRPr="00805F67" w:rsidRDefault="00D476F6" w:rsidP="009E6D2A">
            <w:pPr>
              <w:spacing w:after="80"/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</w:pPr>
            <w:r w:rsidRPr="00805F67">
              <w:rPr>
                <w:rFonts w:ascii="Book Antiqua" w:hAnsi="Book Antiqua" w:cs="Tahoma"/>
                <w:sz w:val="16"/>
                <w:szCs w:val="16"/>
                <w:shd w:val="clear" w:color="auto" w:fill="FFFFFF"/>
              </w:rPr>
              <w:t>KÉ-KK 01-5295</w:t>
            </w:r>
          </w:p>
        </w:tc>
        <w:tc>
          <w:tcPr>
            <w:tcW w:w="2138" w:type="dxa"/>
            <w:shd w:val="clear" w:color="auto" w:fill="auto"/>
          </w:tcPr>
          <w:p w:rsidR="00D476F6" w:rsidRPr="00805F67" w:rsidRDefault="00D476F6" w:rsidP="009E6D2A">
            <w:pPr>
              <w:spacing w:before="120"/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</w:pPr>
          </w:p>
        </w:tc>
        <w:tc>
          <w:tcPr>
            <w:tcW w:w="2138" w:type="dxa"/>
            <w:shd w:val="clear" w:color="auto" w:fill="auto"/>
          </w:tcPr>
          <w:p w:rsidR="00D476F6" w:rsidRPr="00805F67" w:rsidRDefault="00D476F6" w:rsidP="009E6D2A">
            <w:pPr>
              <w:spacing w:before="80"/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</w:pPr>
            <w:r w:rsidRPr="00805F67"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  <w:t>Heckenast &amp; Heckenast Bt.</w:t>
            </w:r>
          </w:p>
        </w:tc>
      </w:tr>
      <w:tr w:rsidR="00D476F6" w:rsidRPr="00805F67" w:rsidTr="009E6D2A">
        <w:tc>
          <w:tcPr>
            <w:tcW w:w="2093" w:type="dxa"/>
            <w:shd w:val="clear" w:color="auto" w:fill="auto"/>
          </w:tcPr>
          <w:p w:rsidR="00D476F6" w:rsidRPr="00805F67" w:rsidRDefault="00D476F6" w:rsidP="009E6D2A">
            <w:pPr>
              <w:spacing w:before="80"/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</w:pPr>
            <w:r w:rsidRPr="00805F67"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  <w:t>Közmű</w:t>
            </w:r>
          </w:p>
        </w:tc>
        <w:tc>
          <w:tcPr>
            <w:tcW w:w="2693" w:type="dxa"/>
            <w:shd w:val="clear" w:color="auto" w:fill="auto"/>
          </w:tcPr>
          <w:p w:rsidR="00D476F6" w:rsidRPr="00805F67" w:rsidRDefault="00D476F6" w:rsidP="009E6D2A">
            <w:pPr>
              <w:spacing w:before="80"/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</w:pPr>
            <w:proofErr w:type="spellStart"/>
            <w:r w:rsidRPr="00805F67"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  <w:t>Dima</w:t>
            </w:r>
            <w:proofErr w:type="spellEnd"/>
            <w:r w:rsidRPr="00805F67"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  <w:t xml:space="preserve"> András</w:t>
            </w:r>
          </w:p>
          <w:p w:rsidR="00D476F6" w:rsidRPr="00805F67" w:rsidRDefault="00D476F6" w:rsidP="009E6D2A">
            <w:pPr>
              <w:spacing w:before="40"/>
              <w:rPr>
                <w:rFonts w:ascii="Book Antiqua" w:hAnsi="Book Antiqua" w:cs="Tahoma"/>
                <w:sz w:val="16"/>
                <w:szCs w:val="16"/>
                <w:shd w:val="clear" w:color="auto" w:fill="FFFFFF"/>
              </w:rPr>
            </w:pPr>
            <w:r w:rsidRPr="00805F67">
              <w:rPr>
                <w:rFonts w:ascii="Book Antiqua" w:hAnsi="Book Antiqua" w:cs="Tahoma"/>
                <w:sz w:val="16"/>
                <w:szCs w:val="16"/>
                <w:shd w:val="clear" w:color="auto" w:fill="FFFFFF"/>
              </w:rPr>
              <w:t>okl. építőmérnök</w:t>
            </w:r>
          </w:p>
          <w:p w:rsidR="00D476F6" w:rsidRPr="00805F67" w:rsidRDefault="00D476F6" w:rsidP="009E6D2A">
            <w:pPr>
              <w:rPr>
                <w:rFonts w:ascii="Book Antiqua" w:hAnsi="Book Antiqua" w:cs="Tahoma"/>
                <w:sz w:val="16"/>
                <w:szCs w:val="16"/>
                <w:shd w:val="clear" w:color="auto" w:fill="FFFFFF"/>
              </w:rPr>
            </w:pPr>
            <w:r w:rsidRPr="00805F67">
              <w:rPr>
                <w:rFonts w:ascii="Book Antiqua" w:hAnsi="Book Antiqua" w:cs="Tahoma"/>
                <w:sz w:val="16"/>
                <w:szCs w:val="16"/>
                <w:shd w:val="clear" w:color="auto" w:fill="FFFFFF"/>
              </w:rPr>
              <w:t>vízépítési – vízellátási- csatornázási – környezet-egészségügyi szakmérnök</w:t>
            </w:r>
          </w:p>
          <w:p w:rsidR="00D476F6" w:rsidRPr="00805F67" w:rsidRDefault="00D476F6" w:rsidP="009E6D2A">
            <w:pPr>
              <w:rPr>
                <w:rFonts w:ascii="Book Antiqua" w:hAnsi="Book Antiqua" w:cs="Tahoma"/>
                <w:sz w:val="16"/>
                <w:szCs w:val="16"/>
                <w:shd w:val="clear" w:color="auto" w:fill="FFFFFF"/>
              </w:rPr>
            </w:pPr>
            <w:r w:rsidRPr="00805F67">
              <w:rPr>
                <w:rFonts w:ascii="Book Antiqua" w:hAnsi="Book Antiqua" w:cs="Tahoma"/>
                <w:sz w:val="16"/>
                <w:szCs w:val="16"/>
                <w:shd w:val="clear" w:color="auto" w:fill="FFFFFF"/>
              </w:rPr>
              <w:t>SZVV-3.2. 01-2130</w:t>
            </w:r>
          </w:p>
          <w:p w:rsidR="00D476F6" w:rsidRPr="00805F67" w:rsidRDefault="00D476F6" w:rsidP="009E6D2A">
            <w:pPr>
              <w:rPr>
                <w:rFonts w:ascii="Book Antiqua" w:hAnsi="Book Antiqua" w:cs="Arial"/>
                <w:sz w:val="16"/>
                <w:szCs w:val="16"/>
              </w:rPr>
            </w:pPr>
            <w:r w:rsidRPr="00805F67">
              <w:rPr>
                <w:rFonts w:ascii="Book Antiqua" w:hAnsi="Book Antiqua" w:cs="Arial"/>
                <w:sz w:val="16"/>
                <w:szCs w:val="16"/>
              </w:rPr>
              <w:t>VZ-TEL 01-2130,</w:t>
            </w:r>
          </w:p>
          <w:p w:rsidR="00D476F6" w:rsidRPr="00805F67" w:rsidRDefault="00D476F6" w:rsidP="009E6D2A">
            <w:pPr>
              <w:rPr>
                <w:rFonts w:ascii="Book Antiqua" w:hAnsi="Book Antiqua" w:cs="Arial"/>
                <w:sz w:val="16"/>
                <w:szCs w:val="16"/>
              </w:rPr>
            </w:pPr>
            <w:r w:rsidRPr="00805F67">
              <w:rPr>
                <w:rFonts w:ascii="Book Antiqua" w:hAnsi="Book Antiqua" w:cs="Arial"/>
                <w:sz w:val="16"/>
                <w:szCs w:val="16"/>
              </w:rPr>
              <w:t>TE 01-2130,</w:t>
            </w:r>
          </w:p>
          <w:p w:rsidR="00D476F6" w:rsidRPr="00805F67" w:rsidRDefault="00D476F6" w:rsidP="009E6D2A">
            <w:pPr>
              <w:rPr>
                <w:rFonts w:ascii="Book Antiqua" w:hAnsi="Book Antiqua" w:cs="Arial"/>
                <w:sz w:val="16"/>
                <w:szCs w:val="16"/>
              </w:rPr>
            </w:pPr>
            <w:r w:rsidRPr="00805F67">
              <w:rPr>
                <w:rFonts w:ascii="Book Antiqua" w:hAnsi="Book Antiqua" w:cs="Arial"/>
                <w:sz w:val="16"/>
                <w:szCs w:val="16"/>
              </w:rPr>
              <w:t>TH 01-2130, TV 01-2130, VZ-TER 01-2130,</w:t>
            </w:r>
          </w:p>
          <w:p w:rsidR="00D476F6" w:rsidRPr="00805F67" w:rsidRDefault="00D476F6" w:rsidP="009E6D2A">
            <w:pPr>
              <w:spacing w:after="80"/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</w:pPr>
            <w:r w:rsidRPr="00805F67">
              <w:rPr>
                <w:rFonts w:ascii="Book Antiqua" w:hAnsi="Book Antiqua" w:cs="Arial"/>
                <w:sz w:val="16"/>
                <w:szCs w:val="16"/>
              </w:rPr>
              <w:t>VZ-VKG 01-2130</w:t>
            </w:r>
          </w:p>
        </w:tc>
        <w:tc>
          <w:tcPr>
            <w:tcW w:w="2138" w:type="dxa"/>
            <w:shd w:val="clear" w:color="auto" w:fill="auto"/>
          </w:tcPr>
          <w:p w:rsidR="00D476F6" w:rsidRPr="00805F67" w:rsidRDefault="00782D80" w:rsidP="009E6D2A">
            <w:pPr>
              <w:spacing w:before="120"/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</w:pPr>
            <w:r w:rsidRPr="00782D80">
              <w:rPr>
                <w:rFonts w:ascii="Book Antiqua" w:hAnsi="Book Antiqua" w:cs="Tahoma"/>
                <w:noProof/>
                <w:sz w:val="22"/>
                <w:szCs w:val="22"/>
                <w:shd w:val="clear" w:color="auto" w:fill="FFFFFF"/>
              </w:rPr>
              <w:drawing>
                <wp:anchor distT="0" distB="0" distL="114300" distR="114300" simplePos="0" relativeHeight="251662848" behindDoc="1" locked="0" layoutInCell="1" allowOverlap="1">
                  <wp:simplePos x="0" y="0"/>
                  <wp:positionH relativeFrom="column">
                    <wp:posOffset>76200</wp:posOffset>
                  </wp:positionH>
                  <wp:positionV relativeFrom="paragraph">
                    <wp:posOffset>115570</wp:posOffset>
                  </wp:positionV>
                  <wp:extent cx="1155065" cy="237490"/>
                  <wp:effectExtent l="0" t="0" r="6985" b="0"/>
                  <wp:wrapTight wrapText="bothSides">
                    <wp:wrapPolygon edited="0">
                      <wp:start x="0" y="0"/>
                      <wp:lineTo x="0" y="19059"/>
                      <wp:lineTo x="21374" y="19059"/>
                      <wp:lineTo x="21374" y="0"/>
                      <wp:lineTo x="0" y="0"/>
                    </wp:wrapPolygon>
                  </wp:wrapTight>
                  <wp:docPr id="1" name="Kép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5065" cy="237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138" w:type="dxa"/>
            <w:shd w:val="clear" w:color="auto" w:fill="auto"/>
          </w:tcPr>
          <w:p w:rsidR="00D476F6" w:rsidRPr="00805F67" w:rsidRDefault="00D476F6" w:rsidP="009E6D2A">
            <w:pPr>
              <w:spacing w:before="80"/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</w:pPr>
            <w:proofErr w:type="spellStart"/>
            <w:r w:rsidRPr="00805F67"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  <w:t>Dima</w:t>
            </w:r>
            <w:proofErr w:type="spellEnd"/>
            <w:r w:rsidRPr="00805F67"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  <w:t xml:space="preserve"> Kft.</w:t>
            </w:r>
          </w:p>
        </w:tc>
      </w:tr>
      <w:tr w:rsidR="00D476F6" w:rsidRPr="00805F67" w:rsidTr="009E6D2A">
        <w:tc>
          <w:tcPr>
            <w:tcW w:w="2093" w:type="dxa"/>
            <w:shd w:val="clear" w:color="auto" w:fill="auto"/>
          </w:tcPr>
          <w:p w:rsidR="00D476F6" w:rsidRPr="00805F67" w:rsidRDefault="00D476F6" w:rsidP="009E6D2A">
            <w:pPr>
              <w:spacing w:before="80"/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</w:pPr>
            <w:r w:rsidRPr="00805F67"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  <w:t>Ábrák, tördelés</w:t>
            </w:r>
          </w:p>
        </w:tc>
        <w:tc>
          <w:tcPr>
            <w:tcW w:w="2693" w:type="dxa"/>
            <w:shd w:val="clear" w:color="auto" w:fill="auto"/>
          </w:tcPr>
          <w:p w:rsidR="00D476F6" w:rsidRPr="00805F67" w:rsidRDefault="00D476F6" w:rsidP="009E6D2A">
            <w:pPr>
              <w:spacing w:before="80"/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</w:pPr>
            <w:r w:rsidRPr="00805F67"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  <w:t>Gubán Vera</w:t>
            </w:r>
          </w:p>
          <w:p w:rsidR="00D476F6" w:rsidRPr="00805F67" w:rsidRDefault="00D476F6" w:rsidP="009E6D2A">
            <w:pPr>
              <w:spacing w:after="120"/>
              <w:rPr>
                <w:rFonts w:ascii="Book Antiqua" w:hAnsi="Book Antiqua" w:cs="Tahoma"/>
                <w:sz w:val="16"/>
                <w:szCs w:val="16"/>
                <w:shd w:val="clear" w:color="auto" w:fill="FFFFFF"/>
              </w:rPr>
            </w:pPr>
            <w:r w:rsidRPr="00805F67">
              <w:rPr>
                <w:rFonts w:ascii="Book Antiqua" w:hAnsi="Book Antiqua" w:cs="Tahoma"/>
                <w:sz w:val="16"/>
                <w:szCs w:val="16"/>
                <w:shd w:val="clear" w:color="auto" w:fill="FFFFFF"/>
              </w:rPr>
              <w:t>okl. ipari termék- és formatervező mérnök, grafikus</w:t>
            </w:r>
          </w:p>
          <w:p w:rsidR="00D476F6" w:rsidRPr="00805F67" w:rsidRDefault="00D476F6" w:rsidP="009E6D2A">
            <w:pPr>
              <w:spacing w:before="80"/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</w:pPr>
            <w:r w:rsidRPr="00805F67"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  <w:t>Kutas Dóra</w:t>
            </w:r>
          </w:p>
          <w:p w:rsidR="00D476F6" w:rsidRPr="00805F67" w:rsidRDefault="00D476F6" w:rsidP="009E6D2A">
            <w:pPr>
              <w:spacing w:after="80"/>
              <w:rPr>
                <w:rFonts w:ascii="Book Antiqua" w:hAnsi="Book Antiqua" w:cs="Tahoma"/>
                <w:sz w:val="16"/>
                <w:szCs w:val="16"/>
                <w:shd w:val="clear" w:color="auto" w:fill="FFFFFF"/>
              </w:rPr>
            </w:pPr>
            <w:r w:rsidRPr="00805F67">
              <w:rPr>
                <w:rFonts w:ascii="Book Antiqua" w:hAnsi="Book Antiqua" w:cs="Tahoma"/>
                <w:sz w:val="16"/>
                <w:szCs w:val="16"/>
                <w:shd w:val="clear" w:color="auto" w:fill="FFFFFF"/>
              </w:rPr>
              <w:t>okl. építészmérnök, grafikus</w:t>
            </w:r>
          </w:p>
        </w:tc>
        <w:tc>
          <w:tcPr>
            <w:tcW w:w="2138" w:type="dxa"/>
            <w:shd w:val="clear" w:color="auto" w:fill="auto"/>
          </w:tcPr>
          <w:p w:rsidR="00D476F6" w:rsidRPr="00805F67" w:rsidRDefault="00D476F6" w:rsidP="009E6D2A">
            <w:pPr>
              <w:spacing w:before="120"/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</w:pPr>
          </w:p>
        </w:tc>
        <w:tc>
          <w:tcPr>
            <w:tcW w:w="2138" w:type="dxa"/>
            <w:shd w:val="clear" w:color="auto" w:fill="auto"/>
          </w:tcPr>
          <w:p w:rsidR="00D476F6" w:rsidRPr="00805F67" w:rsidRDefault="00D476F6" w:rsidP="009E6D2A">
            <w:pPr>
              <w:spacing w:before="80"/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</w:pPr>
            <w:proofErr w:type="spellStart"/>
            <w:r w:rsidRPr="00805F67"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  <w:t>Catumina</w:t>
            </w:r>
            <w:proofErr w:type="spellEnd"/>
            <w:r w:rsidRPr="00805F67"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  <w:t xml:space="preserve"> </w:t>
            </w:r>
            <w:proofErr w:type="spellStart"/>
            <w:r w:rsidRPr="00805F67">
              <w:rPr>
                <w:rFonts w:ascii="Book Antiqua" w:hAnsi="Book Antiqua" w:cs="Tahoma"/>
                <w:sz w:val="22"/>
                <w:szCs w:val="22"/>
                <w:shd w:val="clear" w:color="auto" w:fill="FFFFFF"/>
              </w:rPr>
              <w:t>Studio</w:t>
            </w:r>
            <w:proofErr w:type="spellEnd"/>
          </w:p>
        </w:tc>
      </w:tr>
    </w:tbl>
    <w:p w:rsidR="00D476F6" w:rsidRDefault="00D476F6" w:rsidP="00D476F6">
      <w:pPr>
        <w:rPr>
          <w:rFonts w:cs="Tahoma"/>
          <w:spacing w:val="20"/>
          <w:shd w:val="clear" w:color="auto" w:fill="FFFFFF"/>
        </w:rPr>
      </w:pPr>
    </w:p>
    <w:p w:rsidR="00D476F6" w:rsidRDefault="00D476F6" w:rsidP="00D476F6">
      <w:pPr>
        <w:rPr>
          <w:rFonts w:cs="Tahoma"/>
        </w:rPr>
      </w:pPr>
    </w:p>
    <w:p w:rsidR="006D74A4" w:rsidRDefault="006D74A4" w:rsidP="00D476F6">
      <w:pPr>
        <w:rPr>
          <w:rFonts w:cs="Tahoma"/>
        </w:rPr>
      </w:pPr>
    </w:p>
    <w:p w:rsidR="006D74A4" w:rsidRDefault="006D74A4" w:rsidP="00D476F6">
      <w:pPr>
        <w:rPr>
          <w:rFonts w:cs="Tahoma"/>
        </w:rPr>
      </w:pPr>
    </w:p>
    <w:p w:rsidR="00351166" w:rsidRPr="009E6D2A" w:rsidRDefault="00C051E3" w:rsidP="00C051E3">
      <w:pPr>
        <w:jc w:val="center"/>
        <w:rPr>
          <w:rFonts w:ascii="Book Antiqua" w:hAnsi="Book Antiqua"/>
          <w:b/>
        </w:rPr>
      </w:pPr>
      <w:r w:rsidRPr="009E6D2A">
        <w:rPr>
          <w:rFonts w:ascii="Book Antiqua" w:hAnsi="Book Antiqua"/>
          <w:b/>
        </w:rPr>
        <w:lastRenderedPageBreak/>
        <w:t>Csemő Község Önkormányzata Képviselő-testületének</w:t>
      </w:r>
    </w:p>
    <w:p w:rsidR="00C051E3" w:rsidRPr="009E6D2A" w:rsidRDefault="00C051E3" w:rsidP="00C051E3">
      <w:pPr>
        <w:jc w:val="center"/>
        <w:rPr>
          <w:rFonts w:ascii="Book Antiqua" w:hAnsi="Book Antiqua"/>
          <w:b/>
        </w:rPr>
      </w:pPr>
      <w:r w:rsidRPr="009E6D2A">
        <w:rPr>
          <w:rFonts w:ascii="Book Antiqua" w:hAnsi="Book Antiqua"/>
          <w:b/>
        </w:rPr>
        <w:t>…/201</w:t>
      </w:r>
      <w:r w:rsidR="00BC648C">
        <w:rPr>
          <w:rFonts w:ascii="Book Antiqua" w:hAnsi="Book Antiqua"/>
          <w:b/>
        </w:rPr>
        <w:t>9</w:t>
      </w:r>
      <w:r w:rsidRPr="009E6D2A">
        <w:rPr>
          <w:rFonts w:ascii="Book Antiqua" w:hAnsi="Book Antiqua"/>
          <w:b/>
        </w:rPr>
        <w:t xml:space="preserve">. (…) </w:t>
      </w:r>
      <w:r w:rsidR="00BC648C">
        <w:rPr>
          <w:rFonts w:ascii="Book Antiqua" w:hAnsi="Book Antiqua"/>
          <w:b/>
        </w:rPr>
        <w:t xml:space="preserve">önkormányzati </w:t>
      </w:r>
      <w:r w:rsidRPr="009E6D2A">
        <w:rPr>
          <w:rFonts w:ascii="Book Antiqua" w:hAnsi="Book Antiqua"/>
          <w:b/>
        </w:rPr>
        <w:t>rendelete</w:t>
      </w:r>
    </w:p>
    <w:p w:rsidR="00C051E3" w:rsidRPr="009E6D2A" w:rsidRDefault="00BC648C" w:rsidP="00C051E3">
      <w:pPr>
        <w:jc w:val="center"/>
        <w:rPr>
          <w:rFonts w:ascii="Book Antiqua" w:hAnsi="Book Antiqua"/>
          <w:b/>
        </w:rPr>
      </w:pPr>
      <w:r>
        <w:rPr>
          <w:rFonts w:ascii="Book Antiqua" w:hAnsi="Book Antiqua"/>
          <w:b/>
        </w:rPr>
        <w:t>a</w:t>
      </w:r>
      <w:r w:rsidR="00C051E3" w:rsidRPr="009E6D2A">
        <w:rPr>
          <w:rFonts w:ascii="Book Antiqua" w:hAnsi="Book Antiqua"/>
          <w:b/>
        </w:rPr>
        <w:t xml:space="preserve"> helyi építési szabályzatról</w:t>
      </w:r>
    </w:p>
    <w:p w:rsidR="00351166" w:rsidRPr="009E6D2A" w:rsidRDefault="00351166">
      <w:pPr>
        <w:rPr>
          <w:rFonts w:ascii="Book Antiqua" w:hAnsi="Book Antiqua"/>
        </w:rPr>
      </w:pPr>
    </w:p>
    <w:p w:rsidR="00E75AD4" w:rsidRPr="009E6D2A" w:rsidRDefault="00E75AD4" w:rsidP="00E75AD4">
      <w:pPr>
        <w:jc w:val="both"/>
        <w:rPr>
          <w:rFonts w:ascii="Book Antiqua" w:hAnsi="Book Antiqua"/>
        </w:rPr>
      </w:pPr>
      <w:r w:rsidRPr="009E6D2A">
        <w:rPr>
          <w:rFonts w:ascii="Book Antiqua" w:hAnsi="Book Antiqua"/>
        </w:rPr>
        <w:t xml:space="preserve">Csemő Község Önkormányzat Képviselő-testülete az épített környezet alakításáról és védelméről szóló 1997. évi LXXVIII. törvény 62. § (6) bekezdés 6. pontjában kapott felhatalmazás alapján, a Magyarország helyi önkormányzatairól szóló 2011. évi CLXXXIX. törvény </w:t>
      </w:r>
      <w:r w:rsidR="005850FD">
        <w:rPr>
          <w:rFonts w:ascii="Book Antiqua" w:hAnsi="Book Antiqua"/>
        </w:rPr>
        <w:t>1</w:t>
      </w:r>
      <w:r w:rsidRPr="009E6D2A">
        <w:rPr>
          <w:rFonts w:ascii="Book Antiqua" w:hAnsi="Book Antiqua"/>
        </w:rPr>
        <w:t>3. § (</w:t>
      </w:r>
      <w:r w:rsidR="005850FD">
        <w:rPr>
          <w:rFonts w:ascii="Book Antiqua" w:hAnsi="Book Antiqua"/>
        </w:rPr>
        <w:t>1</w:t>
      </w:r>
      <w:r w:rsidRPr="009E6D2A">
        <w:rPr>
          <w:rFonts w:ascii="Book Antiqua" w:hAnsi="Book Antiqua"/>
        </w:rPr>
        <w:t xml:space="preserve">) bekezdés </w:t>
      </w:r>
      <w:r w:rsidR="005850FD">
        <w:rPr>
          <w:rFonts w:ascii="Book Antiqua" w:hAnsi="Book Antiqua"/>
        </w:rPr>
        <w:t>1</w:t>
      </w:r>
      <w:r w:rsidRPr="009E6D2A">
        <w:rPr>
          <w:rFonts w:ascii="Book Antiqua" w:hAnsi="Book Antiqua"/>
        </w:rPr>
        <w:t xml:space="preserve">. pontjában meghatározott feladatkörében eljárva a településfejlesztési koncepcióról, az integrált településfejlesztési stratégiáról és a településrendezési eszközökről, valamint egyes településrendezési sajátos jogintézményekről szóló 314/2012. (XI. 8.) Kormányrendeletben meghatározott államigazgatási és egyéb szervek az érintett önkormányzatok véleményének kikérésével és véleményük figyelembevételével, </w:t>
      </w:r>
      <w:r w:rsidR="00A86485">
        <w:rPr>
          <w:rFonts w:ascii="Book Antiqua" w:hAnsi="Book Antiqua"/>
        </w:rPr>
        <w:t>valamint</w:t>
      </w:r>
      <w:r w:rsidRPr="009E6D2A">
        <w:rPr>
          <w:rFonts w:ascii="Book Antiqua" w:hAnsi="Book Antiqua"/>
        </w:rPr>
        <w:t xml:space="preserve"> a partnerségi egyeztetés szabályainak megfelelően a következőket rendeli el:</w:t>
      </w:r>
    </w:p>
    <w:p w:rsidR="00F806B0" w:rsidRDefault="00F806B0">
      <w:pPr>
        <w:rPr>
          <w:rFonts w:ascii="Book Antiqua" w:hAnsi="Book Antiqua"/>
        </w:rPr>
      </w:pPr>
    </w:p>
    <w:p w:rsidR="009E1B20" w:rsidRPr="003D1C37" w:rsidRDefault="009E1B20">
      <w:pPr>
        <w:rPr>
          <w:rFonts w:ascii="Book Antiqua" w:hAnsi="Book Antiqua"/>
        </w:rPr>
      </w:pPr>
    </w:p>
    <w:p w:rsidR="00F806B0" w:rsidRPr="003D1C37" w:rsidRDefault="005F5F64" w:rsidP="009E6D2A">
      <w:pPr>
        <w:shd w:val="clear" w:color="auto" w:fill="F2F2F2" w:themeFill="background1" w:themeFillShade="F2"/>
        <w:jc w:val="center"/>
        <w:rPr>
          <w:rFonts w:ascii="Book Antiqua" w:hAnsi="Book Antiqua"/>
          <w:b/>
          <w:smallCaps/>
        </w:rPr>
      </w:pPr>
      <w:r w:rsidRPr="003D1C37">
        <w:rPr>
          <w:rFonts w:ascii="Book Antiqua" w:hAnsi="Book Antiqua"/>
          <w:b/>
          <w:smallCaps/>
        </w:rPr>
        <w:t>ELSŐ</w:t>
      </w:r>
      <w:r w:rsidR="001C02B2" w:rsidRPr="003D1C37">
        <w:rPr>
          <w:rFonts w:ascii="Book Antiqua" w:hAnsi="Book Antiqua"/>
          <w:b/>
          <w:smallCaps/>
        </w:rPr>
        <w:t xml:space="preserve"> </w:t>
      </w:r>
      <w:r w:rsidR="001A50A7" w:rsidRPr="003D1C37">
        <w:rPr>
          <w:rFonts w:ascii="Book Antiqua" w:hAnsi="Book Antiqua"/>
          <w:b/>
          <w:smallCaps/>
        </w:rPr>
        <w:t>RÉSZ</w:t>
      </w:r>
    </w:p>
    <w:p w:rsidR="00F806B0" w:rsidRPr="003D1C37" w:rsidRDefault="00F806B0">
      <w:pPr>
        <w:rPr>
          <w:rFonts w:ascii="Book Antiqua" w:hAnsi="Book Antiqua"/>
        </w:rPr>
      </w:pPr>
    </w:p>
    <w:p w:rsidR="00E75AD4" w:rsidRPr="003D1C37" w:rsidRDefault="001C02B2" w:rsidP="00E75AD4">
      <w:pPr>
        <w:jc w:val="center"/>
        <w:rPr>
          <w:rFonts w:ascii="Book Antiqua" w:hAnsi="Book Antiqua"/>
          <w:b/>
        </w:rPr>
      </w:pPr>
      <w:r w:rsidRPr="003D1C37">
        <w:rPr>
          <w:rFonts w:ascii="Book Antiqua" w:hAnsi="Book Antiqua"/>
          <w:b/>
          <w:smallCaps/>
        </w:rPr>
        <w:t>Á</w:t>
      </w:r>
      <w:r w:rsidR="009353C8" w:rsidRPr="003D1C37">
        <w:rPr>
          <w:rFonts w:ascii="Book Antiqua" w:hAnsi="Book Antiqua"/>
          <w:b/>
        </w:rPr>
        <w:t>ltalános</w:t>
      </w:r>
      <w:r w:rsidRPr="003D1C37">
        <w:rPr>
          <w:rFonts w:ascii="Book Antiqua" w:hAnsi="Book Antiqua"/>
          <w:b/>
        </w:rPr>
        <w:t xml:space="preserve"> </w:t>
      </w:r>
      <w:r w:rsidR="009353C8" w:rsidRPr="003D1C37">
        <w:rPr>
          <w:rFonts w:ascii="Book Antiqua" w:hAnsi="Book Antiqua"/>
          <w:b/>
        </w:rPr>
        <w:t>előírások</w:t>
      </w:r>
    </w:p>
    <w:p w:rsidR="00E75AD4" w:rsidRPr="009E1B20" w:rsidRDefault="00E75AD4">
      <w:pPr>
        <w:rPr>
          <w:rFonts w:ascii="Book Antiqua" w:hAnsi="Book Antiqua"/>
          <w:bCs/>
          <w:smallCaps/>
        </w:rPr>
      </w:pPr>
    </w:p>
    <w:p w:rsidR="001A50A7" w:rsidRPr="003D1C37" w:rsidRDefault="001A50A7" w:rsidP="00E75AD4">
      <w:pPr>
        <w:jc w:val="center"/>
        <w:rPr>
          <w:rFonts w:ascii="Book Antiqua" w:hAnsi="Book Antiqua"/>
          <w:b/>
          <w:smallCaps/>
        </w:rPr>
      </w:pPr>
      <w:r w:rsidRPr="003D1C37">
        <w:rPr>
          <w:rFonts w:ascii="Book Antiqua" w:hAnsi="Book Antiqua"/>
          <w:b/>
          <w:smallCaps/>
        </w:rPr>
        <w:t xml:space="preserve">I. </w:t>
      </w:r>
      <w:r w:rsidRPr="003D1C37">
        <w:rPr>
          <w:rFonts w:ascii="Book Antiqua" w:hAnsi="Book Antiqua"/>
          <w:b/>
        </w:rPr>
        <w:t>F</w:t>
      </w:r>
      <w:r w:rsidR="00D43BEF" w:rsidRPr="003D1C37">
        <w:rPr>
          <w:rFonts w:ascii="Book Antiqua" w:hAnsi="Book Antiqua"/>
          <w:b/>
        </w:rPr>
        <w:t>ejezet</w:t>
      </w:r>
    </w:p>
    <w:p w:rsidR="00E75AD4" w:rsidRPr="003D1C37" w:rsidRDefault="00E75AD4" w:rsidP="004B4BCD">
      <w:pPr>
        <w:spacing w:before="120"/>
        <w:jc w:val="center"/>
        <w:rPr>
          <w:rFonts w:ascii="Book Antiqua" w:hAnsi="Book Antiqua"/>
          <w:b/>
          <w:smallCaps/>
        </w:rPr>
      </w:pPr>
      <w:r w:rsidRPr="003D1C37">
        <w:rPr>
          <w:rFonts w:ascii="Book Antiqua" w:hAnsi="Book Antiqua"/>
          <w:b/>
          <w:smallCaps/>
        </w:rPr>
        <w:t>Á</w:t>
      </w:r>
      <w:r w:rsidR="00F806B0" w:rsidRPr="003D1C37">
        <w:rPr>
          <w:rFonts w:ascii="Book Antiqua" w:hAnsi="Book Antiqua"/>
          <w:b/>
        </w:rPr>
        <w:t>ltalános előírások</w:t>
      </w:r>
    </w:p>
    <w:p w:rsidR="00E75AD4" w:rsidRPr="003D1C37" w:rsidRDefault="00E75AD4">
      <w:pPr>
        <w:rPr>
          <w:rFonts w:ascii="Book Antiqua" w:hAnsi="Book Antiqua"/>
        </w:rPr>
      </w:pPr>
    </w:p>
    <w:p w:rsidR="001A50A7" w:rsidRPr="003D1C37" w:rsidRDefault="001A50A7" w:rsidP="00F806B0">
      <w:pPr>
        <w:jc w:val="center"/>
        <w:rPr>
          <w:rFonts w:ascii="Book Antiqua" w:hAnsi="Book Antiqua"/>
          <w:b/>
        </w:rPr>
      </w:pPr>
      <w:r w:rsidRPr="003D1C37">
        <w:rPr>
          <w:rFonts w:ascii="Book Antiqua" w:hAnsi="Book Antiqua"/>
          <w:b/>
        </w:rPr>
        <w:t>1. A rendelet hatálya</w:t>
      </w:r>
      <w:r w:rsidR="00273D33" w:rsidRPr="003D1C37">
        <w:rPr>
          <w:rFonts w:ascii="Book Antiqua" w:hAnsi="Book Antiqua"/>
          <w:b/>
        </w:rPr>
        <w:t xml:space="preserve"> és </w:t>
      </w:r>
      <w:r w:rsidR="00FC7F58" w:rsidRPr="003D1C37">
        <w:rPr>
          <w:rFonts w:ascii="Book Antiqua" w:hAnsi="Book Antiqua"/>
          <w:b/>
        </w:rPr>
        <w:t>felépítése</w:t>
      </w:r>
    </w:p>
    <w:p w:rsidR="00E75AD4" w:rsidRPr="003D1C37" w:rsidRDefault="00E75AD4" w:rsidP="001A50A7">
      <w:pPr>
        <w:jc w:val="center"/>
        <w:rPr>
          <w:rFonts w:ascii="Book Antiqua" w:hAnsi="Book Antiqua"/>
        </w:rPr>
      </w:pPr>
    </w:p>
    <w:p w:rsidR="00E75AD4" w:rsidRPr="009E6D2A" w:rsidRDefault="00D54A7F" w:rsidP="00BC648C">
      <w:pPr>
        <w:pStyle w:val="csemo1"/>
        <w:spacing w:after="0"/>
      </w:pPr>
      <w:r w:rsidRPr="009E6D2A">
        <w:rPr>
          <w:b/>
        </w:rPr>
        <w:t>1. §</w:t>
      </w:r>
      <w:r w:rsidRPr="009E6D2A">
        <w:tab/>
      </w:r>
      <w:r w:rsidR="00D23E95" w:rsidRPr="009E6D2A">
        <w:t xml:space="preserve">Jelen rendelet </w:t>
      </w:r>
      <w:r w:rsidR="001C02B2" w:rsidRPr="009E6D2A">
        <w:t xml:space="preserve">hatálya Csemő község teljes közigazgatási területére terjed ki. </w:t>
      </w:r>
      <w:r w:rsidR="001C02B2" w:rsidRPr="003919DB">
        <w:t>Előírásait</w:t>
      </w:r>
      <w:r w:rsidR="001C02B2" w:rsidRPr="009E6D2A">
        <w:t xml:space="preserve"> együtt kell alkalmazni az országos településrendezési és építési követelményekről szóló 253/1997. (XII. 20.) kormányrendelettel (továbbiakban OTÉK), továbbá az épített és a természeti környezetre vonatkozó egyéb helyi rendeletekkel.</w:t>
      </w:r>
    </w:p>
    <w:p w:rsidR="00712E7E" w:rsidRPr="009E6D2A" w:rsidRDefault="00BE692D" w:rsidP="00BC648C">
      <w:pPr>
        <w:pStyle w:val="csemo1"/>
        <w:spacing w:before="120" w:after="0"/>
      </w:pPr>
      <w:r w:rsidRPr="009E6D2A">
        <w:rPr>
          <w:b/>
        </w:rPr>
        <w:t>2. §</w:t>
      </w:r>
      <w:r w:rsidRPr="009E6D2A">
        <w:tab/>
      </w:r>
      <w:r w:rsidR="00CF6E8A" w:rsidRPr="009E6D2A">
        <w:t>(1)</w:t>
      </w:r>
      <w:r w:rsidR="00CF6E8A" w:rsidRPr="009E6D2A">
        <w:tab/>
      </w:r>
      <w:r w:rsidR="00B90674" w:rsidRPr="009E6D2A">
        <w:t>Jelen helyi építési szabályzat mellékletei:</w:t>
      </w:r>
    </w:p>
    <w:p w:rsidR="00B90674" w:rsidRPr="005C6F80" w:rsidRDefault="0058505D" w:rsidP="0058505D">
      <w:pPr>
        <w:pStyle w:val="Alcm"/>
        <w:spacing w:before="120" w:after="0"/>
        <w:ind w:left="1985" w:hanging="545"/>
        <w:rPr>
          <w:rStyle w:val="Finomkiemels"/>
        </w:rPr>
      </w:pPr>
      <w:r>
        <w:rPr>
          <w:rStyle w:val="Finomkiemels"/>
        </w:rPr>
        <w:t>a)</w:t>
      </w:r>
      <w:r>
        <w:rPr>
          <w:rStyle w:val="Finomkiemels"/>
        </w:rPr>
        <w:tab/>
      </w:r>
      <w:r w:rsidR="00B90674" w:rsidRPr="005C6F80">
        <w:rPr>
          <w:rStyle w:val="Finomkiemels"/>
        </w:rPr>
        <w:t>1. melléklet</w:t>
      </w:r>
      <w:r w:rsidR="00B90674" w:rsidRPr="005C6F80">
        <w:rPr>
          <w:rStyle w:val="Finomkiemels"/>
        </w:rPr>
        <w:tab/>
        <w:t>Csemő Község szabályozási terve m 1:</w:t>
      </w:r>
      <w:r w:rsidR="005A13D4" w:rsidRPr="00AD7415">
        <w:rPr>
          <w:rStyle w:val="Finomkiemels"/>
          <w:color w:val="auto"/>
        </w:rPr>
        <w:t>2</w:t>
      </w:r>
      <w:r w:rsidR="00B90674" w:rsidRPr="005C6F80">
        <w:rPr>
          <w:rStyle w:val="Finomkiemels"/>
        </w:rPr>
        <w:t>.000 léptékben</w:t>
      </w:r>
    </w:p>
    <w:p w:rsidR="00B90674" w:rsidRPr="005C6F80" w:rsidRDefault="0058505D" w:rsidP="0058505D">
      <w:pPr>
        <w:pStyle w:val="Alcm"/>
        <w:spacing w:after="0"/>
        <w:ind w:left="1985" w:hanging="545"/>
        <w:rPr>
          <w:rStyle w:val="Finomkiemels"/>
        </w:rPr>
      </w:pPr>
      <w:r>
        <w:rPr>
          <w:rStyle w:val="Finomkiemels"/>
        </w:rPr>
        <w:t>b)</w:t>
      </w:r>
      <w:r>
        <w:rPr>
          <w:rStyle w:val="Finomkiemels"/>
        </w:rPr>
        <w:tab/>
      </w:r>
      <w:r w:rsidR="00B90674" w:rsidRPr="005C6F80">
        <w:rPr>
          <w:rStyle w:val="Finomkiemels"/>
        </w:rPr>
        <w:t>2. melléklet</w:t>
      </w:r>
      <w:r w:rsidR="00B90674" w:rsidRPr="005C6F80">
        <w:rPr>
          <w:rStyle w:val="Finomkiemels"/>
        </w:rPr>
        <w:tab/>
      </w:r>
      <w:bookmarkStart w:id="1" w:name="_Hlk534026957"/>
      <w:r w:rsidR="00311E2C" w:rsidRPr="005C6F80">
        <w:rPr>
          <w:rStyle w:val="Finomkiemels"/>
        </w:rPr>
        <w:t>az építési övezetek és övezetek telekalakítási és beépítési paramétereit meghatározó táblázat</w:t>
      </w:r>
      <w:bookmarkEnd w:id="1"/>
    </w:p>
    <w:p w:rsidR="00E75AD4" w:rsidRPr="009E6D2A" w:rsidRDefault="00311E2C" w:rsidP="00BC648C">
      <w:pPr>
        <w:pStyle w:val="Alcm"/>
        <w:spacing w:before="120" w:after="0"/>
      </w:pPr>
      <w:r w:rsidRPr="009E6D2A">
        <w:t>(</w:t>
      </w:r>
      <w:r w:rsidR="00CF6E8A" w:rsidRPr="009E6D2A">
        <w:t>2</w:t>
      </w:r>
      <w:r w:rsidR="00B90674" w:rsidRPr="009E6D2A">
        <w:t>)</w:t>
      </w:r>
      <w:r w:rsidR="00CF6E8A" w:rsidRPr="009E6D2A">
        <w:tab/>
      </w:r>
      <w:r w:rsidR="00B90674" w:rsidRPr="009E6D2A">
        <w:t>Jelen rendelet függelékei:</w:t>
      </w:r>
    </w:p>
    <w:p w:rsidR="00943863" w:rsidRPr="009E6D2A" w:rsidRDefault="0058505D" w:rsidP="0058505D">
      <w:pPr>
        <w:spacing w:before="120"/>
        <w:ind w:left="1985" w:hanging="567"/>
        <w:jc w:val="both"/>
        <w:rPr>
          <w:rFonts w:ascii="Book Antiqua" w:hAnsi="Book Antiqua"/>
        </w:rPr>
      </w:pPr>
      <w:bookmarkStart w:id="2" w:name="_Hlk534478009"/>
      <w:r>
        <w:rPr>
          <w:rFonts w:ascii="Book Antiqua" w:hAnsi="Book Antiqua"/>
        </w:rPr>
        <w:t>a)</w:t>
      </w:r>
      <w:r>
        <w:rPr>
          <w:rFonts w:ascii="Book Antiqua" w:hAnsi="Book Antiqua"/>
        </w:rPr>
        <w:tab/>
      </w:r>
      <w:r w:rsidR="00ED7AF8" w:rsidRPr="009E6D2A">
        <w:rPr>
          <w:rFonts w:ascii="Book Antiqua" w:hAnsi="Book Antiqua"/>
        </w:rPr>
        <w:t>1. függelék</w:t>
      </w:r>
      <w:r w:rsidR="00ED7AF8" w:rsidRPr="009E6D2A">
        <w:rPr>
          <w:rFonts w:ascii="Book Antiqua" w:hAnsi="Book Antiqua"/>
        </w:rPr>
        <w:tab/>
      </w:r>
      <w:r w:rsidR="00004855" w:rsidRPr="009E6D2A">
        <w:rPr>
          <w:rFonts w:ascii="Book Antiqua" w:hAnsi="Book Antiqua"/>
        </w:rPr>
        <w:t>a nyilvántartott régészeti lelőhelyek jegyzéke</w:t>
      </w:r>
    </w:p>
    <w:p w:rsidR="00ED7AF8" w:rsidRDefault="0058505D" w:rsidP="0058505D">
      <w:pPr>
        <w:ind w:left="1985" w:hanging="567"/>
        <w:jc w:val="both"/>
        <w:rPr>
          <w:rFonts w:ascii="Book Antiqua" w:hAnsi="Book Antiqua"/>
        </w:rPr>
      </w:pPr>
      <w:r>
        <w:rPr>
          <w:rFonts w:ascii="Book Antiqua" w:hAnsi="Book Antiqua"/>
        </w:rPr>
        <w:t>b)</w:t>
      </w:r>
      <w:r>
        <w:rPr>
          <w:rFonts w:ascii="Book Antiqua" w:hAnsi="Book Antiqua"/>
        </w:rPr>
        <w:tab/>
      </w:r>
      <w:r w:rsidR="00ED7AF8" w:rsidRPr="009E6D2A">
        <w:rPr>
          <w:rFonts w:ascii="Book Antiqua" w:hAnsi="Book Antiqua"/>
        </w:rPr>
        <w:t>2. függelék</w:t>
      </w:r>
      <w:r w:rsidR="00ED7AF8" w:rsidRPr="009E6D2A">
        <w:rPr>
          <w:rFonts w:ascii="Book Antiqua" w:hAnsi="Book Antiqua"/>
        </w:rPr>
        <w:tab/>
      </w:r>
      <w:r w:rsidR="00004855" w:rsidRPr="009E6D2A">
        <w:rPr>
          <w:rFonts w:ascii="Book Antiqua" w:hAnsi="Book Antiqua"/>
        </w:rPr>
        <w:t>a földhivatali nyilvántartás szerinti tanyatelkek jegyzéke</w:t>
      </w:r>
    </w:p>
    <w:p w:rsidR="001F517A" w:rsidRPr="009E6D2A" w:rsidRDefault="0058505D" w:rsidP="0058505D">
      <w:pPr>
        <w:ind w:left="1985" w:hanging="567"/>
        <w:jc w:val="both"/>
        <w:rPr>
          <w:rFonts w:ascii="Book Antiqua" w:hAnsi="Book Antiqua"/>
        </w:rPr>
      </w:pPr>
      <w:r>
        <w:rPr>
          <w:rFonts w:ascii="Book Antiqua" w:hAnsi="Book Antiqua"/>
        </w:rPr>
        <w:t>c)</w:t>
      </w:r>
      <w:r>
        <w:rPr>
          <w:rFonts w:ascii="Book Antiqua" w:hAnsi="Book Antiqua"/>
        </w:rPr>
        <w:tab/>
      </w:r>
      <w:r w:rsidR="001F517A" w:rsidRPr="009E6D2A">
        <w:rPr>
          <w:rFonts w:ascii="Book Antiqua" w:hAnsi="Book Antiqua"/>
        </w:rPr>
        <w:t>3. függelék</w:t>
      </w:r>
      <w:r w:rsidR="001F517A" w:rsidRPr="009E6D2A">
        <w:rPr>
          <w:rFonts w:ascii="Book Antiqua" w:hAnsi="Book Antiqua"/>
        </w:rPr>
        <w:tab/>
        <w:t>a földhivatali nyilvántartás szerinti külterületi kivett lakóház, udvar besorolású ingatlanok jegyzéke</w:t>
      </w:r>
    </w:p>
    <w:bookmarkEnd w:id="2"/>
    <w:p w:rsidR="00A316FB" w:rsidRDefault="00A316FB" w:rsidP="00C720AD">
      <w:pPr>
        <w:ind w:left="3456" w:hanging="3456"/>
        <w:jc w:val="both"/>
        <w:rPr>
          <w:rFonts w:ascii="Book Antiqua" w:hAnsi="Book Antiqua"/>
        </w:rPr>
      </w:pPr>
    </w:p>
    <w:p w:rsidR="0023159D" w:rsidRDefault="0023159D" w:rsidP="00C720AD">
      <w:pPr>
        <w:ind w:left="3456" w:hanging="3456"/>
        <w:jc w:val="both"/>
        <w:rPr>
          <w:rFonts w:ascii="Book Antiqua" w:hAnsi="Book Antiqua"/>
        </w:rPr>
      </w:pPr>
    </w:p>
    <w:p w:rsidR="0023159D" w:rsidRDefault="0023159D" w:rsidP="00C720AD">
      <w:pPr>
        <w:ind w:left="3456" w:hanging="3456"/>
        <w:jc w:val="both"/>
        <w:rPr>
          <w:rFonts w:ascii="Book Antiqua" w:hAnsi="Book Antiqua"/>
        </w:rPr>
      </w:pPr>
    </w:p>
    <w:p w:rsidR="0023159D" w:rsidRPr="009E6D2A" w:rsidRDefault="0023159D" w:rsidP="00C720AD">
      <w:pPr>
        <w:ind w:left="3456" w:hanging="3456"/>
        <w:jc w:val="both"/>
        <w:rPr>
          <w:rFonts w:ascii="Book Antiqua" w:hAnsi="Book Antiqua"/>
        </w:rPr>
      </w:pPr>
    </w:p>
    <w:p w:rsidR="00A316FB" w:rsidRPr="009E6D2A" w:rsidRDefault="00A316FB" w:rsidP="00A316FB">
      <w:pPr>
        <w:spacing w:before="60"/>
        <w:jc w:val="center"/>
        <w:rPr>
          <w:rFonts w:ascii="Book Antiqua" w:hAnsi="Book Antiqua"/>
          <w:b/>
        </w:rPr>
      </w:pPr>
      <w:r w:rsidRPr="009E6D2A">
        <w:rPr>
          <w:rFonts w:ascii="Book Antiqua" w:hAnsi="Book Antiqua"/>
          <w:b/>
        </w:rPr>
        <w:lastRenderedPageBreak/>
        <w:t>2. Fogalom meghatározások</w:t>
      </w:r>
    </w:p>
    <w:p w:rsidR="00A316FB" w:rsidRPr="009E6D2A" w:rsidRDefault="00A316FB" w:rsidP="00A316FB">
      <w:pPr>
        <w:spacing w:before="60"/>
        <w:jc w:val="both"/>
        <w:rPr>
          <w:rFonts w:ascii="Book Antiqua" w:hAnsi="Book Antiqua"/>
        </w:rPr>
      </w:pPr>
    </w:p>
    <w:p w:rsidR="00A316FB" w:rsidRPr="009E6D2A" w:rsidRDefault="00A316FB" w:rsidP="00400DFD">
      <w:pPr>
        <w:pStyle w:val="csemo1"/>
      </w:pPr>
      <w:r w:rsidRPr="009E6D2A">
        <w:rPr>
          <w:b/>
        </w:rPr>
        <w:t>3. §</w:t>
      </w:r>
      <w:r w:rsidRPr="009E6D2A">
        <w:tab/>
        <w:t>E rendelet alkalmazásában</w:t>
      </w:r>
    </w:p>
    <w:p w:rsidR="0023301E" w:rsidRPr="009E6D2A" w:rsidRDefault="00150946" w:rsidP="00A26D43">
      <w:pPr>
        <w:tabs>
          <w:tab w:val="left" w:pos="1276"/>
        </w:tabs>
        <w:ind w:left="1276" w:hanging="425"/>
        <w:jc w:val="both"/>
        <w:rPr>
          <w:rFonts w:ascii="Book Antiqua" w:hAnsi="Book Antiqua"/>
        </w:rPr>
      </w:pPr>
      <w:r>
        <w:rPr>
          <w:rFonts w:ascii="Book Antiqua" w:hAnsi="Book Antiqua"/>
          <w:iCs/>
        </w:rPr>
        <w:t>1</w:t>
      </w:r>
      <w:r w:rsidR="0002765D" w:rsidRPr="0002765D">
        <w:rPr>
          <w:rFonts w:ascii="Book Antiqua" w:hAnsi="Book Antiqua"/>
          <w:iCs/>
        </w:rPr>
        <w:t>.</w:t>
      </w:r>
      <w:r w:rsidR="00A26D43">
        <w:rPr>
          <w:rFonts w:ascii="Book Antiqua" w:hAnsi="Book Antiqua"/>
          <w:i/>
        </w:rPr>
        <w:tab/>
      </w:r>
      <w:r w:rsidR="0023301E" w:rsidRPr="009E6D2A">
        <w:rPr>
          <w:rFonts w:ascii="Book Antiqua" w:hAnsi="Book Antiqua"/>
          <w:i/>
        </w:rPr>
        <w:t>Főépület</w:t>
      </w:r>
      <w:r w:rsidR="0023301E" w:rsidRPr="009E6D2A">
        <w:rPr>
          <w:rFonts w:ascii="Book Antiqua" w:hAnsi="Book Antiqua"/>
        </w:rPr>
        <w:t>: a</w:t>
      </w:r>
      <w:r w:rsidR="00AC6DAC" w:rsidRPr="009E6D2A">
        <w:rPr>
          <w:rFonts w:ascii="Book Antiqua" w:hAnsi="Book Antiqua"/>
        </w:rPr>
        <w:t xml:space="preserve"> területfelhasználási kategória jellegének megfelelő, az övezeti előírásban meghatározott rendeltetésű épület</w:t>
      </w:r>
    </w:p>
    <w:p w:rsidR="0060630F" w:rsidRPr="009E6D2A" w:rsidRDefault="00150946" w:rsidP="00A26D43">
      <w:pPr>
        <w:tabs>
          <w:tab w:val="left" w:pos="1276"/>
        </w:tabs>
        <w:ind w:left="1276" w:hanging="425"/>
        <w:jc w:val="both"/>
        <w:rPr>
          <w:rFonts w:ascii="Book Antiqua" w:hAnsi="Book Antiqua"/>
        </w:rPr>
      </w:pPr>
      <w:r>
        <w:rPr>
          <w:rFonts w:ascii="Book Antiqua" w:hAnsi="Book Antiqua"/>
          <w:iCs/>
        </w:rPr>
        <w:t>2</w:t>
      </w:r>
      <w:r w:rsidR="00DD0C86" w:rsidRPr="00DD0C86">
        <w:rPr>
          <w:rFonts w:ascii="Book Antiqua" w:hAnsi="Book Antiqua"/>
          <w:iCs/>
        </w:rPr>
        <w:t>.</w:t>
      </w:r>
      <w:r w:rsidR="00A26D43">
        <w:rPr>
          <w:rFonts w:ascii="Book Antiqua" w:hAnsi="Book Antiqua"/>
          <w:i/>
        </w:rPr>
        <w:tab/>
      </w:r>
      <w:r w:rsidR="0060630F" w:rsidRPr="009E6D2A">
        <w:rPr>
          <w:rFonts w:ascii="Book Antiqua" w:hAnsi="Book Antiqua"/>
          <w:i/>
        </w:rPr>
        <w:t xml:space="preserve">Kiszolgáló épület: </w:t>
      </w:r>
      <w:r w:rsidR="0060630F" w:rsidRPr="009E6D2A">
        <w:rPr>
          <w:rFonts w:ascii="Book Antiqua" w:hAnsi="Book Antiqua"/>
        </w:rPr>
        <w:t>az övezetben meghatározott rendeltetések célját szolgáló tevékenységek számára alkalmas</w:t>
      </w:r>
    </w:p>
    <w:p w:rsidR="0060630F" w:rsidRPr="009E6D2A" w:rsidRDefault="0060630F" w:rsidP="00A04BD0">
      <w:pPr>
        <w:pStyle w:val="Listaszerbekezds"/>
        <w:numPr>
          <w:ilvl w:val="0"/>
          <w:numId w:val="4"/>
        </w:numPr>
        <w:tabs>
          <w:tab w:val="left" w:pos="1985"/>
        </w:tabs>
        <w:ind w:left="1985" w:hanging="284"/>
        <w:jc w:val="both"/>
        <w:rPr>
          <w:rFonts w:ascii="Book Antiqua" w:hAnsi="Book Antiqua"/>
        </w:rPr>
      </w:pPr>
      <w:r w:rsidRPr="009E6D2A">
        <w:rPr>
          <w:rFonts w:ascii="Book Antiqua" w:hAnsi="Book Antiqua"/>
        </w:rPr>
        <w:t>gépjárműtároló</w:t>
      </w:r>
    </w:p>
    <w:p w:rsidR="0060630F" w:rsidRPr="009E6D2A" w:rsidRDefault="0060630F" w:rsidP="00A04BD0">
      <w:pPr>
        <w:pStyle w:val="Listaszerbekezds"/>
        <w:numPr>
          <w:ilvl w:val="0"/>
          <w:numId w:val="4"/>
        </w:numPr>
        <w:tabs>
          <w:tab w:val="left" w:pos="1985"/>
        </w:tabs>
        <w:ind w:left="1985" w:hanging="284"/>
        <w:jc w:val="both"/>
        <w:rPr>
          <w:rFonts w:ascii="Book Antiqua" w:hAnsi="Book Antiqua"/>
        </w:rPr>
      </w:pPr>
      <w:r w:rsidRPr="009E6D2A">
        <w:rPr>
          <w:rFonts w:ascii="Book Antiqua" w:hAnsi="Book Antiqua"/>
        </w:rPr>
        <w:t>egyéb tároló</w:t>
      </w:r>
    </w:p>
    <w:p w:rsidR="0060630F" w:rsidRPr="009E6D2A" w:rsidRDefault="0060630F" w:rsidP="00A04BD0">
      <w:pPr>
        <w:pStyle w:val="Listaszerbekezds"/>
        <w:numPr>
          <w:ilvl w:val="0"/>
          <w:numId w:val="4"/>
        </w:numPr>
        <w:tabs>
          <w:tab w:val="left" w:pos="1985"/>
        </w:tabs>
        <w:ind w:left="1985" w:hanging="284"/>
        <w:jc w:val="both"/>
        <w:rPr>
          <w:rFonts w:ascii="Book Antiqua" w:hAnsi="Book Antiqua"/>
        </w:rPr>
      </w:pPr>
      <w:r w:rsidRPr="009E6D2A">
        <w:rPr>
          <w:rFonts w:ascii="Book Antiqua" w:hAnsi="Book Antiqua"/>
        </w:rPr>
        <w:t>a működéshez szükséges építmény (mosókonyha, nyárikonyha, karbantartó/barkács műhely, kazánház)</w:t>
      </w:r>
    </w:p>
    <w:p w:rsidR="0060630F" w:rsidRDefault="0060630F" w:rsidP="00A04BD0">
      <w:pPr>
        <w:pStyle w:val="Listaszerbekezds"/>
        <w:numPr>
          <w:ilvl w:val="0"/>
          <w:numId w:val="4"/>
        </w:numPr>
        <w:tabs>
          <w:tab w:val="left" w:pos="1985"/>
        </w:tabs>
        <w:ind w:left="1985" w:hanging="284"/>
        <w:jc w:val="both"/>
        <w:rPr>
          <w:rFonts w:ascii="Book Antiqua" w:hAnsi="Book Antiqua"/>
        </w:rPr>
      </w:pPr>
      <w:r w:rsidRPr="009E6D2A">
        <w:rPr>
          <w:rFonts w:ascii="Book Antiqua" w:hAnsi="Book Antiqua"/>
        </w:rPr>
        <w:t>műterem.</w:t>
      </w:r>
    </w:p>
    <w:p w:rsidR="00A523DD" w:rsidRPr="00A523DD" w:rsidRDefault="00150946" w:rsidP="00A26D43">
      <w:pPr>
        <w:tabs>
          <w:tab w:val="left" w:pos="1276"/>
        </w:tabs>
        <w:ind w:left="1276" w:hanging="425"/>
        <w:jc w:val="both"/>
        <w:rPr>
          <w:rFonts w:ascii="Book Antiqua" w:hAnsi="Book Antiqua"/>
        </w:rPr>
      </w:pPr>
      <w:r>
        <w:rPr>
          <w:rFonts w:ascii="Book Antiqua" w:hAnsi="Book Antiqua"/>
        </w:rPr>
        <w:t>3</w:t>
      </w:r>
      <w:r w:rsidR="00DD0C86" w:rsidRPr="00DD0C86">
        <w:rPr>
          <w:rFonts w:ascii="Book Antiqua" w:hAnsi="Book Antiqua"/>
        </w:rPr>
        <w:t>.</w:t>
      </w:r>
      <w:r w:rsidR="00A26D43">
        <w:rPr>
          <w:rFonts w:ascii="Book Antiqua" w:hAnsi="Book Antiqua"/>
          <w:i/>
          <w:iCs/>
        </w:rPr>
        <w:tab/>
      </w:r>
      <w:r w:rsidR="00A523DD">
        <w:rPr>
          <w:rFonts w:ascii="Book Antiqua" w:hAnsi="Book Antiqua"/>
          <w:i/>
          <w:iCs/>
        </w:rPr>
        <w:t xml:space="preserve">Komfortos lakás: </w:t>
      </w:r>
      <w:r w:rsidR="00A523DD">
        <w:rPr>
          <w:rFonts w:ascii="Book Antiqua" w:hAnsi="Book Antiqua"/>
        </w:rPr>
        <w:t>legalább 1, min. 16 m</w:t>
      </w:r>
      <w:r w:rsidR="00A523DD">
        <w:rPr>
          <w:rFonts w:ascii="Book Antiqua" w:hAnsi="Book Antiqua"/>
          <w:vertAlign w:val="superscript"/>
        </w:rPr>
        <w:t>2</w:t>
      </w:r>
      <w:r w:rsidR="00A523DD">
        <w:rPr>
          <w:rFonts w:ascii="Book Antiqua" w:hAnsi="Book Antiqua"/>
        </w:rPr>
        <w:t xml:space="preserve"> </w:t>
      </w:r>
      <w:r w:rsidR="004043CD">
        <w:rPr>
          <w:rFonts w:ascii="Book Antiqua" w:hAnsi="Book Antiqua"/>
        </w:rPr>
        <w:t xml:space="preserve">hasznos alapterületű </w:t>
      </w:r>
      <w:r w:rsidR="00A523DD">
        <w:rPr>
          <w:rFonts w:ascii="Book Antiqua" w:hAnsi="Book Antiqua"/>
        </w:rPr>
        <w:t>lakószob</w:t>
      </w:r>
      <w:r w:rsidR="003625B1">
        <w:rPr>
          <w:rFonts w:ascii="Book Antiqua" w:hAnsi="Book Antiqua"/>
        </w:rPr>
        <w:t>a + konyha + fürdőszoba, W.C.</w:t>
      </w:r>
    </w:p>
    <w:p w:rsidR="0044489C" w:rsidRPr="0044489C" w:rsidRDefault="00150946" w:rsidP="00A26D43">
      <w:pPr>
        <w:tabs>
          <w:tab w:val="left" w:pos="1276"/>
        </w:tabs>
        <w:ind w:left="1276" w:hanging="425"/>
        <w:jc w:val="both"/>
        <w:rPr>
          <w:rFonts w:ascii="Book Antiqua" w:hAnsi="Book Antiqua"/>
        </w:rPr>
      </w:pPr>
      <w:r>
        <w:rPr>
          <w:rFonts w:ascii="Book Antiqua" w:hAnsi="Book Antiqua"/>
        </w:rPr>
        <w:t>4</w:t>
      </w:r>
      <w:r w:rsidR="00DD0C86" w:rsidRPr="00DD0C86">
        <w:rPr>
          <w:rFonts w:ascii="Book Antiqua" w:hAnsi="Book Antiqua"/>
        </w:rPr>
        <w:t>.</w:t>
      </w:r>
      <w:r w:rsidR="00A26D43">
        <w:rPr>
          <w:rFonts w:ascii="Book Antiqua" w:hAnsi="Book Antiqua"/>
          <w:i/>
          <w:iCs/>
        </w:rPr>
        <w:tab/>
      </w:r>
      <w:r w:rsidR="0044489C" w:rsidRPr="009B5B58">
        <w:rPr>
          <w:rFonts w:ascii="Book Antiqua" w:hAnsi="Book Antiqua"/>
          <w:i/>
          <w:iCs/>
        </w:rPr>
        <w:t>Műterem:</w:t>
      </w:r>
      <w:r w:rsidR="0044489C">
        <w:rPr>
          <w:rFonts w:ascii="Book Antiqua" w:hAnsi="Book Antiqua"/>
        </w:rPr>
        <w:t xml:space="preserve"> művészeti alkotásra használt </w:t>
      </w:r>
      <w:r w:rsidR="009B5B58">
        <w:rPr>
          <w:rFonts w:ascii="Book Antiqua" w:hAnsi="Book Antiqua"/>
        </w:rPr>
        <w:t>kiszolgáló épület</w:t>
      </w:r>
    </w:p>
    <w:p w:rsidR="0023301E" w:rsidRPr="009E6D2A" w:rsidRDefault="00150946" w:rsidP="00A26D43">
      <w:pPr>
        <w:tabs>
          <w:tab w:val="left" w:pos="1276"/>
        </w:tabs>
        <w:ind w:left="1276" w:hanging="425"/>
        <w:jc w:val="both"/>
        <w:rPr>
          <w:rFonts w:ascii="Book Antiqua" w:hAnsi="Book Antiqua"/>
        </w:rPr>
      </w:pPr>
      <w:r>
        <w:rPr>
          <w:rFonts w:ascii="Book Antiqua" w:hAnsi="Book Antiqua"/>
          <w:iCs/>
        </w:rPr>
        <w:t>5</w:t>
      </w:r>
      <w:r w:rsidR="00DD0C86" w:rsidRPr="00DD0C86">
        <w:rPr>
          <w:rFonts w:ascii="Book Antiqua" w:hAnsi="Book Antiqua"/>
          <w:iCs/>
        </w:rPr>
        <w:t>.</w:t>
      </w:r>
      <w:r w:rsidR="00A26D43">
        <w:rPr>
          <w:rFonts w:ascii="Book Antiqua" w:hAnsi="Book Antiqua"/>
          <w:i/>
        </w:rPr>
        <w:tab/>
      </w:r>
      <w:r w:rsidR="0060630F" w:rsidRPr="009E6D2A">
        <w:rPr>
          <w:rFonts w:ascii="Book Antiqua" w:hAnsi="Book Antiqua"/>
          <w:i/>
        </w:rPr>
        <w:t>Pavilon</w:t>
      </w:r>
      <w:r w:rsidR="0060630F" w:rsidRPr="009E6D2A">
        <w:rPr>
          <w:rFonts w:ascii="Book Antiqua" w:hAnsi="Book Antiqua"/>
        </w:rPr>
        <w:t xml:space="preserve">: </w:t>
      </w:r>
      <w:r w:rsidR="00D053F2" w:rsidRPr="009E6D2A">
        <w:rPr>
          <w:rFonts w:ascii="Book Antiqua" w:hAnsi="Book Antiqua"/>
        </w:rPr>
        <w:t>árusításra szolgáló, a talajhoz rögzített, vagy azon álló,</w:t>
      </w:r>
      <w:r w:rsidR="00D62CD8" w:rsidRPr="009E6D2A">
        <w:rPr>
          <w:rFonts w:ascii="Book Antiqua" w:hAnsi="Book Antiqua"/>
        </w:rPr>
        <w:t xml:space="preserve"> legfeljebb 12 m</w:t>
      </w:r>
      <w:r w:rsidR="00D62CD8" w:rsidRPr="009E6D2A">
        <w:rPr>
          <w:rFonts w:ascii="Book Antiqua" w:hAnsi="Book Antiqua"/>
          <w:vertAlign w:val="superscript"/>
        </w:rPr>
        <w:t>2</w:t>
      </w:r>
      <w:r w:rsidR="00D62CD8" w:rsidRPr="009E6D2A">
        <w:rPr>
          <w:rFonts w:ascii="Book Antiqua" w:hAnsi="Book Antiqua"/>
        </w:rPr>
        <w:t xml:space="preserve"> hasznos alapterületű</w:t>
      </w:r>
      <w:r w:rsidR="00D053F2" w:rsidRPr="009E6D2A">
        <w:rPr>
          <w:rFonts w:ascii="Book Antiqua" w:hAnsi="Book Antiqua"/>
        </w:rPr>
        <w:t>, legfeljebb 6 m ép</w:t>
      </w:r>
      <w:r w:rsidR="001262A3">
        <w:rPr>
          <w:rFonts w:ascii="Book Antiqua" w:hAnsi="Book Antiqua"/>
        </w:rPr>
        <w:t>ület</w:t>
      </w:r>
      <w:r w:rsidR="00D053F2" w:rsidRPr="009E6D2A">
        <w:rPr>
          <w:rFonts w:ascii="Book Antiqua" w:hAnsi="Book Antiqua"/>
        </w:rPr>
        <w:t>magasságú</w:t>
      </w:r>
      <w:r w:rsidR="00D62CD8" w:rsidRPr="009E6D2A">
        <w:rPr>
          <w:rFonts w:ascii="Book Antiqua" w:hAnsi="Book Antiqua"/>
        </w:rPr>
        <w:t xml:space="preserve"> könnyűszerkezetes építmény</w:t>
      </w:r>
    </w:p>
    <w:p w:rsidR="0023301E" w:rsidRPr="009E6D2A" w:rsidRDefault="00150946" w:rsidP="00A26D43">
      <w:pPr>
        <w:tabs>
          <w:tab w:val="left" w:pos="1276"/>
        </w:tabs>
        <w:ind w:left="1276" w:hanging="425"/>
        <w:jc w:val="both"/>
        <w:rPr>
          <w:rFonts w:ascii="Book Antiqua" w:hAnsi="Book Antiqua"/>
        </w:rPr>
      </w:pPr>
      <w:r>
        <w:rPr>
          <w:rFonts w:ascii="Book Antiqua" w:hAnsi="Book Antiqua"/>
          <w:iCs/>
        </w:rPr>
        <w:t>6</w:t>
      </w:r>
      <w:r w:rsidR="00DD0C86" w:rsidRPr="00DD0C86">
        <w:rPr>
          <w:rFonts w:ascii="Book Antiqua" w:hAnsi="Book Antiqua"/>
          <w:iCs/>
        </w:rPr>
        <w:t>.</w:t>
      </w:r>
      <w:r w:rsidR="00A26D43">
        <w:rPr>
          <w:rFonts w:ascii="Book Antiqua" w:hAnsi="Book Antiqua"/>
          <w:iCs/>
        </w:rPr>
        <w:tab/>
      </w:r>
      <w:r w:rsidR="0060630F" w:rsidRPr="009E6D2A">
        <w:rPr>
          <w:rFonts w:ascii="Book Antiqua" w:hAnsi="Book Antiqua"/>
          <w:i/>
        </w:rPr>
        <w:t>Vásári árusítóhely</w:t>
      </w:r>
      <w:r w:rsidR="0060630F" w:rsidRPr="009E6D2A">
        <w:rPr>
          <w:rFonts w:ascii="Book Antiqua" w:hAnsi="Book Antiqua"/>
        </w:rPr>
        <w:t xml:space="preserve">: ünnepekhez, rendezvényekhez, eseményekhez kapcsolódó alkalomszerű vásárhoz alkalmazott </w:t>
      </w:r>
      <w:r w:rsidR="00D62CD8" w:rsidRPr="009E6D2A">
        <w:rPr>
          <w:rFonts w:ascii="Book Antiqua" w:hAnsi="Book Antiqua"/>
        </w:rPr>
        <w:t xml:space="preserve">árusító asztal, állvány, </w:t>
      </w:r>
      <w:r w:rsidR="00D053F2" w:rsidRPr="009E6D2A">
        <w:rPr>
          <w:rFonts w:ascii="Book Antiqua" w:hAnsi="Book Antiqua"/>
        </w:rPr>
        <w:t xml:space="preserve">pavilon, </w:t>
      </w:r>
      <w:r w:rsidR="00D62CD8" w:rsidRPr="009E6D2A">
        <w:rPr>
          <w:rFonts w:ascii="Book Antiqua" w:hAnsi="Book Antiqua"/>
        </w:rPr>
        <w:t>faház</w:t>
      </w:r>
    </w:p>
    <w:p w:rsidR="007D3599" w:rsidRPr="009E6D2A" w:rsidRDefault="007D3599" w:rsidP="00A316FB">
      <w:pPr>
        <w:spacing w:before="60"/>
        <w:jc w:val="both"/>
        <w:rPr>
          <w:rFonts w:ascii="Book Antiqua" w:hAnsi="Book Antiqua"/>
        </w:rPr>
      </w:pPr>
    </w:p>
    <w:p w:rsidR="004B4BCD" w:rsidRPr="009E6D2A" w:rsidRDefault="004B4BCD" w:rsidP="00B90674">
      <w:pPr>
        <w:autoSpaceDE w:val="0"/>
        <w:autoSpaceDN w:val="0"/>
        <w:adjustRightInd w:val="0"/>
        <w:jc w:val="center"/>
        <w:rPr>
          <w:rFonts w:ascii="Book Antiqua" w:hAnsi="Book Antiqua"/>
          <w:b/>
        </w:rPr>
      </w:pPr>
      <w:r w:rsidRPr="009E6D2A">
        <w:rPr>
          <w:rFonts w:ascii="Book Antiqua" w:hAnsi="Book Antiqua"/>
          <w:b/>
        </w:rPr>
        <w:t>3. A szabályozási terv és előírásainak alkalmazása</w:t>
      </w:r>
    </w:p>
    <w:p w:rsidR="00B90674" w:rsidRPr="009E6D2A" w:rsidRDefault="00B90674" w:rsidP="00F82ACC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B90674" w:rsidRPr="009E6D2A" w:rsidRDefault="00A316FB" w:rsidP="00A26D43">
      <w:pPr>
        <w:pStyle w:val="csemo1"/>
        <w:spacing w:after="0"/>
      </w:pPr>
      <w:r w:rsidRPr="009E6D2A">
        <w:rPr>
          <w:b/>
        </w:rPr>
        <w:t>4. §</w:t>
      </w:r>
      <w:r w:rsidRPr="009E6D2A">
        <w:tab/>
      </w:r>
      <w:r w:rsidR="00317D4C" w:rsidRPr="009E6D2A">
        <w:t xml:space="preserve">(1) </w:t>
      </w:r>
      <w:r w:rsidR="00455F44" w:rsidRPr="009E6D2A">
        <w:t xml:space="preserve">A szabályozási terven </w:t>
      </w:r>
      <w:r w:rsidR="0005512E" w:rsidRPr="009E6D2A">
        <w:t xml:space="preserve">ábrázolt </w:t>
      </w:r>
      <w:r w:rsidR="008733A3" w:rsidRPr="009E6D2A">
        <w:t>kötelező érvényű</w:t>
      </w:r>
      <w:r w:rsidR="00455F44" w:rsidRPr="009E6D2A">
        <w:t xml:space="preserve"> elemek:</w:t>
      </w:r>
    </w:p>
    <w:p w:rsidR="00B90674" w:rsidRPr="009E6D2A" w:rsidRDefault="00455F44" w:rsidP="00A26D43">
      <w:pPr>
        <w:autoSpaceDE w:val="0"/>
        <w:autoSpaceDN w:val="0"/>
        <w:adjustRightInd w:val="0"/>
        <w:spacing w:before="60"/>
        <w:ind w:left="1440"/>
        <w:jc w:val="both"/>
        <w:rPr>
          <w:rFonts w:ascii="Book Antiqua" w:hAnsi="Book Antiqua"/>
        </w:rPr>
      </w:pPr>
      <w:r w:rsidRPr="009E6D2A">
        <w:rPr>
          <w:rFonts w:ascii="Book Antiqua" w:hAnsi="Book Antiqua"/>
        </w:rPr>
        <w:t>a)</w:t>
      </w:r>
      <w:r w:rsidR="00317D4C" w:rsidRPr="009E6D2A">
        <w:rPr>
          <w:rFonts w:ascii="Book Antiqua" w:hAnsi="Book Antiqua"/>
        </w:rPr>
        <w:t xml:space="preserve"> szabályozási vonal</w:t>
      </w:r>
      <w:r w:rsidRPr="009E6D2A">
        <w:rPr>
          <w:rFonts w:ascii="Book Antiqua" w:hAnsi="Book Antiqua"/>
        </w:rPr>
        <w:t>;</w:t>
      </w:r>
    </w:p>
    <w:p w:rsidR="00455F44" w:rsidRPr="009E6D2A" w:rsidRDefault="00455F44" w:rsidP="00400DFD">
      <w:pPr>
        <w:autoSpaceDE w:val="0"/>
        <w:autoSpaceDN w:val="0"/>
        <w:adjustRightInd w:val="0"/>
        <w:ind w:left="1440"/>
        <w:jc w:val="both"/>
        <w:rPr>
          <w:rFonts w:ascii="Book Antiqua" w:hAnsi="Book Antiqua"/>
        </w:rPr>
      </w:pPr>
      <w:r w:rsidRPr="009E6D2A">
        <w:rPr>
          <w:rFonts w:ascii="Book Antiqua" w:hAnsi="Book Antiqua"/>
        </w:rPr>
        <w:t>b)</w:t>
      </w:r>
      <w:r w:rsidR="00317D4C" w:rsidRPr="009E6D2A">
        <w:rPr>
          <w:rFonts w:ascii="Book Antiqua" w:hAnsi="Book Antiqua"/>
        </w:rPr>
        <w:t xml:space="preserve"> építési övezet, övezet határa;</w:t>
      </w:r>
    </w:p>
    <w:p w:rsidR="00317D4C" w:rsidRPr="00A26D43" w:rsidRDefault="00317D4C" w:rsidP="00A26D43">
      <w:pPr>
        <w:autoSpaceDE w:val="0"/>
        <w:autoSpaceDN w:val="0"/>
        <w:adjustRightInd w:val="0"/>
        <w:ind w:left="1440"/>
        <w:jc w:val="both"/>
        <w:rPr>
          <w:rFonts w:ascii="Book Antiqua" w:hAnsi="Book Antiqua"/>
        </w:rPr>
      </w:pPr>
      <w:r w:rsidRPr="009E6D2A">
        <w:rPr>
          <w:rFonts w:ascii="Book Antiqua" w:hAnsi="Book Antiqua"/>
        </w:rPr>
        <w:t>c) építési hely</w:t>
      </w:r>
      <w:r w:rsidR="00A26D43">
        <w:rPr>
          <w:rFonts w:ascii="Book Antiqua" w:hAnsi="Book Antiqua"/>
        </w:rPr>
        <w:t>.</w:t>
      </w:r>
    </w:p>
    <w:p w:rsidR="00B90674" w:rsidRPr="009E6D2A" w:rsidRDefault="00317D4C" w:rsidP="00A26D43">
      <w:pPr>
        <w:pStyle w:val="Alcm"/>
        <w:spacing w:before="120" w:after="0"/>
      </w:pPr>
      <w:r w:rsidRPr="009E6D2A">
        <w:t>(2) Más jogszabály által elrendelt, tájékoztató elemek</w:t>
      </w:r>
      <w:r w:rsidR="00045078" w:rsidRPr="009E6D2A">
        <w:t>:</w:t>
      </w:r>
    </w:p>
    <w:p w:rsidR="00045078" w:rsidRPr="009E6D2A" w:rsidRDefault="00045078" w:rsidP="00A26D43">
      <w:pPr>
        <w:autoSpaceDE w:val="0"/>
        <w:autoSpaceDN w:val="0"/>
        <w:adjustRightInd w:val="0"/>
        <w:spacing w:before="60"/>
        <w:ind w:left="1440"/>
        <w:jc w:val="both"/>
        <w:rPr>
          <w:rFonts w:ascii="Book Antiqua" w:hAnsi="Book Antiqua"/>
        </w:rPr>
      </w:pPr>
      <w:r w:rsidRPr="009E6D2A">
        <w:rPr>
          <w:rFonts w:ascii="Book Antiqua" w:hAnsi="Book Antiqua"/>
        </w:rPr>
        <w:t>a) közigazgatási határ</w:t>
      </w:r>
    </w:p>
    <w:p w:rsidR="00045078" w:rsidRPr="009E6D2A" w:rsidRDefault="00045078" w:rsidP="00400DFD">
      <w:pPr>
        <w:autoSpaceDE w:val="0"/>
        <w:autoSpaceDN w:val="0"/>
        <w:adjustRightInd w:val="0"/>
        <w:ind w:left="1440"/>
        <w:jc w:val="both"/>
        <w:rPr>
          <w:rFonts w:ascii="Book Antiqua" w:hAnsi="Book Antiqua"/>
        </w:rPr>
      </w:pPr>
      <w:r w:rsidRPr="009E6D2A">
        <w:rPr>
          <w:rFonts w:ascii="Book Antiqua" w:hAnsi="Book Antiqua"/>
        </w:rPr>
        <w:t>b) védőtávolságok</w:t>
      </w:r>
    </w:p>
    <w:p w:rsidR="00045078" w:rsidRPr="009E6D2A" w:rsidRDefault="00045078" w:rsidP="00400DFD">
      <w:pPr>
        <w:autoSpaceDE w:val="0"/>
        <w:autoSpaceDN w:val="0"/>
        <w:adjustRightInd w:val="0"/>
        <w:ind w:left="1440"/>
        <w:jc w:val="both"/>
        <w:rPr>
          <w:rFonts w:ascii="Book Antiqua" w:hAnsi="Book Antiqua"/>
        </w:rPr>
      </w:pPr>
      <w:r w:rsidRPr="009E6D2A">
        <w:rPr>
          <w:rFonts w:ascii="Book Antiqua" w:hAnsi="Book Antiqua"/>
        </w:rPr>
        <w:t>c) nyilvántartott régészeti lelőhely határa</w:t>
      </w:r>
    </w:p>
    <w:p w:rsidR="00045078" w:rsidRPr="009E6D2A" w:rsidRDefault="00045078" w:rsidP="00400DFD">
      <w:pPr>
        <w:autoSpaceDE w:val="0"/>
        <w:autoSpaceDN w:val="0"/>
        <w:adjustRightInd w:val="0"/>
        <w:ind w:left="1440"/>
        <w:jc w:val="both"/>
        <w:rPr>
          <w:rFonts w:ascii="Book Antiqua" w:hAnsi="Book Antiqua"/>
        </w:rPr>
      </w:pPr>
      <w:r w:rsidRPr="009E6D2A">
        <w:rPr>
          <w:rFonts w:ascii="Book Antiqua" w:hAnsi="Book Antiqua"/>
        </w:rPr>
        <w:t>d) táj- és természetvédelem</w:t>
      </w:r>
    </w:p>
    <w:p w:rsidR="00045078" w:rsidRPr="009E6D2A" w:rsidRDefault="00045078" w:rsidP="00400DFD">
      <w:pPr>
        <w:autoSpaceDE w:val="0"/>
        <w:autoSpaceDN w:val="0"/>
        <w:adjustRightInd w:val="0"/>
        <w:ind w:left="1800"/>
        <w:jc w:val="both"/>
        <w:rPr>
          <w:rFonts w:ascii="Book Antiqua" w:hAnsi="Book Antiqua"/>
        </w:rPr>
      </w:pPr>
      <w:r w:rsidRPr="009E6D2A">
        <w:rPr>
          <w:rFonts w:ascii="Book Antiqua" w:hAnsi="Book Antiqua"/>
        </w:rPr>
        <w:t>da) NATURA 2000 terület határa és területe</w:t>
      </w:r>
    </w:p>
    <w:p w:rsidR="00045078" w:rsidRPr="009E6D2A" w:rsidRDefault="00045078" w:rsidP="00400DFD">
      <w:pPr>
        <w:autoSpaceDE w:val="0"/>
        <w:autoSpaceDN w:val="0"/>
        <w:adjustRightInd w:val="0"/>
        <w:ind w:left="1800"/>
        <w:jc w:val="both"/>
        <w:rPr>
          <w:rFonts w:ascii="Book Antiqua" w:hAnsi="Book Antiqua"/>
        </w:rPr>
      </w:pPr>
      <w:r w:rsidRPr="009E6D2A">
        <w:rPr>
          <w:rFonts w:ascii="Book Antiqua" w:hAnsi="Book Antiqua"/>
        </w:rPr>
        <w:t>db) országos ökológiai hálózat magterület határa és területe</w:t>
      </w:r>
    </w:p>
    <w:p w:rsidR="00045078" w:rsidRPr="009E6D2A" w:rsidRDefault="00045078" w:rsidP="00400DFD">
      <w:pPr>
        <w:autoSpaceDE w:val="0"/>
        <w:autoSpaceDN w:val="0"/>
        <w:adjustRightInd w:val="0"/>
        <w:ind w:left="1800"/>
        <w:jc w:val="both"/>
        <w:rPr>
          <w:rFonts w:ascii="Book Antiqua" w:hAnsi="Book Antiqua"/>
        </w:rPr>
      </w:pPr>
      <w:r w:rsidRPr="009E6D2A">
        <w:rPr>
          <w:rFonts w:ascii="Book Antiqua" w:hAnsi="Book Antiqua"/>
        </w:rPr>
        <w:t xml:space="preserve">dc) országos ökológiai hálózat </w:t>
      </w:r>
      <w:r w:rsidR="00FD1707" w:rsidRPr="009E6D2A">
        <w:rPr>
          <w:rFonts w:ascii="Book Antiqua" w:hAnsi="Book Antiqua"/>
        </w:rPr>
        <w:t>ökológiai folyosó határa és területe</w:t>
      </w:r>
    </w:p>
    <w:p w:rsidR="00FD1707" w:rsidRPr="009E6D2A" w:rsidRDefault="00FD1707" w:rsidP="00400DFD">
      <w:pPr>
        <w:autoSpaceDE w:val="0"/>
        <w:autoSpaceDN w:val="0"/>
        <w:adjustRightInd w:val="0"/>
        <w:ind w:left="1800"/>
        <w:jc w:val="both"/>
        <w:rPr>
          <w:rFonts w:ascii="Book Antiqua" w:hAnsi="Book Antiqua"/>
        </w:rPr>
      </w:pPr>
      <w:proofErr w:type="spellStart"/>
      <w:r w:rsidRPr="009E6D2A">
        <w:rPr>
          <w:rFonts w:ascii="Book Antiqua" w:hAnsi="Book Antiqua"/>
        </w:rPr>
        <w:t>dd</w:t>
      </w:r>
      <w:proofErr w:type="spellEnd"/>
      <w:r w:rsidRPr="009E6D2A">
        <w:rPr>
          <w:rFonts w:ascii="Book Antiqua" w:hAnsi="Book Antiqua"/>
        </w:rPr>
        <w:t>) országos ökológiai hálózat pufferterület határa és területe</w:t>
      </w:r>
    </w:p>
    <w:p w:rsidR="00FD1707" w:rsidRPr="009E6D2A" w:rsidRDefault="00FD1707" w:rsidP="00400DFD">
      <w:pPr>
        <w:autoSpaceDE w:val="0"/>
        <w:autoSpaceDN w:val="0"/>
        <w:adjustRightInd w:val="0"/>
        <w:ind w:left="1800"/>
        <w:jc w:val="both"/>
        <w:rPr>
          <w:rFonts w:ascii="Book Antiqua" w:hAnsi="Book Antiqua"/>
        </w:rPr>
      </w:pPr>
      <w:r w:rsidRPr="009E6D2A">
        <w:rPr>
          <w:rFonts w:ascii="Book Antiqua" w:hAnsi="Book Antiqua"/>
        </w:rPr>
        <w:t>de) tájképvédelmi szempontból kiemelten kezelendő terület határa és területe</w:t>
      </w:r>
    </w:p>
    <w:p w:rsidR="00FD1707" w:rsidRPr="009E6D2A" w:rsidRDefault="00FD1707" w:rsidP="00400DFD">
      <w:pPr>
        <w:autoSpaceDE w:val="0"/>
        <w:autoSpaceDN w:val="0"/>
        <w:adjustRightInd w:val="0"/>
        <w:ind w:left="1800"/>
        <w:jc w:val="both"/>
        <w:rPr>
          <w:rFonts w:ascii="Book Antiqua" w:hAnsi="Book Antiqua"/>
        </w:rPr>
      </w:pPr>
      <w:proofErr w:type="spellStart"/>
      <w:r w:rsidRPr="009E6D2A">
        <w:rPr>
          <w:rFonts w:ascii="Book Antiqua" w:hAnsi="Book Antiqua"/>
        </w:rPr>
        <w:t>df</w:t>
      </w:r>
      <w:proofErr w:type="spellEnd"/>
      <w:r w:rsidRPr="009E6D2A">
        <w:rPr>
          <w:rFonts w:ascii="Book Antiqua" w:hAnsi="Book Antiqua"/>
        </w:rPr>
        <w:t>) ex lege védett természeti érték</w:t>
      </w:r>
    </w:p>
    <w:p w:rsidR="008D0F7C" w:rsidRDefault="008D0F7C" w:rsidP="00F82ACC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23159D" w:rsidRDefault="0023159D" w:rsidP="00F82ACC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23159D" w:rsidRDefault="0023159D" w:rsidP="00F82ACC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23159D" w:rsidRDefault="0023159D" w:rsidP="00F82ACC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23159D" w:rsidRPr="003D1C37" w:rsidRDefault="0023159D" w:rsidP="00F82ACC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4B4BCD" w:rsidRPr="003D1C37" w:rsidRDefault="004B4BCD" w:rsidP="004B4BCD">
      <w:pPr>
        <w:autoSpaceDE w:val="0"/>
        <w:autoSpaceDN w:val="0"/>
        <w:adjustRightInd w:val="0"/>
        <w:jc w:val="center"/>
        <w:rPr>
          <w:rFonts w:ascii="Book Antiqua" w:hAnsi="Book Antiqua"/>
          <w:b/>
          <w:smallCaps/>
        </w:rPr>
      </w:pPr>
      <w:r w:rsidRPr="003D1C37">
        <w:rPr>
          <w:rFonts w:ascii="Book Antiqua" w:hAnsi="Book Antiqua"/>
          <w:b/>
          <w:smallCaps/>
        </w:rPr>
        <w:lastRenderedPageBreak/>
        <w:t xml:space="preserve">II. </w:t>
      </w:r>
      <w:r w:rsidRPr="003D1C37">
        <w:rPr>
          <w:rFonts w:ascii="Book Antiqua" w:hAnsi="Book Antiqua"/>
          <w:b/>
        </w:rPr>
        <w:t>F</w:t>
      </w:r>
      <w:r w:rsidR="00D43BEF" w:rsidRPr="003D1C37">
        <w:rPr>
          <w:rFonts w:ascii="Book Antiqua" w:hAnsi="Book Antiqua"/>
          <w:b/>
        </w:rPr>
        <w:t>ejezet</w:t>
      </w:r>
    </w:p>
    <w:p w:rsidR="00B90674" w:rsidRPr="003D1C37" w:rsidRDefault="00F80F63" w:rsidP="004B4BCD">
      <w:pPr>
        <w:autoSpaceDE w:val="0"/>
        <w:autoSpaceDN w:val="0"/>
        <w:adjustRightInd w:val="0"/>
        <w:spacing w:before="120"/>
        <w:jc w:val="center"/>
        <w:rPr>
          <w:rFonts w:ascii="Book Antiqua" w:hAnsi="Book Antiqua"/>
          <w:b/>
        </w:rPr>
      </w:pPr>
      <w:r w:rsidRPr="003D1C37">
        <w:rPr>
          <w:rFonts w:ascii="Book Antiqua" w:hAnsi="Book Antiqua"/>
          <w:b/>
        </w:rPr>
        <w:t>Közterület alakításra vonatkozó előírások</w:t>
      </w:r>
    </w:p>
    <w:p w:rsidR="00F80F63" w:rsidRPr="003D1C37" w:rsidRDefault="00F80F63" w:rsidP="00F82ACC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4B4BCD" w:rsidRPr="003D1C37" w:rsidRDefault="004B4BCD" w:rsidP="00F80F63">
      <w:pPr>
        <w:autoSpaceDE w:val="0"/>
        <w:autoSpaceDN w:val="0"/>
        <w:adjustRightInd w:val="0"/>
        <w:jc w:val="center"/>
        <w:rPr>
          <w:rFonts w:ascii="Book Antiqua" w:hAnsi="Book Antiqua"/>
          <w:b/>
        </w:rPr>
      </w:pPr>
      <w:r w:rsidRPr="003D1C37">
        <w:rPr>
          <w:rFonts w:ascii="Book Antiqua" w:hAnsi="Book Antiqua"/>
          <w:b/>
        </w:rPr>
        <w:t>4. A közterületekre vonatkozó rendelkezések</w:t>
      </w:r>
    </w:p>
    <w:p w:rsidR="00F80F63" w:rsidRPr="003D1C37" w:rsidRDefault="00F80F63" w:rsidP="00F82ACC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F80F63" w:rsidRPr="009E6D2A" w:rsidRDefault="001F32B1" w:rsidP="001F32B1">
      <w:pPr>
        <w:autoSpaceDE w:val="0"/>
        <w:autoSpaceDN w:val="0"/>
        <w:adjustRightInd w:val="0"/>
        <w:ind w:left="709" w:hanging="567"/>
        <w:jc w:val="both"/>
        <w:rPr>
          <w:rFonts w:ascii="Book Antiqua" w:hAnsi="Book Antiqua"/>
        </w:rPr>
      </w:pPr>
      <w:r w:rsidRPr="00400DFD">
        <w:rPr>
          <w:rStyle w:val="csemo1Char"/>
          <w:b/>
        </w:rPr>
        <w:t>5. §</w:t>
      </w:r>
      <w:r w:rsidRPr="00400DFD">
        <w:rPr>
          <w:rStyle w:val="csemo1Char"/>
        </w:rPr>
        <w:tab/>
      </w:r>
      <w:r w:rsidR="00F80F63" w:rsidRPr="00400DFD">
        <w:rPr>
          <w:rStyle w:val="csemo1Char"/>
        </w:rPr>
        <w:t>(1) Közterület csak a szabályozási terv rendelkezései szerint alakítható ki, szüntethető meg</w:t>
      </w:r>
      <w:r w:rsidR="00F80F63" w:rsidRPr="009E6D2A">
        <w:rPr>
          <w:rFonts w:ascii="Book Antiqua" w:hAnsi="Book Antiqua"/>
        </w:rPr>
        <w:t>.</w:t>
      </w:r>
    </w:p>
    <w:p w:rsidR="00F80F63" w:rsidRPr="009E6D2A" w:rsidRDefault="00F80F63" w:rsidP="00A26D43">
      <w:pPr>
        <w:pStyle w:val="Alcm"/>
        <w:spacing w:before="120" w:after="0"/>
      </w:pPr>
      <w:r w:rsidRPr="009E6D2A">
        <w:t xml:space="preserve">(2) </w:t>
      </w:r>
      <w:r w:rsidR="0072280F" w:rsidRPr="009E6D2A">
        <w:t>Új belterületi közterületek kialakítása vagy meglévő felújítása, átalakítása során biztosítani kell</w:t>
      </w:r>
      <w:r w:rsidR="00062878" w:rsidRPr="009E6D2A">
        <w:t xml:space="preserve"> az út- és járdaburkolatok akadálymentes kialakítását.</w:t>
      </w:r>
    </w:p>
    <w:p w:rsidR="00057B9C" w:rsidRPr="009E6D2A" w:rsidRDefault="002F53BE" w:rsidP="00A26D43">
      <w:pPr>
        <w:pStyle w:val="Alcm"/>
        <w:spacing w:before="120" w:after="0"/>
      </w:pPr>
      <w:r w:rsidRPr="009E6D2A">
        <w:t>(3) A telekhatár és a járda, valamint a járda és az úttest közötti sáv növényzettel beültethető</w:t>
      </w:r>
      <w:r w:rsidR="00965823" w:rsidRPr="009E6D2A">
        <w:t xml:space="preserve"> a járda és az úttest csapadékvízelvezetésének biztosításával.</w:t>
      </w:r>
      <w:r w:rsidRPr="009E6D2A">
        <w:t xml:space="preserve"> </w:t>
      </w:r>
      <w:r w:rsidR="00057B9C" w:rsidRPr="009E6D2A">
        <w:t>Amennyiben nincs zárt csapadékcsatorna vagy árok, a telekhatár és az úttest közötti sávot úgy kell kialakítani, hogy a csapadékvíz ezen a területen belül, helyben szivárogjon el.</w:t>
      </w:r>
    </w:p>
    <w:p w:rsidR="00F80F63" w:rsidRPr="009E6D2A" w:rsidRDefault="00F80F63" w:rsidP="00F82ACC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F80F63" w:rsidRPr="009E6D2A" w:rsidRDefault="004B4BCD" w:rsidP="00391234">
      <w:pPr>
        <w:autoSpaceDE w:val="0"/>
        <w:autoSpaceDN w:val="0"/>
        <w:adjustRightInd w:val="0"/>
        <w:jc w:val="center"/>
        <w:rPr>
          <w:rFonts w:ascii="Book Antiqua" w:hAnsi="Book Antiqua"/>
          <w:b/>
        </w:rPr>
      </w:pPr>
      <w:r w:rsidRPr="009E6D2A">
        <w:rPr>
          <w:rFonts w:ascii="Book Antiqua" w:hAnsi="Book Antiqua"/>
          <w:b/>
        </w:rPr>
        <w:t>5. Pavilonokra, vendéglátó teraszokra és egyéb, építménynek nem minősülő tárgyakra vonatkozó előírások</w:t>
      </w:r>
    </w:p>
    <w:p w:rsidR="00BE1834" w:rsidRPr="009E6D2A" w:rsidRDefault="00BE1834" w:rsidP="00F82ACC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BE1834" w:rsidRPr="009E6D2A" w:rsidRDefault="00074629" w:rsidP="00400DFD">
      <w:pPr>
        <w:pStyle w:val="csemo1"/>
      </w:pPr>
      <w:r w:rsidRPr="009E6D2A">
        <w:rPr>
          <w:b/>
        </w:rPr>
        <w:t>6</w:t>
      </w:r>
      <w:r w:rsidR="00391234" w:rsidRPr="009E6D2A">
        <w:rPr>
          <w:b/>
        </w:rPr>
        <w:t>. §</w:t>
      </w:r>
      <w:r w:rsidR="00391234" w:rsidRPr="009E6D2A">
        <w:tab/>
      </w:r>
      <w:r w:rsidR="00C412FD" w:rsidRPr="009E6D2A">
        <w:t>(1)</w:t>
      </w:r>
      <w:r w:rsidR="00C412FD" w:rsidRPr="009E6D2A">
        <w:tab/>
      </w:r>
      <w:r w:rsidR="00062878" w:rsidRPr="009E6D2A">
        <w:t>Kioszk, pavilon közterületen nem létesíthető. A meglévő pavilonok felújíthatók, de nem bővíthetők.</w:t>
      </w:r>
    </w:p>
    <w:p w:rsidR="00BE1834" w:rsidRPr="009E6D2A" w:rsidRDefault="00C412FD" w:rsidP="00400DFD">
      <w:pPr>
        <w:pStyle w:val="Alcm"/>
      </w:pPr>
      <w:r w:rsidRPr="009E6D2A">
        <w:rPr>
          <w:bCs/>
        </w:rPr>
        <w:t>(2)</w:t>
      </w:r>
      <w:r w:rsidRPr="009E6D2A">
        <w:rPr>
          <w:bCs/>
        </w:rPr>
        <w:tab/>
      </w:r>
      <w:r w:rsidR="00062878" w:rsidRPr="009E6D2A">
        <w:t xml:space="preserve">Vendéglátó terasz </w:t>
      </w:r>
      <w:r w:rsidR="0040508F" w:rsidRPr="009E6D2A">
        <w:t>beltéri fogyasztótérrel rendelkező vendéglátó létesítmények részeként, azok előtti közterületen létesíthető</w:t>
      </w:r>
      <w:r w:rsidR="002F53BE" w:rsidRPr="009E6D2A">
        <w:t xml:space="preserve"> a közterület tulajdonosának hozzájárulása esetén, a zavartalan gyalogos forgalom számára min. 1,50 m járda szabadon hagyásával.</w:t>
      </w:r>
    </w:p>
    <w:p w:rsidR="00BE1834" w:rsidRPr="009E6D2A" w:rsidRDefault="00C412FD" w:rsidP="00A26D43">
      <w:pPr>
        <w:pStyle w:val="Alcm"/>
        <w:spacing w:after="0"/>
      </w:pPr>
      <w:r w:rsidRPr="009E6D2A">
        <w:t>(3)</w:t>
      </w:r>
      <w:r w:rsidRPr="009E6D2A">
        <w:tab/>
      </w:r>
      <w:r w:rsidR="00A202FF" w:rsidRPr="009E6D2A">
        <w:t>Közterületen vásári árusítóhelyeket kihelyezni csak az e célból meghatározott időszakokban, meghatározott területen a közterület tulajdonosának hozzájárulásával szabad.</w:t>
      </w:r>
    </w:p>
    <w:p w:rsidR="005A5EFC" w:rsidRPr="009E6D2A" w:rsidRDefault="00895E2F" w:rsidP="00A26D43">
      <w:pPr>
        <w:pStyle w:val="csemo1"/>
        <w:spacing w:before="120" w:after="0"/>
      </w:pPr>
      <w:r w:rsidRPr="009E6D2A">
        <w:rPr>
          <w:b/>
        </w:rPr>
        <w:t>7. §</w:t>
      </w:r>
      <w:r w:rsidR="00C412FD" w:rsidRPr="009E6D2A">
        <w:rPr>
          <w:b/>
        </w:rPr>
        <w:tab/>
      </w:r>
      <w:r w:rsidR="005A5EFC" w:rsidRPr="009E6D2A">
        <w:t>(</w:t>
      </w:r>
      <w:r w:rsidRPr="009E6D2A">
        <w:t>1</w:t>
      </w:r>
      <w:r w:rsidR="005A5EFC" w:rsidRPr="009E6D2A">
        <w:t>)</w:t>
      </w:r>
      <w:r w:rsidR="005A5EFC" w:rsidRPr="009E6D2A">
        <w:rPr>
          <w:b/>
        </w:rPr>
        <w:tab/>
      </w:r>
      <w:r w:rsidR="005A5EFC" w:rsidRPr="009E6D2A">
        <w:t>Üzlethelyiségek előtt közterületen vagy közterülettel határos előkertben árubemutatásra szolgáló szerkezet kizárólag</w:t>
      </w:r>
    </w:p>
    <w:p w:rsidR="005A5EFC" w:rsidRPr="009E6D2A" w:rsidRDefault="005A5EFC" w:rsidP="00A26D43">
      <w:pPr>
        <w:autoSpaceDE w:val="0"/>
        <w:autoSpaceDN w:val="0"/>
        <w:adjustRightInd w:val="0"/>
        <w:spacing w:before="60"/>
        <w:ind w:left="1440"/>
        <w:jc w:val="both"/>
        <w:rPr>
          <w:rFonts w:ascii="Book Antiqua" w:hAnsi="Book Antiqua"/>
        </w:rPr>
      </w:pPr>
      <w:r w:rsidRPr="009E6D2A">
        <w:rPr>
          <w:rFonts w:ascii="Book Antiqua" w:hAnsi="Book Antiqua"/>
        </w:rPr>
        <w:t>a) zöldségesbolt</w:t>
      </w:r>
    </w:p>
    <w:p w:rsidR="005A5EFC" w:rsidRPr="009E6D2A" w:rsidRDefault="005A5EFC" w:rsidP="00400DFD">
      <w:pPr>
        <w:autoSpaceDE w:val="0"/>
        <w:autoSpaceDN w:val="0"/>
        <w:adjustRightInd w:val="0"/>
        <w:ind w:left="1440"/>
        <w:jc w:val="both"/>
        <w:rPr>
          <w:rFonts w:ascii="Book Antiqua" w:hAnsi="Book Antiqua"/>
        </w:rPr>
      </w:pPr>
      <w:r w:rsidRPr="009E6D2A">
        <w:rPr>
          <w:rFonts w:ascii="Book Antiqua" w:hAnsi="Book Antiqua"/>
        </w:rPr>
        <w:t>b) virágüzlet</w:t>
      </w:r>
    </w:p>
    <w:p w:rsidR="005A5EFC" w:rsidRPr="009E6D2A" w:rsidRDefault="005A5EFC" w:rsidP="00400DFD">
      <w:pPr>
        <w:autoSpaceDE w:val="0"/>
        <w:autoSpaceDN w:val="0"/>
        <w:adjustRightInd w:val="0"/>
        <w:ind w:left="1440"/>
        <w:jc w:val="both"/>
        <w:rPr>
          <w:rFonts w:ascii="Book Antiqua" w:hAnsi="Book Antiqua"/>
        </w:rPr>
      </w:pPr>
      <w:r w:rsidRPr="009E6D2A">
        <w:rPr>
          <w:rFonts w:ascii="Book Antiqua" w:hAnsi="Book Antiqua"/>
        </w:rPr>
        <w:t>előtt létesíthető.</w:t>
      </w:r>
    </w:p>
    <w:p w:rsidR="00BE1834" w:rsidRDefault="005A5EFC" w:rsidP="00A26D43">
      <w:pPr>
        <w:tabs>
          <w:tab w:val="left" w:pos="720"/>
        </w:tabs>
        <w:autoSpaceDE w:val="0"/>
        <w:autoSpaceDN w:val="0"/>
        <w:adjustRightInd w:val="0"/>
        <w:spacing w:before="120"/>
        <w:ind w:left="720"/>
        <w:jc w:val="both"/>
        <w:rPr>
          <w:rFonts w:ascii="Book Antiqua" w:hAnsi="Book Antiqua"/>
        </w:rPr>
      </w:pPr>
      <w:r w:rsidRPr="00400DFD">
        <w:rPr>
          <w:rStyle w:val="AlcmChar"/>
        </w:rPr>
        <w:t>(</w:t>
      </w:r>
      <w:r w:rsidR="00895E2F" w:rsidRPr="00400DFD">
        <w:rPr>
          <w:rStyle w:val="AlcmChar"/>
        </w:rPr>
        <w:t>2</w:t>
      </w:r>
      <w:r w:rsidRPr="00400DFD">
        <w:rPr>
          <w:rStyle w:val="AlcmChar"/>
        </w:rPr>
        <w:t>)</w:t>
      </w:r>
      <w:r w:rsidR="00DA1063">
        <w:rPr>
          <w:rStyle w:val="AlcmChar"/>
        </w:rPr>
        <w:tab/>
      </w:r>
      <w:r w:rsidRPr="00400DFD">
        <w:rPr>
          <w:rStyle w:val="AlcmChar"/>
        </w:rPr>
        <w:t xml:space="preserve">Az árubemutatásra szolgáló tartószerkezeteket a </w:t>
      </w:r>
      <w:proofErr w:type="gramStart"/>
      <w:r w:rsidRPr="00400DFD">
        <w:rPr>
          <w:rStyle w:val="AlcmChar"/>
        </w:rPr>
        <w:t>nyitva</w:t>
      </w:r>
      <w:r w:rsidR="003B5E79">
        <w:rPr>
          <w:rStyle w:val="AlcmChar"/>
        </w:rPr>
        <w:t xml:space="preserve"> </w:t>
      </w:r>
      <w:r w:rsidRPr="00400DFD">
        <w:rPr>
          <w:rStyle w:val="AlcmChar"/>
        </w:rPr>
        <w:t>tartás</w:t>
      </w:r>
      <w:proofErr w:type="gramEnd"/>
      <w:r w:rsidRPr="00400DFD">
        <w:rPr>
          <w:rStyle w:val="AlcmChar"/>
        </w:rPr>
        <w:t xml:space="preserve"> befejeztével a közterületről</w:t>
      </w:r>
      <w:r w:rsidRPr="009E6D2A">
        <w:rPr>
          <w:rFonts w:ascii="Book Antiqua" w:hAnsi="Book Antiqua"/>
        </w:rPr>
        <w:t xml:space="preserve"> el kell távolítani.</w:t>
      </w:r>
    </w:p>
    <w:p w:rsidR="00CB2A22" w:rsidRPr="003D1C37" w:rsidRDefault="00CB2A22" w:rsidP="009E1B20">
      <w:pPr>
        <w:tabs>
          <w:tab w:val="left" w:pos="720"/>
        </w:tabs>
        <w:autoSpaceDE w:val="0"/>
        <w:autoSpaceDN w:val="0"/>
        <w:adjustRightInd w:val="0"/>
        <w:ind w:left="720" w:hanging="720"/>
        <w:jc w:val="both"/>
        <w:rPr>
          <w:rFonts w:ascii="Book Antiqua" w:hAnsi="Book Antiqua"/>
        </w:rPr>
      </w:pPr>
    </w:p>
    <w:p w:rsidR="004B4BCD" w:rsidRPr="00C02A7E" w:rsidRDefault="004B4BCD" w:rsidP="00A202FF">
      <w:pPr>
        <w:jc w:val="center"/>
        <w:rPr>
          <w:rFonts w:ascii="Book Antiqua" w:hAnsi="Book Antiqua"/>
          <w:b/>
        </w:rPr>
      </w:pPr>
      <w:r w:rsidRPr="00C02A7E">
        <w:rPr>
          <w:rFonts w:ascii="Book Antiqua" w:hAnsi="Book Antiqua"/>
          <w:b/>
        </w:rPr>
        <w:t>III. F</w:t>
      </w:r>
      <w:r w:rsidR="00D43BEF" w:rsidRPr="00C02A7E">
        <w:rPr>
          <w:rFonts w:ascii="Book Antiqua" w:hAnsi="Book Antiqua"/>
          <w:b/>
        </w:rPr>
        <w:t>ejezet</w:t>
      </w:r>
    </w:p>
    <w:p w:rsidR="00A202FF" w:rsidRPr="003D1C37" w:rsidRDefault="00A202FF" w:rsidP="004B4BCD">
      <w:pPr>
        <w:spacing w:before="120"/>
        <w:jc w:val="center"/>
        <w:rPr>
          <w:rFonts w:ascii="Book Antiqua" w:hAnsi="Book Antiqua"/>
          <w:b/>
        </w:rPr>
      </w:pPr>
      <w:r w:rsidRPr="003D1C37">
        <w:rPr>
          <w:rFonts w:ascii="Book Antiqua" w:hAnsi="Book Antiqua"/>
          <w:b/>
        </w:rPr>
        <w:t>Az épített környezet alakítására vonatkozó előírások</w:t>
      </w:r>
    </w:p>
    <w:p w:rsidR="00BE1834" w:rsidRPr="003D1C37" w:rsidRDefault="00BE1834" w:rsidP="00F82ACC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BE1834" w:rsidRPr="003D1C37" w:rsidRDefault="004B4BCD" w:rsidP="00074629">
      <w:pPr>
        <w:autoSpaceDE w:val="0"/>
        <w:autoSpaceDN w:val="0"/>
        <w:adjustRightInd w:val="0"/>
        <w:jc w:val="center"/>
        <w:rPr>
          <w:rFonts w:ascii="Book Antiqua" w:hAnsi="Book Antiqua"/>
          <w:b/>
        </w:rPr>
      </w:pPr>
      <w:r w:rsidRPr="003D1C37">
        <w:rPr>
          <w:rFonts w:ascii="Book Antiqua" w:hAnsi="Book Antiqua"/>
          <w:b/>
        </w:rPr>
        <w:t>6. Általános beépítési előírások</w:t>
      </w:r>
    </w:p>
    <w:p w:rsidR="00BE1834" w:rsidRPr="003D1C37" w:rsidRDefault="00BE1834" w:rsidP="00A26D43">
      <w:pPr>
        <w:pStyle w:val="csemo1"/>
        <w:spacing w:after="0"/>
      </w:pPr>
    </w:p>
    <w:p w:rsidR="00BE1834" w:rsidRPr="009E6D2A" w:rsidRDefault="00895E2F" w:rsidP="00C02A7E">
      <w:pPr>
        <w:pStyle w:val="csemo1"/>
        <w:spacing w:after="0"/>
      </w:pPr>
      <w:r w:rsidRPr="009E6D2A">
        <w:rPr>
          <w:b/>
        </w:rPr>
        <w:t>8</w:t>
      </w:r>
      <w:r w:rsidR="00074629" w:rsidRPr="009E6D2A">
        <w:rPr>
          <w:b/>
        </w:rPr>
        <w:t>. §</w:t>
      </w:r>
      <w:r w:rsidR="00074629" w:rsidRPr="009E6D2A">
        <w:tab/>
      </w:r>
      <w:r w:rsidR="004C54BA" w:rsidRPr="009E6D2A">
        <w:t xml:space="preserve">(1) </w:t>
      </w:r>
      <w:r w:rsidR="00EA196B" w:rsidRPr="009E6D2A">
        <w:t>Az övezetben előírt kialakítható telekméretnél kisebb területű vagy szélességű már kialakult telek az övezet egyéb előírásait betartva beépíthető.</w:t>
      </w:r>
    </w:p>
    <w:p w:rsidR="00EA196B" w:rsidRPr="009E6D2A" w:rsidRDefault="004C54BA" w:rsidP="00C02A7E">
      <w:pPr>
        <w:pStyle w:val="Alcm"/>
        <w:spacing w:before="120" w:after="0"/>
      </w:pPr>
      <w:r w:rsidRPr="009E6D2A">
        <w:lastRenderedPageBreak/>
        <w:t>(2)</w:t>
      </w:r>
      <w:r w:rsidR="00EA196B" w:rsidRPr="009E6D2A">
        <w:t xml:space="preserve"> A település területén meglévő épület </w:t>
      </w:r>
      <w:r w:rsidR="00074629" w:rsidRPr="009E6D2A">
        <w:t>– a</w:t>
      </w:r>
      <w:r w:rsidR="00350B6F" w:rsidRPr="009E6D2A">
        <w:t xml:space="preserve">z </w:t>
      </w:r>
      <w:r w:rsidR="00D053F2" w:rsidRPr="009E6D2A">
        <w:t xml:space="preserve">ingatlan közterülettel határos 10 m mély sávjában </w:t>
      </w:r>
      <w:r w:rsidR="00350B6F" w:rsidRPr="009E6D2A">
        <w:t>elhelyezkedő</w:t>
      </w:r>
      <w:r w:rsidR="00074629" w:rsidRPr="009E6D2A">
        <w:t xml:space="preserve"> </w:t>
      </w:r>
      <w:r w:rsidR="00350B6F" w:rsidRPr="009E6D2A">
        <w:t>mellékép</w:t>
      </w:r>
      <w:r w:rsidR="0044489C">
        <w:t>ítmény</w:t>
      </w:r>
      <w:r w:rsidR="00350B6F" w:rsidRPr="009E6D2A">
        <w:t>ek vagy mellékép</w:t>
      </w:r>
      <w:r w:rsidR="0044489C">
        <w:t>ítmény</w:t>
      </w:r>
      <w:r w:rsidR="00350B6F" w:rsidRPr="009E6D2A">
        <w:t xml:space="preserve">részek kivételével – </w:t>
      </w:r>
      <w:r w:rsidR="00EA196B" w:rsidRPr="009E6D2A">
        <w:t>az</w:t>
      </w:r>
      <w:r w:rsidR="00350B6F" w:rsidRPr="009E6D2A">
        <w:t xml:space="preserve"> </w:t>
      </w:r>
      <w:r w:rsidR="00EA196B" w:rsidRPr="009E6D2A">
        <w:t>övezeti előírásoktól függetlenül felújítható, korszerűsíthető</w:t>
      </w:r>
      <w:r w:rsidR="008D0F7C" w:rsidRPr="009E6D2A">
        <w:t>.</w:t>
      </w:r>
    </w:p>
    <w:p w:rsidR="00EA196B" w:rsidRPr="009E6D2A" w:rsidRDefault="00EA196B" w:rsidP="00C02A7E">
      <w:pPr>
        <w:pStyle w:val="Alcm"/>
        <w:spacing w:before="120" w:after="0"/>
      </w:pPr>
      <w:r w:rsidRPr="009E6D2A">
        <w:t xml:space="preserve">(3) Építési helyen kívül eső meglévő épület, épületrész felújítható, korszerűsíthető, átalakítható, de </w:t>
      </w:r>
      <w:r w:rsidR="000332EA" w:rsidRPr="009E6D2A">
        <w:t xml:space="preserve">– meglévő padlástér beépítésének kivételével – </w:t>
      </w:r>
      <w:r w:rsidRPr="009E6D2A">
        <w:t>csak</w:t>
      </w:r>
      <w:r w:rsidR="00C02A7E">
        <w:t xml:space="preserve"> </w:t>
      </w:r>
      <w:r w:rsidRPr="009E6D2A">
        <w:t>építési helyen belül bővíthető az egyéb övezeti előírások figyelembevételével.</w:t>
      </w:r>
    </w:p>
    <w:p w:rsidR="00EA196B" w:rsidRPr="009E6D2A" w:rsidRDefault="00EA196B" w:rsidP="00C02A7E">
      <w:pPr>
        <w:pStyle w:val="Alcm"/>
        <w:spacing w:before="120" w:after="0"/>
      </w:pPr>
      <w:r w:rsidRPr="009E6D2A">
        <w:t>(4) A beépítettség mértékére vonatkozó övezeti előírástól el lehet térni az alábbi esetekben:</w:t>
      </w:r>
    </w:p>
    <w:p w:rsidR="00EA196B" w:rsidRPr="009E6D2A" w:rsidRDefault="00DA1063" w:rsidP="00C02A7E">
      <w:pPr>
        <w:pStyle w:val="Alcm"/>
        <w:spacing w:before="60" w:after="0"/>
        <w:ind w:left="1797" w:hanging="357"/>
      </w:pPr>
      <w:r>
        <w:t>a)</w:t>
      </w:r>
      <w:r>
        <w:tab/>
      </w:r>
      <w:r w:rsidR="003B5E79">
        <w:t xml:space="preserve">jelen rendelet előírását meghaladó meglévő beépítés esetén a </w:t>
      </w:r>
      <w:r w:rsidR="00EA196B" w:rsidRPr="009E6D2A">
        <w:t>meglévő épület bontás</w:t>
      </w:r>
      <w:r w:rsidR="003B5E79">
        <w:t>át követően</w:t>
      </w:r>
      <w:r w:rsidR="00EA196B" w:rsidRPr="009E6D2A">
        <w:t xml:space="preserve"> </w:t>
      </w:r>
      <w:r w:rsidR="00476DEF">
        <w:t xml:space="preserve">az elbontandó épületet </w:t>
      </w:r>
      <w:r w:rsidR="00EA196B" w:rsidRPr="009E6D2A">
        <w:t>hitelt érdemlően dokumentálva, a korábbi beépítési mértékig megengedett a beépítés</w:t>
      </w:r>
      <w:r w:rsidR="00C62AA9" w:rsidRPr="009E6D2A">
        <w:t>;</w:t>
      </w:r>
    </w:p>
    <w:p w:rsidR="00EA196B" w:rsidRPr="009E6D2A" w:rsidRDefault="00DA1063" w:rsidP="00DA1063">
      <w:pPr>
        <w:pStyle w:val="Alcm"/>
        <w:spacing w:after="0"/>
        <w:ind w:left="1800" w:hanging="360"/>
      </w:pPr>
      <w:r>
        <w:t>b)</w:t>
      </w:r>
      <w:r>
        <w:tab/>
      </w:r>
      <w:r w:rsidR="00EA196B" w:rsidRPr="009E6D2A">
        <w:t xml:space="preserve">lakóépület a lakás komfortossá tételéhez </w:t>
      </w:r>
      <w:proofErr w:type="spellStart"/>
      <w:r w:rsidR="00EA196B" w:rsidRPr="009E6D2A">
        <w:t>max</w:t>
      </w:r>
      <w:proofErr w:type="spellEnd"/>
      <w:r w:rsidR="00EA196B" w:rsidRPr="009E6D2A">
        <w:t xml:space="preserve">. </w:t>
      </w:r>
      <w:r w:rsidR="004043CD">
        <w:t xml:space="preserve">bruttó </w:t>
      </w:r>
      <w:r w:rsidR="00EA196B" w:rsidRPr="009E6D2A">
        <w:t>20 m</w:t>
      </w:r>
      <w:r w:rsidR="00EA196B" w:rsidRPr="009E6D2A">
        <w:rPr>
          <w:vertAlign w:val="superscript"/>
        </w:rPr>
        <w:t>2</w:t>
      </w:r>
      <w:r w:rsidR="00EA196B" w:rsidRPr="009E6D2A">
        <w:t xml:space="preserve">-rel bővíthető az övezetben meghatározott beépítési mértéktől függetlenül, de </w:t>
      </w:r>
      <w:proofErr w:type="spellStart"/>
      <w:r w:rsidR="00EA196B" w:rsidRPr="009E6D2A">
        <w:t>max</w:t>
      </w:r>
      <w:proofErr w:type="spellEnd"/>
      <w:r w:rsidR="00EA196B" w:rsidRPr="009E6D2A">
        <w:t>. 80 m</w:t>
      </w:r>
      <w:r w:rsidR="00EA196B" w:rsidRPr="009E6D2A">
        <w:rPr>
          <w:vertAlign w:val="superscript"/>
        </w:rPr>
        <w:t>2</w:t>
      </w:r>
      <w:r w:rsidR="00EA196B" w:rsidRPr="009E6D2A">
        <w:t xml:space="preserve"> hasznos lakásalapterületig.</w:t>
      </w:r>
    </w:p>
    <w:p w:rsidR="00BE1834" w:rsidRPr="009E1B20" w:rsidRDefault="00BE1834" w:rsidP="00F82ACC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4B4BCD" w:rsidRPr="003D1C37" w:rsidRDefault="004B4BCD" w:rsidP="004B4BCD">
      <w:pPr>
        <w:spacing w:before="120"/>
        <w:jc w:val="center"/>
        <w:rPr>
          <w:rFonts w:ascii="Book Antiqua" w:hAnsi="Book Antiqua"/>
          <w:b/>
        </w:rPr>
      </w:pPr>
      <w:r w:rsidRPr="003D1C37">
        <w:rPr>
          <w:rFonts w:ascii="Book Antiqua" w:hAnsi="Book Antiqua"/>
          <w:b/>
          <w:smallCaps/>
        </w:rPr>
        <w:t xml:space="preserve">IV. </w:t>
      </w:r>
      <w:r w:rsidRPr="003D1C37">
        <w:rPr>
          <w:rFonts w:ascii="Book Antiqua" w:hAnsi="Book Antiqua"/>
          <w:b/>
        </w:rPr>
        <w:t>F</w:t>
      </w:r>
      <w:r w:rsidR="0002765D" w:rsidRPr="003D1C37">
        <w:rPr>
          <w:rFonts w:ascii="Book Antiqua" w:hAnsi="Book Antiqua"/>
          <w:b/>
        </w:rPr>
        <w:t>ejezet</w:t>
      </w:r>
    </w:p>
    <w:p w:rsidR="002A65C3" w:rsidRDefault="002A65C3" w:rsidP="004B4BCD">
      <w:pPr>
        <w:spacing w:before="120"/>
        <w:jc w:val="center"/>
        <w:rPr>
          <w:rFonts w:ascii="Book Antiqua" w:hAnsi="Book Antiqua"/>
          <w:b/>
        </w:rPr>
      </w:pPr>
      <w:r w:rsidRPr="009E6D2A">
        <w:rPr>
          <w:rFonts w:ascii="Book Antiqua" w:hAnsi="Book Antiqua"/>
          <w:b/>
        </w:rPr>
        <w:t>A táj és a természeti környezet védelmére vonatkozó előírások</w:t>
      </w:r>
    </w:p>
    <w:p w:rsidR="002A65C3" w:rsidRPr="002A65C3" w:rsidRDefault="002A65C3" w:rsidP="002A65C3">
      <w:pPr>
        <w:jc w:val="both"/>
        <w:rPr>
          <w:rFonts w:ascii="Book Antiqua" w:hAnsi="Book Antiqua"/>
          <w:bCs/>
        </w:rPr>
      </w:pPr>
    </w:p>
    <w:p w:rsidR="00BE1834" w:rsidRPr="009E6D2A" w:rsidRDefault="00F259F6" w:rsidP="00DA1063">
      <w:pPr>
        <w:pStyle w:val="csemo1"/>
      </w:pPr>
      <w:r>
        <w:rPr>
          <w:b/>
          <w:bCs/>
        </w:rPr>
        <w:t>9</w:t>
      </w:r>
      <w:r w:rsidR="00C412FD" w:rsidRPr="009E6D2A">
        <w:rPr>
          <w:b/>
          <w:bCs/>
        </w:rPr>
        <w:t>. §</w:t>
      </w:r>
      <w:r w:rsidR="00C412FD" w:rsidRPr="009E6D2A">
        <w:tab/>
        <w:t>(1)</w:t>
      </w:r>
      <w:r w:rsidR="00C412FD" w:rsidRPr="009E6D2A">
        <w:tab/>
      </w:r>
      <w:r w:rsidR="00311E2C" w:rsidRPr="009E6D2A">
        <w:t xml:space="preserve">Az egyéb jogszabályban megállapított, táj- és természetvédelemmel érintett területeket a Szabályozási terv tájékoztató elemként </w:t>
      </w:r>
      <w:r w:rsidR="00BC7401" w:rsidRPr="009E6D2A">
        <w:t>tartalmazza.</w:t>
      </w:r>
    </w:p>
    <w:p w:rsidR="00BC7401" w:rsidRPr="009E6D2A" w:rsidRDefault="00C412FD" w:rsidP="00DA1063">
      <w:pPr>
        <w:pStyle w:val="Alcm"/>
      </w:pPr>
      <w:r w:rsidRPr="009E6D2A">
        <w:t>(2)</w:t>
      </w:r>
      <w:r w:rsidRPr="009E6D2A">
        <w:tab/>
      </w:r>
      <w:r w:rsidR="00BC7401" w:rsidRPr="009E6D2A">
        <w:t>Táj- és természetvédelemmel érintett területen építési tevékenység csak az ökológiai állapot megőrzése vagy javítása feltételével végezhető, e területek károsítása, építési tevékenységgel történő zavarása tilos.</w:t>
      </w:r>
    </w:p>
    <w:p w:rsidR="00BC7401" w:rsidRPr="009E6D2A" w:rsidRDefault="00C412FD" w:rsidP="00DA1063">
      <w:pPr>
        <w:pStyle w:val="Alcm"/>
      </w:pPr>
      <w:r w:rsidRPr="009E6D2A">
        <w:t>(3)</w:t>
      </w:r>
      <w:r w:rsidRPr="009E6D2A">
        <w:tab/>
      </w:r>
      <w:r w:rsidR="00BC7401" w:rsidRPr="009E6D2A">
        <w:t>Tájképi szempontból kedvezőtlen látványt nyújtó építmények, tevékenységek takarásáról, elsősorban fás növényzet telepítésével, gondoskodni kell.</w:t>
      </w:r>
    </w:p>
    <w:p w:rsidR="00BC7401" w:rsidRPr="009E6D2A" w:rsidRDefault="00C412FD" w:rsidP="00DA1063">
      <w:pPr>
        <w:pStyle w:val="Alcm"/>
      </w:pPr>
      <w:r w:rsidRPr="009E6D2A">
        <w:t>(4)</w:t>
      </w:r>
      <w:r w:rsidRPr="009E6D2A">
        <w:tab/>
      </w:r>
      <w:r w:rsidR="00BC7401" w:rsidRPr="009E6D2A">
        <w:t>Telephelyen tárolást végezni csak fedett építményben, közterület felé építménnyel vagy zárt állományú növényzettel takartan lehet.</w:t>
      </w:r>
    </w:p>
    <w:p w:rsidR="006D74A4" w:rsidRPr="003D1C37" w:rsidRDefault="006D74A4" w:rsidP="009E1B20">
      <w:pPr>
        <w:autoSpaceDE w:val="0"/>
        <w:autoSpaceDN w:val="0"/>
        <w:adjustRightInd w:val="0"/>
        <w:ind w:left="1276" w:hanging="1276"/>
        <w:jc w:val="both"/>
        <w:rPr>
          <w:rFonts w:ascii="Book Antiqua" w:hAnsi="Book Antiqua"/>
        </w:rPr>
      </w:pPr>
    </w:p>
    <w:p w:rsidR="004B4BCD" w:rsidRDefault="004B4BCD" w:rsidP="003B1687">
      <w:pPr>
        <w:jc w:val="center"/>
        <w:rPr>
          <w:rFonts w:ascii="Book Antiqua" w:hAnsi="Book Antiqua"/>
          <w:b/>
        </w:rPr>
      </w:pPr>
      <w:r w:rsidRPr="003D1C37">
        <w:rPr>
          <w:rFonts w:ascii="Book Antiqua" w:hAnsi="Book Antiqua"/>
          <w:b/>
        </w:rPr>
        <w:t>V. F</w:t>
      </w:r>
      <w:r w:rsidR="0002765D" w:rsidRPr="003D1C37">
        <w:rPr>
          <w:rFonts w:ascii="Book Antiqua" w:hAnsi="Book Antiqua"/>
          <w:b/>
        </w:rPr>
        <w:t>ejezet</w:t>
      </w:r>
    </w:p>
    <w:p w:rsidR="003B1687" w:rsidRPr="003D1C37" w:rsidRDefault="003B1687" w:rsidP="004B4BCD">
      <w:pPr>
        <w:spacing w:before="120"/>
        <w:jc w:val="center"/>
        <w:rPr>
          <w:rFonts w:ascii="Book Antiqua" w:hAnsi="Book Antiqua"/>
          <w:b/>
          <w:smallCaps/>
        </w:rPr>
      </w:pPr>
      <w:r w:rsidRPr="003D1C37">
        <w:rPr>
          <w:rFonts w:ascii="Book Antiqua" w:hAnsi="Book Antiqua"/>
          <w:b/>
        </w:rPr>
        <w:t>Környezetvédelmi előírások</w:t>
      </w:r>
    </w:p>
    <w:p w:rsidR="003B1687" w:rsidRDefault="003B1687" w:rsidP="003B1687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2A65C3" w:rsidRPr="002A65C3" w:rsidRDefault="003918E3" w:rsidP="002A65C3">
      <w:pPr>
        <w:autoSpaceDE w:val="0"/>
        <w:autoSpaceDN w:val="0"/>
        <w:adjustRightInd w:val="0"/>
        <w:jc w:val="center"/>
        <w:rPr>
          <w:rFonts w:ascii="Book Antiqua" w:hAnsi="Book Antiqua"/>
          <w:b/>
          <w:bCs/>
        </w:rPr>
      </w:pPr>
      <w:r>
        <w:rPr>
          <w:rFonts w:ascii="Book Antiqua" w:hAnsi="Book Antiqua"/>
          <w:b/>
          <w:bCs/>
        </w:rPr>
        <w:t>7.</w:t>
      </w:r>
      <w:r w:rsidR="002A65C3">
        <w:rPr>
          <w:rFonts w:ascii="Book Antiqua" w:hAnsi="Book Antiqua"/>
          <w:b/>
          <w:bCs/>
        </w:rPr>
        <w:t xml:space="preserve"> Levegővédelem</w:t>
      </w:r>
    </w:p>
    <w:p w:rsidR="002A65C3" w:rsidRPr="003D1C37" w:rsidRDefault="002A65C3" w:rsidP="003B1687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BC7401" w:rsidRDefault="00C412FD" w:rsidP="00C02A7E">
      <w:pPr>
        <w:pStyle w:val="csemo1"/>
      </w:pPr>
      <w:r w:rsidRPr="009E6D2A">
        <w:rPr>
          <w:b/>
          <w:bCs/>
        </w:rPr>
        <w:t>1</w:t>
      </w:r>
      <w:r w:rsidR="00F259F6">
        <w:rPr>
          <w:b/>
          <w:bCs/>
        </w:rPr>
        <w:t>0</w:t>
      </w:r>
      <w:r w:rsidRPr="009E6D2A">
        <w:rPr>
          <w:b/>
          <w:bCs/>
        </w:rPr>
        <w:t>. §</w:t>
      </w:r>
      <w:r w:rsidRPr="009E6D2A">
        <w:tab/>
        <w:t>(1)</w:t>
      </w:r>
      <w:r w:rsidRPr="009E6D2A">
        <w:tab/>
      </w:r>
      <w:r w:rsidR="00E40B8E" w:rsidRPr="00C02A7E">
        <w:t>T</w:t>
      </w:r>
      <w:r w:rsidR="00BC7401" w:rsidRPr="00C02A7E">
        <w:t xml:space="preserve">ilos a légszennyezés, a diffúz forrás környezetvédelmi követelményeknek nem megfelelő működtetése miatt fellépő levegőterhelés, valamint a levegő lakosságot zavaró bűzzel való terhelése, továbbá a levegő olyan mértékű terhelése, amely </w:t>
      </w:r>
      <w:r w:rsidR="00E40B8E" w:rsidRPr="00C02A7E">
        <w:t>légszennyezettséget okoz.</w:t>
      </w:r>
    </w:p>
    <w:p w:rsidR="00E40B8E" w:rsidRPr="00C02A7E" w:rsidRDefault="00C02A7E" w:rsidP="00C02A7E">
      <w:pPr>
        <w:pStyle w:val="csemo1"/>
      </w:pPr>
      <w:r w:rsidRPr="00C02A7E">
        <w:tab/>
        <w:t>(2)</w:t>
      </w:r>
      <w:r w:rsidRPr="00C02A7E">
        <w:tab/>
      </w:r>
      <w:r w:rsidR="00E40B8E" w:rsidRPr="00C02A7E">
        <w:t xml:space="preserve">A szabályozási tervben rögzített lakóterületi építési övezetekben és az azoktól számított 1000 m-es távolságon belül olyan tevékenység céljára </w:t>
      </w:r>
      <w:r w:rsidR="00E40B8E" w:rsidRPr="00C02A7E">
        <w:lastRenderedPageBreak/>
        <w:t>építmény nem helyezhető el, amely során az elérhető legjobb technika alkalmazásával sem előzhető meg a levegő lakosságot zavaró bűzzel való terhelése.</w:t>
      </w:r>
    </w:p>
    <w:p w:rsidR="002A65C3" w:rsidRDefault="002A65C3" w:rsidP="002A65C3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2A65C3" w:rsidRPr="002A65C3" w:rsidRDefault="003918E3" w:rsidP="002A65C3">
      <w:pPr>
        <w:autoSpaceDE w:val="0"/>
        <w:autoSpaceDN w:val="0"/>
        <w:adjustRightInd w:val="0"/>
        <w:jc w:val="center"/>
        <w:rPr>
          <w:rFonts w:ascii="Book Antiqua" w:hAnsi="Book Antiqua"/>
          <w:b/>
          <w:bCs/>
        </w:rPr>
      </w:pPr>
      <w:r>
        <w:rPr>
          <w:rFonts w:ascii="Book Antiqua" w:hAnsi="Book Antiqua"/>
          <w:b/>
          <w:bCs/>
        </w:rPr>
        <w:t>8.</w:t>
      </w:r>
      <w:r w:rsidR="002A65C3" w:rsidRPr="002A65C3">
        <w:rPr>
          <w:rFonts w:ascii="Book Antiqua" w:hAnsi="Book Antiqua"/>
          <w:b/>
          <w:bCs/>
        </w:rPr>
        <w:t xml:space="preserve"> Zaj- és rezgés elleni védelem</w:t>
      </w:r>
    </w:p>
    <w:p w:rsidR="002A65C3" w:rsidRDefault="002A65C3" w:rsidP="002A65C3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E40B8E" w:rsidRDefault="00C02A7E" w:rsidP="00C02A7E">
      <w:pPr>
        <w:autoSpaceDE w:val="0"/>
        <w:autoSpaceDN w:val="0"/>
        <w:adjustRightInd w:val="0"/>
        <w:ind w:left="709" w:hanging="709"/>
        <w:jc w:val="both"/>
        <w:rPr>
          <w:rFonts w:ascii="Book Antiqua" w:hAnsi="Book Antiqua"/>
        </w:rPr>
      </w:pPr>
      <w:r w:rsidRPr="00C02A7E">
        <w:rPr>
          <w:rFonts w:ascii="Book Antiqua" w:hAnsi="Book Antiqua"/>
          <w:b/>
          <w:bCs/>
        </w:rPr>
        <w:t>1</w:t>
      </w:r>
      <w:r w:rsidR="00F259F6">
        <w:rPr>
          <w:rFonts w:ascii="Book Antiqua" w:hAnsi="Book Antiqua"/>
          <w:b/>
          <w:bCs/>
        </w:rPr>
        <w:t>1</w:t>
      </w:r>
      <w:r w:rsidRPr="00C02A7E">
        <w:rPr>
          <w:rFonts w:ascii="Book Antiqua" w:hAnsi="Book Antiqua"/>
          <w:b/>
          <w:bCs/>
        </w:rPr>
        <w:t>. §</w:t>
      </w:r>
      <w:r>
        <w:rPr>
          <w:rFonts w:ascii="Book Antiqua" w:hAnsi="Book Antiqua"/>
        </w:rPr>
        <w:tab/>
        <w:t>(1)</w:t>
      </w:r>
      <w:r>
        <w:rPr>
          <w:rFonts w:ascii="Book Antiqua" w:hAnsi="Book Antiqua"/>
        </w:rPr>
        <w:tab/>
      </w:r>
      <w:r w:rsidR="00E45F23" w:rsidRPr="00C02A7E">
        <w:rPr>
          <w:rFonts w:ascii="Book Antiqua" w:hAnsi="Book Antiqua"/>
        </w:rPr>
        <w:t>L</w:t>
      </w:r>
      <w:r w:rsidR="00E40B8E" w:rsidRPr="00C02A7E">
        <w:rPr>
          <w:rFonts w:ascii="Book Antiqua" w:hAnsi="Book Antiqua"/>
        </w:rPr>
        <w:t>akóterületen, településközpont és intézményi területen a külön jogszabály szerinti zaj- és rezgésterhelési határértékeknek a zajt vagy rezgést kibocsátó létesítmény saját telekhatárán kell teljesülniük. Egyéb területen a környezetbe zajt vagy rezgést kibocsátó létesítményeket úgy kell tervezni és m</w:t>
      </w:r>
      <w:r w:rsidR="00AC1386" w:rsidRPr="00C02A7E">
        <w:rPr>
          <w:rFonts w:ascii="Book Antiqua" w:hAnsi="Book Antiqua"/>
        </w:rPr>
        <w:t>e</w:t>
      </w:r>
      <w:r w:rsidR="00E40B8E" w:rsidRPr="00C02A7E">
        <w:rPr>
          <w:rFonts w:ascii="Book Antiqua" w:hAnsi="Book Antiqua"/>
        </w:rPr>
        <w:t>gvalósítani</w:t>
      </w:r>
      <w:r w:rsidR="00AC1386" w:rsidRPr="00C02A7E">
        <w:rPr>
          <w:rFonts w:ascii="Book Antiqua" w:hAnsi="Book Antiqua"/>
        </w:rPr>
        <w:t>, hogy a külön jogszabály szerinti védendő területen, épületben és helyiségben a zaj- vagy rezgésterhelés feleljen meg a zaj- és rezgésterhelési követelményeknek.</w:t>
      </w:r>
    </w:p>
    <w:p w:rsidR="00AC1386" w:rsidRPr="00C02A7E" w:rsidRDefault="00C02A7E" w:rsidP="00C02A7E">
      <w:pPr>
        <w:autoSpaceDE w:val="0"/>
        <w:autoSpaceDN w:val="0"/>
        <w:adjustRightInd w:val="0"/>
        <w:spacing w:before="120"/>
        <w:ind w:left="709" w:hanging="709"/>
        <w:jc w:val="both"/>
        <w:rPr>
          <w:rFonts w:ascii="Book Antiqua" w:hAnsi="Book Antiqua"/>
        </w:rPr>
      </w:pPr>
      <w:r>
        <w:rPr>
          <w:rFonts w:ascii="Book Antiqua" w:hAnsi="Book Antiqua"/>
        </w:rPr>
        <w:tab/>
        <w:t>(2)</w:t>
      </w:r>
      <w:r>
        <w:rPr>
          <w:rFonts w:ascii="Book Antiqua" w:hAnsi="Book Antiqua"/>
        </w:rPr>
        <w:tab/>
      </w:r>
      <w:r w:rsidR="00AC1386" w:rsidRPr="00C02A7E">
        <w:rPr>
          <w:rFonts w:ascii="Book Antiqua" w:hAnsi="Book Antiqua"/>
        </w:rPr>
        <w:t>A védendő épületet, helyiséget úgy kell megtervezni és megépíteni, hogy a külön jogszabály szerinti belső téri zajterhelési határértékek a használatbavétel időpontjára teljesüljenek.</w:t>
      </w:r>
    </w:p>
    <w:p w:rsidR="002A65C3" w:rsidRDefault="002A65C3" w:rsidP="000D24C1">
      <w:pPr>
        <w:pStyle w:val="Listaszerbekezds"/>
        <w:autoSpaceDE w:val="0"/>
        <w:autoSpaceDN w:val="0"/>
        <w:adjustRightInd w:val="0"/>
        <w:ind w:left="0"/>
        <w:contextualSpacing w:val="0"/>
        <w:jc w:val="both"/>
        <w:rPr>
          <w:rFonts w:ascii="Book Antiqua" w:hAnsi="Book Antiqua"/>
        </w:rPr>
      </w:pPr>
    </w:p>
    <w:p w:rsidR="002A65C3" w:rsidRPr="002A65C3" w:rsidRDefault="003918E3" w:rsidP="000D24C1">
      <w:pPr>
        <w:pStyle w:val="Listaszerbekezds"/>
        <w:autoSpaceDE w:val="0"/>
        <w:autoSpaceDN w:val="0"/>
        <w:adjustRightInd w:val="0"/>
        <w:ind w:left="0"/>
        <w:contextualSpacing w:val="0"/>
        <w:jc w:val="center"/>
        <w:rPr>
          <w:rFonts w:ascii="Book Antiqua" w:hAnsi="Book Antiqua"/>
          <w:b/>
          <w:bCs/>
        </w:rPr>
      </w:pPr>
      <w:r>
        <w:rPr>
          <w:rFonts w:ascii="Book Antiqua" w:hAnsi="Book Antiqua"/>
          <w:b/>
          <w:bCs/>
        </w:rPr>
        <w:t>9.</w:t>
      </w:r>
      <w:r w:rsidR="002A65C3">
        <w:rPr>
          <w:rFonts w:ascii="Book Antiqua" w:hAnsi="Book Antiqua"/>
          <w:b/>
          <w:bCs/>
        </w:rPr>
        <w:t xml:space="preserve"> Talaj, termőföld, felszíni- és felszín alatti vizek védelme</w:t>
      </w:r>
    </w:p>
    <w:p w:rsidR="002A65C3" w:rsidRDefault="002A65C3" w:rsidP="000D24C1">
      <w:pPr>
        <w:pStyle w:val="Listaszerbekezds"/>
        <w:autoSpaceDE w:val="0"/>
        <w:autoSpaceDN w:val="0"/>
        <w:adjustRightInd w:val="0"/>
        <w:ind w:left="0"/>
        <w:contextualSpacing w:val="0"/>
        <w:jc w:val="both"/>
        <w:rPr>
          <w:rFonts w:ascii="Book Antiqua" w:hAnsi="Book Antiqua"/>
        </w:rPr>
      </w:pPr>
    </w:p>
    <w:p w:rsidR="00C02A7E" w:rsidRDefault="00C02A7E" w:rsidP="00C02A7E">
      <w:pPr>
        <w:pStyle w:val="Listaszerbekezds"/>
        <w:autoSpaceDE w:val="0"/>
        <w:autoSpaceDN w:val="0"/>
        <w:adjustRightInd w:val="0"/>
        <w:ind w:left="709" w:hanging="709"/>
        <w:contextualSpacing w:val="0"/>
        <w:jc w:val="both"/>
        <w:rPr>
          <w:rFonts w:ascii="Book Antiqua" w:hAnsi="Book Antiqua"/>
        </w:rPr>
      </w:pPr>
      <w:r w:rsidRPr="00C02A7E">
        <w:rPr>
          <w:rFonts w:ascii="Book Antiqua" w:hAnsi="Book Antiqua"/>
          <w:b/>
          <w:bCs/>
        </w:rPr>
        <w:t>1</w:t>
      </w:r>
      <w:r w:rsidR="00F259F6">
        <w:rPr>
          <w:rFonts w:ascii="Book Antiqua" w:hAnsi="Book Antiqua"/>
          <w:b/>
          <w:bCs/>
        </w:rPr>
        <w:t>2</w:t>
      </w:r>
      <w:r w:rsidRPr="00C02A7E">
        <w:rPr>
          <w:rFonts w:ascii="Book Antiqua" w:hAnsi="Book Antiqua"/>
          <w:b/>
          <w:bCs/>
        </w:rPr>
        <w:t>. §</w:t>
      </w:r>
      <w:r>
        <w:rPr>
          <w:rFonts w:ascii="Book Antiqua" w:hAnsi="Book Antiqua"/>
        </w:rPr>
        <w:tab/>
        <w:t>(1)</w:t>
      </w:r>
      <w:r>
        <w:rPr>
          <w:rFonts w:ascii="Book Antiqua" w:hAnsi="Book Antiqua"/>
        </w:rPr>
        <w:tab/>
      </w:r>
      <w:r w:rsidR="002128D2" w:rsidRPr="00E45F23">
        <w:rPr>
          <w:rFonts w:ascii="Book Antiqua" w:hAnsi="Book Antiqua"/>
        </w:rPr>
        <w:t>Talaj- és felszín alatti vízszennyezés veszélyével járó tevékenységek csak a szennyezés kizárását biztosító műszaki megoldások alkalmazásával végezhetők.</w:t>
      </w:r>
    </w:p>
    <w:p w:rsidR="002128D2" w:rsidRPr="00C02A7E" w:rsidRDefault="00C02A7E" w:rsidP="00C02A7E">
      <w:pPr>
        <w:pStyle w:val="Listaszerbekezds"/>
        <w:autoSpaceDE w:val="0"/>
        <w:autoSpaceDN w:val="0"/>
        <w:adjustRightInd w:val="0"/>
        <w:spacing w:before="120"/>
        <w:ind w:left="709"/>
        <w:contextualSpacing w:val="0"/>
        <w:jc w:val="both"/>
        <w:rPr>
          <w:rFonts w:ascii="Book Antiqua" w:hAnsi="Book Antiqua"/>
        </w:rPr>
      </w:pPr>
      <w:r w:rsidRPr="00C02A7E">
        <w:rPr>
          <w:rFonts w:ascii="Book Antiqua" w:hAnsi="Book Antiqua"/>
        </w:rPr>
        <w:t>(2)</w:t>
      </w:r>
      <w:r>
        <w:rPr>
          <w:rFonts w:ascii="Book Antiqua" w:hAnsi="Book Antiqua"/>
          <w:b/>
          <w:bCs/>
        </w:rPr>
        <w:tab/>
      </w:r>
      <w:r w:rsidR="002128D2" w:rsidRPr="00C02A7E">
        <w:rPr>
          <w:rFonts w:ascii="Book Antiqua" w:hAnsi="Book Antiqua"/>
        </w:rPr>
        <w:t>A közigazgatási területen a felszíni és felszín alatti vizek bármilyen jellegű szennyezése tilos. A vízfolyások és a felszín alatti vízkészletek védelme érdekében</w:t>
      </w:r>
    </w:p>
    <w:p w:rsidR="002128D2" w:rsidRDefault="00595B92" w:rsidP="00C02A7E">
      <w:pPr>
        <w:pStyle w:val="Listaszerbekezds"/>
        <w:autoSpaceDE w:val="0"/>
        <w:autoSpaceDN w:val="0"/>
        <w:adjustRightInd w:val="0"/>
        <w:spacing w:before="60"/>
        <w:ind w:left="1843" w:hanging="425"/>
        <w:contextualSpacing w:val="0"/>
        <w:jc w:val="both"/>
        <w:rPr>
          <w:rFonts w:ascii="Book Antiqua" w:hAnsi="Book Antiqua"/>
        </w:rPr>
      </w:pPr>
      <w:r>
        <w:rPr>
          <w:rFonts w:ascii="Book Antiqua" w:hAnsi="Book Antiqua"/>
        </w:rPr>
        <w:t>a)</w:t>
      </w:r>
      <w:r>
        <w:rPr>
          <w:rFonts w:ascii="Book Antiqua" w:hAnsi="Book Antiqua"/>
        </w:rPr>
        <w:tab/>
      </w:r>
      <w:r w:rsidR="00E45F23">
        <w:rPr>
          <w:rFonts w:ascii="Book Antiqua" w:hAnsi="Book Antiqua"/>
        </w:rPr>
        <w:t>s</w:t>
      </w:r>
      <w:r w:rsidR="002128D2" w:rsidRPr="009E6D2A">
        <w:rPr>
          <w:rFonts w:ascii="Book Antiqua" w:hAnsi="Book Antiqua"/>
        </w:rPr>
        <w:t>zennyvíz, tisztított szennyvíz közvetlen talajba szikkasztása tilos</w:t>
      </w:r>
      <w:r w:rsidR="00E45F23">
        <w:rPr>
          <w:rFonts w:ascii="Book Antiqua" w:hAnsi="Book Antiqua"/>
        </w:rPr>
        <w:t>;</w:t>
      </w:r>
    </w:p>
    <w:p w:rsidR="002128D2" w:rsidRPr="009E6D2A" w:rsidRDefault="00595B92" w:rsidP="00C02A7E">
      <w:pPr>
        <w:pStyle w:val="Listaszerbekezds"/>
        <w:autoSpaceDE w:val="0"/>
        <w:autoSpaceDN w:val="0"/>
        <w:adjustRightInd w:val="0"/>
        <w:ind w:left="1843" w:hanging="425"/>
        <w:jc w:val="both"/>
        <w:rPr>
          <w:rFonts w:ascii="Book Antiqua" w:hAnsi="Book Antiqua"/>
        </w:rPr>
      </w:pPr>
      <w:r>
        <w:rPr>
          <w:rFonts w:ascii="Book Antiqua" w:hAnsi="Book Antiqua"/>
        </w:rPr>
        <w:t>b)</w:t>
      </w:r>
      <w:r>
        <w:rPr>
          <w:rFonts w:ascii="Book Antiqua" w:hAnsi="Book Antiqua"/>
        </w:rPr>
        <w:tab/>
      </w:r>
      <w:r w:rsidR="00E45F23">
        <w:rPr>
          <w:rFonts w:ascii="Book Antiqua" w:hAnsi="Book Antiqua"/>
        </w:rPr>
        <w:t>á</w:t>
      </w:r>
      <w:r w:rsidR="002128D2" w:rsidRPr="009E6D2A">
        <w:rPr>
          <w:rFonts w:ascii="Book Antiqua" w:hAnsi="Book Antiqua"/>
        </w:rPr>
        <w:t>llattartó telep, komposztáló telep országos vízminőség-védelmi területen, valamint vízfolyások partéleitől mért 200-200 m távolságon belül nem létesíthető.</w:t>
      </w:r>
    </w:p>
    <w:p w:rsidR="002128D2" w:rsidRDefault="00613E85" w:rsidP="00A04BD0">
      <w:pPr>
        <w:pStyle w:val="Listaszerbekezds"/>
        <w:numPr>
          <w:ilvl w:val="0"/>
          <w:numId w:val="31"/>
        </w:numPr>
        <w:autoSpaceDE w:val="0"/>
        <w:autoSpaceDN w:val="0"/>
        <w:adjustRightInd w:val="0"/>
        <w:spacing w:before="120"/>
        <w:ind w:left="1418" w:hanging="709"/>
        <w:contextualSpacing w:val="0"/>
        <w:jc w:val="both"/>
        <w:rPr>
          <w:rFonts w:ascii="Book Antiqua" w:hAnsi="Book Antiqua"/>
        </w:rPr>
      </w:pPr>
      <w:r w:rsidRPr="009E6D2A">
        <w:rPr>
          <w:rFonts w:ascii="Book Antiqua" w:hAnsi="Book Antiqua"/>
        </w:rPr>
        <w:t>A fejlesztési területek kialakítását úgy kell megvalósítani, hogy a létesítmények elhelyezése a környező területeken a talajvédő gazdálkodás feltételeit ne rontsa. A művelés alóli kivonásokat a beépítés ütemének megfelelően kell végrehajtani, a beruházás megkezdéséig az eredeti művelési ágnak megfelelő területhasznosítást kell folytatni.</w:t>
      </w:r>
    </w:p>
    <w:p w:rsidR="00613E85" w:rsidRDefault="00613E85" w:rsidP="00A04BD0">
      <w:pPr>
        <w:pStyle w:val="Listaszerbekezds"/>
        <w:numPr>
          <w:ilvl w:val="0"/>
          <w:numId w:val="31"/>
        </w:numPr>
        <w:autoSpaceDE w:val="0"/>
        <w:autoSpaceDN w:val="0"/>
        <w:adjustRightInd w:val="0"/>
        <w:spacing w:before="120"/>
        <w:ind w:left="1418" w:hanging="709"/>
        <w:contextualSpacing w:val="0"/>
        <w:jc w:val="both"/>
        <w:rPr>
          <w:rFonts w:ascii="Book Antiqua" w:hAnsi="Book Antiqua"/>
        </w:rPr>
      </w:pPr>
      <w:r w:rsidRPr="00E45F23">
        <w:rPr>
          <w:rFonts w:ascii="Book Antiqua" w:hAnsi="Book Antiqua"/>
        </w:rPr>
        <w:t xml:space="preserve">Épületek, létesítmények elhelyezésekor a terület előkészítése során a beruházónak a humuszos termőréteg védelméről – összegyűjtéséről, megfelelő kezeléséről és </w:t>
      </w:r>
      <w:proofErr w:type="spellStart"/>
      <w:r w:rsidRPr="00E45F23">
        <w:rPr>
          <w:rFonts w:ascii="Book Antiqua" w:hAnsi="Book Antiqua"/>
        </w:rPr>
        <w:t>újrahasznosításáról</w:t>
      </w:r>
      <w:proofErr w:type="spellEnd"/>
      <w:r w:rsidRPr="00E45F23">
        <w:rPr>
          <w:rFonts w:ascii="Book Antiqua" w:hAnsi="Book Antiqua"/>
        </w:rPr>
        <w:t xml:space="preserve"> – gondoskodnia kell.</w:t>
      </w:r>
    </w:p>
    <w:p w:rsidR="00613E85" w:rsidRDefault="00613E85" w:rsidP="00A04BD0">
      <w:pPr>
        <w:pStyle w:val="Listaszerbekezds"/>
        <w:numPr>
          <w:ilvl w:val="0"/>
          <w:numId w:val="31"/>
        </w:numPr>
        <w:autoSpaceDE w:val="0"/>
        <w:autoSpaceDN w:val="0"/>
        <w:adjustRightInd w:val="0"/>
        <w:spacing w:before="120"/>
        <w:ind w:left="1418" w:hanging="709"/>
        <w:contextualSpacing w:val="0"/>
        <w:jc w:val="both"/>
        <w:rPr>
          <w:rFonts w:ascii="Book Antiqua" w:hAnsi="Book Antiqua"/>
        </w:rPr>
      </w:pPr>
      <w:r w:rsidRPr="00E45F23">
        <w:rPr>
          <w:rFonts w:ascii="Book Antiqua" w:hAnsi="Book Antiqua"/>
        </w:rPr>
        <w:t>Feltöltések kialakítására építési törmelék, hulladék, szennyezett talaj vagy környezetet károsító anyag nem alkalmazható. Építési munka megkezdése előtt az adott területen található hulladékokat, a külön jogszabályokban foglalt előírásoknak megfelelő módon, el kell távolítani.</w:t>
      </w:r>
    </w:p>
    <w:p w:rsidR="00613E85" w:rsidRDefault="00613E85" w:rsidP="00A04BD0">
      <w:pPr>
        <w:pStyle w:val="Listaszerbekezds"/>
        <w:numPr>
          <w:ilvl w:val="0"/>
          <w:numId w:val="31"/>
        </w:numPr>
        <w:autoSpaceDE w:val="0"/>
        <w:autoSpaceDN w:val="0"/>
        <w:adjustRightInd w:val="0"/>
        <w:spacing w:before="120"/>
        <w:ind w:left="1418" w:hanging="709"/>
        <w:contextualSpacing w:val="0"/>
        <w:jc w:val="both"/>
        <w:rPr>
          <w:rFonts w:ascii="Book Antiqua" w:hAnsi="Book Antiqua"/>
        </w:rPr>
      </w:pPr>
      <w:r w:rsidRPr="00E45F23">
        <w:rPr>
          <w:rFonts w:ascii="Book Antiqua" w:hAnsi="Book Antiqua"/>
        </w:rPr>
        <w:t>A telkeken rézsűk kizárólag oly módon alakíthatók ki, hogy a rézsű állékonysága a telek területén belül biztosítható legyen.</w:t>
      </w:r>
    </w:p>
    <w:p w:rsidR="002A65C3" w:rsidRDefault="002A65C3" w:rsidP="002A65C3">
      <w:pPr>
        <w:pStyle w:val="Listaszerbekezds"/>
        <w:autoSpaceDE w:val="0"/>
        <w:autoSpaceDN w:val="0"/>
        <w:adjustRightInd w:val="0"/>
        <w:ind w:left="0"/>
        <w:jc w:val="both"/>
        <w:rPr>
          <w:rFonts w:ascii="Book Antiqua" w:hAnsi="Book Antiqua"/>
        </w:rPr>
      </w:pPr>
    </w:p>
    <w:p w:rsidR="002A65C3" w:rsidRPr="002A65C3" w:rsidRDefault="003918E3" w:rsidP="002A65C3">
      <w:pPr>
        <w:pStyle w:val="Listaszerbekezds"/>
        <w:autoSpaceDE w:val="0"/>
        <w:autoSpaceDN w:val="0"/>
        <w:adjustRightInd w:val="0"/>
        <w:ind w:left="0"/>
        <w:jc w:val="center"/>
        <w:rPr>
          <w:rFonts w:ascii="Book Antiqua" w:hAnsi="Book Antiqua"/>
          <w:b/>
          <w:bCs/>
        </w:rPr>
      </w:pPr>
      <w:r>
        <w:rPr>
          <w:rFonts w:ascii="Book Antiqua" w:hAnsi="Book Antiqua"/>
          <w:b/>
          <w:bCs/>
        </w:rPr>
        <w:t>10.</w:t>
      </w:r>
      <w:r w:rsidR="002A65C3">
        <w:rPr>
          <w:rFonts w:ascii="Book Antiqua" w:hAnsi="Book Antiqua"/>
          <w:b/>
          <w:bCs/>
        </w:rPr>
        <w:t xml:space="preserve"> Hulladékkezelés</w:t>
      </w:r>
    </w:p>
    <w:p w:rsidR="002A65C3" w:rsidRPr="00E45F23" w:rsidRDefault="002A65C3" w:rsidP="002A65C3">
      <w:pPr>
        <w:pStyle w:val="Listaszerbekezds"/>
        <w:autoSpaceDE w:val="0"/>
        <w:autoSpaceDN w:val="0"/>
        <w:adjustRightInd w:val="0"/>
        <w:ind w:left="0"/>
        <w:jc w:val="both"/>
        <w:rPr>
          <w:rFonts w:ascii="Book Antiqua" w:hAnsi="Book Antiqua"/>
        </w:rPr>
      </w:pPr>
    </w:p>
    <w:p w:rsidR="0097264B" w:rsidRPr="00E45F23" w:rsidRDefault="00115B72" w:rsidP="00115B72">
      <w:pPr>
        <w:pStyle w:val="Listaszerbekezds"/>
        <w:autoSpaceDE w:val="0"/>
        <w:autoSpaceDN w:val="0"/>
        <w:adjustRightInd w:val="0"/>
        <w:ind w:left="709" w:hanging="709"/>
        <w:jc w:val="both"/>
        <w:rPr>
          <w:rFonts w:ascii="Book Antiqua" w:hAnsi="Book Antiqua"/>
        </w:rPr>
      </w:pPr>
      <w:r>
        <w:rPr>
          <w:rFonts w:ascii="Book Antiqua" w:hAnsi="Book Antiqua"/>
          <w:b/>
          <w:bCs/>
        </w:rPr>
        <w:t>1</w:t>
      </w:r>
      <w:r w:rsidR="00F259F6">
        <w:rPr>
          <w:rFonts w:ascii="Book Antiqua" w:hAnsi="Book Antiqua"/>
          <w:b/>
          <w:bCs/>
        </w:rPr>
        <w:t>3</w:t>
      </w:r>
      <w:r>
        <w:rPr>
          <w:rFonts w:ascii="Book Antiqua" w:hAnsi="Book Antiqua"/>
          <w:b/>
          <w:bCs/>
        </w:rPr>
        <w:t xml:space="preserve">. </w:t>
      </w:r>
      <w:r w:rsidRPr="00115B72">
        <w:rPr>
          <w:rFonts w:ascii="Book Antiqua" w:hAnsi="Book Antiqua"/>
          <w:b/>
          <w:bCs/>
        </w:rPr>
        <w:t>§</w:t>
      </w:r>
      <w:r w:rsidRPr="00115B72">
        <w:rPr>
          <w:rFonts w:ascii="Book Antiqua" w:hAnsi="Book Antiqua"/>
          <w:b/>
          <w:bCs/>
        </w:rPr>
        <w:tab/>
      </w:r>
      <w:r w:rsidR="0097264B" w:rsidRPr="00E45F23">
        <w:rPr>
          <w:rFonts w:ascii="Book Antiqua" w:hAnsi="Book Antiqua"/>
        </w:rPr>
        <w:t>A veszélyes hulladékokat a külön jogszabályokban előírt módon kell gyűjteni, tárolni, elszállításukról és ártalmatlanításukról gondoskodni.</w:t>
      </w:r>
    </w:p>
    <w:p w:rsidR="0039171D" w:rsidRPr="00676CFC" w:rsidRDefault="0039171D" w:rsidP="003B1687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A448D8" w:rsidRPr="00676CFC" w:rsidRDefault="00A448D8" w:rsidP="003B1687">
      <w:pPr>
        <w:jc w:val="center"/>
        <w:rPr>
          <w:rFonts w:ascii="Book Antiqua" w:hAnsi="Book Antiqua"/>
          <w:b/>
        </w:rPr>
      </w:pPr>
      <w:r w:rsidRPr="00676CFC">
        <w:rPr>
          <w:rFonts w:ascii="Book Antiqua" w:hAnsi="Book Antiqua"/>
          <w:b/>
        </w:rPr>
        <w:t>VI. F</w:t>
      </w:r>
      <w:r w:rsidR="0002765D" w:rsidRPr="00676CFC">
        <w:rPr>
          <w:rFonts w:ascii="Book Antiqua" w:hAnsi="Book Antiqua"/>
          <w:b/>
        </w:rPr>
        <w:t>ejezet</w:t>
      </w:r>
    </w:p>
    <w:p w:rsidR="00676CFC" w:rsidRDefault="00676CFC" w:rsidP="00A448D8">
      <w:pPr>
        <w:spacing w:before="120"/>
        <w:jc w:val="center"/>
        <w:rPr>
          <w:rFonts w:ascii="Book Antiqua" w:hAnsi="Book Antiqua"/>
          <w:b/>
        </w:rPr>
      </w:pPr>
      <w:r w:rsidRPr="009E6D2A">
        <w:rPr>
          <w:rFonts w:ascii="Book Antiqua" w:hAnsi="Book Antiqua"/>
          <w:b/>
        </w:rPr>
        <w:t>Veszélyeztetett területekre vonatkozó előírások</w:t>
      </w:r>
    </w:p>
    <w:p w:rsidR="00676CFC" w:rsidRPr="00676CFC" w:rsidRDefault="00676CFC" w:rsidP="00676CFC">
      <w:pPr>
        <w:spacing w:before="120"/>
        <w:jc w:val="both"/>
        <w:rPr>
          <w:rFonts w:ascii="Book Antiqua" w:hAnsi="Book Antiqua"/>
          <w:bCs/>
          <w:smallCaps/>
        </w:rPr>
      </w:pPr>
    </w:p>
    <w:p w:rsidR="00681086" w:rsidRPr="009E6D2A" w:rsidRDefault="00C412FD" w:rsidP="00115B72">
      <w:pPr>
        <w:autoSpaceDE w:val="0"/>
        <w:autoSpaceDN w:val="0"/>
        <w:adjustRightInd w:val="0"/>
        <w:ind w:left="720" w:hanging="720"/>
        <w:jc w:val="both"/>
        <w:rPr>
          <w:rFonts w:ascii="Book Antiqua" w:hAnsi="Book Antiqua"/>
        </w:rPr>
      </w:pPr>
      <w:r w:rsidRPr="00115B72">
        <w:rPr>
          <w:rStyle w:val="csemo1Char"/>
          <w:b/>
          <w:bCs/>
        </w:rPr>
        <w:t>1</w:t>
      </w:r>
      <w:r w:rsidR="00F259F6">
        <w:rPr>
          <w:rStyle w:val="csemo1Char"/>
          <w:b/>
          <w:bCs/>
        </w:rPr>
        <w:t>4</w:t>
      </w:r>
      <w:r w:rsidRPr="00115B72">
        <w:rPr>
          <w:rStyle w:val="csemo1Char"/>
          <w:b/>
          <w:bCs/>
        </w:rPr>
        <w:t>. §</w:t>
      </w:r>
      <w:r w:rsidRPr="00DA1063">
        <w:rPr>
          <w:rStyle w:val="csemo1Char"/>
        </w:rPr>
        <w:tab/>
        <w:t>(1)</w:t>
      </w:r>
      <w:r w:rsidRPr="00DA1063">
        <w:rPr>
          <w:rStyle w:val="csemo1Char"/>
        </w:rPr>
        <w:tab/>
      </w:r>
      <w:r w:rsidR="0097264B" w:rsidRPr="00DA1063">
        <w:rPr>
          <w:rStyle w:val="csemo1Char"/>
        </w:rPr>
        <w:t>A szabályozási tervlapon rögzített védelmek és korlátozások tájékoztató jellegűek</w:t>
      </w:r>
      <w:r w:rsidR="0097264B" w:rsidRPr="009E6D2A">
        <w:rPr>
          <w:rFonts w:ascii="Book Antiqua" w:hAnsi="Book Antiqua"/>
        </w:rPr>
        <w:t>.</w:t>
      </w:r>
    </w:p>
    <w:p w:rsidR="0097264B" w:rsidRPr="009E6D2A" w:rsidRDefault="00C412FD" w:rsidP="00115B72">
      <w:pPr>
        <w:autoSpaceDE w:val="0"/>
        <w:autoSpaceDN w:val="0"/>
        <w:adjustRightInd w:val="0"/>
        <w:spacing w:before="120"/>
        <w:ind w:left="720"/>
        <w:jc w:val="both"/>
        <w:rPr>
          <w:rFonts w:ascii="Book Antiqua" w:hAnsi="Book Antiqua"/>
        </w:rPr>
      </w:pPr>
      <w:r w:rsidRPr="009E6D2A">
        <w:rPr>
          <w:rFonts w:ascii="Book Antiqua" w:hAnsi="Book Antiqua"/>
        </w:rPr>
        <w:t>(2)</w:t>
      </w:r>
      <w:r w:rsidRPr="009E6D2A">
        <w:rPr>
          <w:rFonts w:ascii="Book Antiqua" w:hAnsi="Book Antiqua"/>
        </w:rPr>
        <w:tab/>
      </w:r>
      <w:r w:rsidR="0097264B" w:rsidRPr="009E6D2A">
        <w:rPr>
          <w:rFonts w:ascii="Book Antiqua" w:hAnsi="Book Antiqua"/>
        </w:rPr>
        <w:t>Jogszabályok, műszaki szabvány által, vagy hatósági eljárások során megállapított védőterületek, védőövezetek figyelembevétele, továbbá az azok területén végzett építési tevékenység során a vonatkozó szabályok alkalmazása és betartása kötelező.</w:t>
      </w:r>
    </w:p>
    <w:p w:rsidR="00681086" w:rsidRPr="003D1C37" w:rsidRDefault="00681086" w:rsidP="003B1687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A448D8" w:rsidRPr="003D1C37" w:rsidRDefault="00A448D8" w:rsidP="003B1687">
      <w:pPr>
        <w:jc w:val="center"/>
        <w:rPr>
          <w:rFonts w:ascii="Book Antiqua" w:hAnsi="Book Antiqua"/>
          <w:b/>
          <w:smallCaps/>
        </w:rPr>
      </w:pPr>
      <w:r w:rsidRPr="003D1C37">
        <w:rPr>
          <w:rFonts w:ascii="Book Antiqua" w:hAnsi="Book Antiqua"/>
          <w:b/>
          <w:smallCaps/>
        </w:rPr>
        <w:t xml:space="preserve">VII. </w:t>
      </w:r>
      <w:r w:rsidRPr="003D1C37">
        <w:rPr>
          <w:rFonts w:ascii="Book Antiqua" w:hAnsi="Book Antiqua"/>
          <w:b/>
        </w:rPr>
        <w:t>F</w:t>
      </w:r>
      <w:r w:rsidR="0002765D" w:rsidRPr="003D1C37">
        <w:rPr>
          <w:rFonts w:ascii="Book Antiqua" w:hAnsi="Book Antiqua"/>
          <w:b/>
        </w:rPr>
        <w:t>ejezet</w:t>
      </w:r>
    </w:p>
    <w:p w:rsidR="003B1687" w:rsidRPr="003D1C37" w:rsidRDefault="003B1687" w:rsidP="00A448D8">
      <w:pPr>
        <w:spacing w:before="120"/>
        <w:jc w:val="center"/>
        <w:rPr>
          <w:rFonts w:ascii="Book Antiqua" w:hAnsi="Book Antiqua"/>
          <w:b/>
        </w:rPr>
      </w:pPr>
      <w:r w:rsidRPr="003D1C37">
        <w:rPr>
          <w:rFonts w:ascii="Book Antiqua" w:hAnsi="Book Antiqua"/>
          <w:b/>
        </w:rPr>
        <w:t>Egyes sajátos jogintézményekkel kapcsolatos előírások</w:t>
      </w:r>
    </w:p>
    <w:p w:rsidR="003B1687" w:rsidRPr="003D1C37" w:rsidRDefault="003B1687" w:rsidP="003B1687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A448D8" w:rsidRPr="003D1C37" w:rsidRDefault="00895E2F" w:rsidP="00681086">
      <w:pPr>
        <w:autoSpaceDE w:val="0"/>
        <w:autoSpaceDN w:val="0"/>
        <w:adjustRightInd w:val="0"/>
        <w:jc w:val="center"/>
        <w:rPr>
          <w:rFonts w:ascii="Book Antiqua" w:hAnsi="Book Antiqua"/>
          <w:b/>
        </w:rPr>
      </w:pPr>
      <w:r w:rsidRPr="003D1C37">
        <w:rPr>
          <w:rFonts w:ascii="Book Antiqua" w:hAnsi="Book Antiqua"/>
          <w:b/>
        </w:rPr>
        <w:t>11.</w:t>
      </w:r>
      <w:r w:rsidR="00A448D8" w:rsidRPr="003D1C37">
        <w:rPr>
          <w:rFonts w:ascii="Book Antiqua" w:hAnsi="Book Antiqua"/>
          <w:b/>
        </w:rPr>
        <w:t xml:space="preserve"> </w:t>
      </w:r>
      <w:r w:rsidR="00705BDA" w:rsidRPr="003D1C37">
        <w:rPr>
          <w:rFonts w:ascii="Book Antiqua" w:hAnsi="Book Antiqua"/>
          <w:b/>
        </w:rPr>
        <w:t>Telekalakítás</w:t>
      </w:r>
    </w:p>
    <w:p w:rsidR="00705BDA" w:rsidRPr="009E6D2A" w:rsidRDefault="00705BDA" w:rsidP="003B1687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AB2518" w:rsidRPr="009E6D2A" w:rsidRDefault="00895E2F" w:rsidP="00115B72">
      <w:pPr>
        <w:autoSpaceDE w:val="0"/>
        <w:autoSpaceDN w:val="0"/>
        <w:adjustRightInd w:val="0"/>
        <w:ind w:left="720" w:hanging="720"/>
        <w:jc w:val="both"/>
        <w:rPr>
          <w:rFonts w:ascii="Book Antiqua" w:hAnsi="Book Antiqua"/>
        </w:rPr>
      </w:pPr>
      <w:r w:rsidRPr="00115B72">
        <w:rPr>
          <w:rStyle w:val="csemo1Char"/>
          <w:b/>
          <w:bCs/>
        </w:rPr>
        <w:t>1</w:t>
      </w:r>
      <w:r w:rsidR="00F259F6">
        <w:rPr>
          <w:rStyle w:val="csemo1Char"/>
          <w:b/>
          <w:bCs/>
        </w:rPr>
        <w:t>5</w:t>
      </w:r>
      <w:r w:rsidRPr="00115B72">
        <w:rPr>
          <w:rStyle w:val="csemo1Char"/>
          <w:b/>
          <w:bCs/>
        </w:rPr>
        <w:t>.</w:t>
      </w:r>
      <w:r w:rsidR="00681086" w:rsidRPr="00115B72">
        <w:rPr>
          <w:rStyle w:val="csemo1Char"/>
          <w:b/>
          <w:bCs/>
        </w:rPr>
        <w:t xml:space="preserve"> §</w:t>
      </w:r>
      <w:r w:rsidR="00681086" w:rsidRPr="00DA1063">
        <w:rPr>
          <w:rStyle w:val="csemo1Char"/>
        </w:rPr>
        <w:tab/>
      </w:r>
      <w:r w:rsidR="00705BDA" w:rsidRPr="00DA1063">
        <w:rPr>
          <w:rStyle w:val="csemo1Char"/>
        </w:rPr>
        <w:t xml:space="preserve">(1) </w:t>
      </w:r>
      <w:r w:rsidR="00987664" w:rsidRPr="00DA1063">
        <w:rPr>
          <w:rStyle w:val="csemo1Char"/>
        </w:rPr>
        <w:t>Telekalakítás csak akkor végezhető, ha a kialakuló építési telek az építési övezet előírásainak</w:t>
      </w:r>
      <w:r w:rsidR="00987664" w:rsidRPr="009E6D2A">
        <w:rPr>
          <w:rFonts w:ascii="Book Antiqua" w:hAnsi="Book Antiqua"/>
        </w:rPr>
        <w:t xml:space="preserve"> megfelelően beépíthető.</w:t>
      </w:r>
    </w:p>
    <w:p w:rsidR="00705BDA" w:rsidRPr="009E6D2A" w:rsidRDefault="00987664" w:rsidP="00115B72">
      <w:pPr>
        <w:autoSpaceDE w:val="0"/>
        <w:autoSpaceDN w:val="0"/>
        <w:adjustRightInd w:val="0"/>
        <w:spacing w:before="120"/>
        <w:ind w:left="720"/>
        <w:jc w:val="both"/>
        <w:rPr>
          <w:rFonts w:ascii="Book Antiqua" w:hAnsi="Book Antiqua"/>
        </w:rPr>
      </w:pPr>
      <w:r w:rsidRPr="009E6D2A">
        <w:rPr>
          <w:rFonts w:ascii="Book Antiqua" w:hAnsi="Book Antiqua"/>
        </w:rPr>
        <w:t xml:space="preserve">(2) </w:t>
      </w:r>
      <w:r w:rsidR="00F16D0A" w:rsidRPr="009E6D2A">
        <w:rPr>
          <w:rFonts w:ascii="Book Antiqua" w:hAnsi="Book Antiqua"/>
        </w:rPr>
        <w:t>A telek legkisebb kialakítható méreteit és területét az övezeti előírások határozzák meg.</w:t>
      </w:r>
    </w:p>
    <w:p w:rsidR="00164595" w:rsidRPr="009E6D2A" w:rsidRDefault="00164595" w:rsidP="00115B72">
      <w:pPr>
        <w:autoSpaceDE w:val="0"/>
        <w:autoSpaceDN w:val="0"/>
        <w:adjustRightInd w:val="0"/>
        <w:spacing w:before="120"/>
        <w:ind w:left="720"/>
        <w:jc w:val="both"/>
        <w:rPr>
          <w:rFonts w:ascii="Book Antiqua" w:hAnsi="Book Antiqua"/>
        </w:rPr>
      </w:pPr>
      <w:r w:rsidRPr="009E6D2A">
        <w:rPr>
          <w:rFonts w:ascii="Book Antiqua" w:hAnsi="Book Antiqua"/>
        </w:rPr>
        <w:t xml:space="preserve">(3) Telek csak egyszerű kontúrral alakítható, konkáv, </w:t>
      </w:r>
      <w:r w:rsidR="000332EA" w:rsidRPr="009E6D2A">
        <w:rPr>
          <w:rFonts w:ascii="Book Antiqua" w:hAnsi="Book Antiqua"/>
        </w:rPr>
        <w:t xml:space="preserve">ötnél több </w:t>
      </w:r>
      <w:r w:rsidRPr="009E6D2A">
        <w:rPr>
          <w:rFonts w:ascii="Book Antiqua" w:hAnsi="Book Antiqua"/>
        </w:rPr>
        <w:t>szögű nem lehet.</w:t>
      </w:r>
    </w:p>
    <w:p w:rsidR="00F16D0A" w:rsidRPr="009E6D2A" w:rsidRDefault="000A0C02" w:rsidP="00115B72">
      <w:pPr>
        <w:autoSpaceDE w:val="0"/>
        <w:autoSpaceDN w:val="0"/>
        <w:adjustRightInd w:val="0"/>
        <w:spacing w:before="120"/>
        <w:ind w:left="720"/>
        <w:jc w:val="both"/>
        <w:rPr>
          <w:rFonts w:ascii="Book Antiqua" w:hAnsi="Book Antiqua"/>
        </w:rPr>
      </w:pPr>
      <w:r w:rsidRPr="009E6D2A">
        <w:rPr>
          <w:rFonts w:ascii="Book Antiqua" w:hAnsi="Book Antiqua"/>
        </w:rPr>
        <w:t>(</w:t>
      </w:r>
      <w:r w:rsidR="005A7957" w:rsidRPr="009E6D2A">
        <w:rPr>
          <w:rFonts w:ascii="Book Antiqua" w:hAnsi="Book Antiqua"/>
        </w:rPr>
        <w:t>4</w:t>
      </w:r>
      <w:r w:rsidRPr="009E6D2A">
        <w:rPr>
          <w:rFonts w:ascii="Book Antiqua" w:hAnsi="Book Antiqua"/>
        </w:rPr>
        <w:t>) Nyúlványos telek nem alakítható ki.</w:t>
      </w:r>
    </w:p>
    <w:p w:rsidR="00705BDA" w:rsidRPr="009E6D2A" w:rsidRDefault="000A0C02" w:rsidP="00115B72">
      <w:pPr>
        <w:autoSpaceDE w:val="0"/>
        <w:autoSpaceDN w:val="0"/>
        <w:adjustRightInd w:val="0"/>
        <w:spacing w:before="120"/>
        <w:ind w:left="720"/>
        <w:jc w:val="both"/>
        <w:rPr>
          <w:rFonts w:ascii="Book Antiqua" w:hAnsi="Book Antiqua"/>
        </w:rPr>
      </w:pPr>
      <w:r w:rsidRPr="009E6D2A">
        <w:rPr>
          <w:rFonts w:ascii="Book Antiqua" w:hAnsi="Book Antiqua"/>
        </w:rPr>
        <w:t>(</w:t>
      </w:r>
      <w:r w:rsidR="005A7957" w:rsidRPr="009E6D2A">
        <w:rPr>
          <w:rFonts w:ascii="Book Antiqua" w:hAnsi="Book Antiqua"/>
        </w:rPr>
        <w:t>5</w:t>
      </w:r>
      <w:r w:rsidRPr="009E6D2A">
        <w:rPr>
          <w:rFonts w:ascii="Book Antiqua" w:hAnsi="Book Antiqua"/>
        </w:rPr>
        <w:t>) Telekalakítás során beépítésre szánt területen nem alakulhat ki zárványtelek.</w:t>
      </w:r>
    </w:p>
    <w:p w:rsidR="00BF1786" w:rsidRPr="009E6D2A" w:rsidRDefault="00BF1786" w:rsidP="00115B72">
      <w:pPr>
        <w:autoSpaceDE w:val="0"/>
        <w:autoSpaceDN w:val="0"/>
        <w:adjustRightInd w:val="0"/>
        <w:spacing w:before="120"/>
        <w:ind w:left="720"/>
        <w:jc w:val="both"/>
        <w:rPr>
          <w:rFonts w:ascii="Book Antiqua" w:hAnsi="Book Antiqua"/>
        </w:rPr>
      </w:pPr>
      <w:r w:rsidRPr="009E6D2A">
        <w:rPr>
          <w:rFonts w:ascii="Book Antiqua" w:hAnsi="Book Antiqua"/>
        </w:rPr>
        <w:t xml:space="preserve">(6) Magánutak kialakítását telekalakítási terv során kell meghatározni, a közforgalom elől el nem zárt magánutakat a vonatkozó jogszabály szerint a közútnak megfelelő paraméterekkel. A telkek megközelítésére szolgáló magánútnak a telkekre előírt közműellátás biztosítására is alkalmasnak </w:t>
      </w:r>
      <w:r w:rsidR="00710896" w:rsidRPr="009E6D2A">
        <w:rPr>
          <w:rFonts w:ascii="Book Antiqua" w:hAnsi="Book Antiqua"/>
        </w:rPr>
        <w:t>kell lennie. A legalább 12 méter széles magánutakat legalább egyoldali fasorral kell kialakítani.</w:t>
      </w:r>
    </w:p>
    <w:p w:rsidR="00705BDA" w:rsidRPr="009E6D2A" w:rsidRDefault="00710896" w:rsidP="00115B72">
      <w:pPr>
        <w:autoSpaceDE w:val="0"/>
        <w:autoSpaceDN w:val="0"/>
        <w:adjustRightInd w:val="0"/>
        <w:spacing w:before="120"/>
        <w:ind w:left="720"/>
        <w:jc w:val="both"/>
        <w:rPr>
          <w:rFonts w:ascii="Book Antiqua" w:hAnsi="Book Antiqua"/>
        </w:rPr>
      </w:pPr>
      <w:r w:rsidRPr="009E6D2A">
        <w:rPr>
          <w:rFonts w:ascii="Book Antiqua" w:hAnsi="Book Antiqua"/>
        </w:rPr>
        <w:t xml:space="preserve">(7) Beépítésre nem szánt területen – a gazdasági terület megközelítésére szolgáló, </w:t>
      </w:r>
      <w:r w:rsidR="00A86485">
        <w:rPr>
          <w:rFonts w:ascii="Book Antiqua" w:hAnsi="Book Antiqua"/>
        </w:rPr>
        <w:t>valamint</w:t>
      </w:r>
      <w:r w:rsidRPr="009E6D2A">
        <w:rPr>
          <w:rFonts w:ascii="Book Antiqua" w:hAnsi="Book Antiqua"/>
        </w:rPr>
        <w:t xml:space="preserve"> gazdasági területen belüli magánutak kivételével –, továbbá kertes mezőgazdasági területek, valamint zöldterületek övezeteiben a magánút telkének szélességi mérete nem lehet kisebb:</w:t>
      </w:r>
    </w:p>
    <w:p w:rsidR="00710896" w:rsidRPr="009E6D2A" w:rsidRDefault="00710896" w:rsidP="00115B72">
      <w:pPr>
        <w:autoSpaceDE w:val="0"/>
        <w:autoSpaceDN w:val="0"/>
        <w:adjustRightInd w:val="0"/>
        <w:spacing w:before="60"/>
        <w:ind w:left="1843" w:hanging="357"/>
        <w:jc w:val="both"/>
        <w:rPr>
          <w:rFonts w:ascii="Book Antiqua" w:hAnsi="Book Antiqua"/>
        </w:rPr>
      </w:pPr>
      <w:r w:rsidRPr="009E6D2A">
        <w:rPr>
          <w:rFonts w:ascii="Book Antiqua" w:hAnsi="Book Antiqua"/>
        </w:rPr>
        <w:t>a)</w:t>
      </w:r>
      <w:r w:rsidR="00115B72">
        <w:rPr>
          <w:rFonts w:ascii="Book Antiqua" w:hAnsi="Book Antiqua"/>
        </w:rPr>
        <w:tab/>
      </w:r>
      <w:r w:rsidRPr="009E6D2A">
        <w:rPr>
          <w:rFonts w:ascii="Book Antiqua" w:hAnsi="Book Antiqua"/>
        </w:rPr>
        <w:t>80 m-nél nem hosszabb út esetén 6,0 m-nél</w:t>
      </w:r>
    </w:p>
    <w:p w:rsidR="00710896" w:rsidRPr="009E6D2A" w:rsidRDefault="00710896" w:rsidP="00115B72">
      <w:pPr>
        <w:autoSpaceDE w:val="0"/>
        <w:autoSpaceDN w:val="0"/>
        <w:adjustRightInd w:val="0"/>
        <w:ind w:left="1843" w:hanging="357"/>
        <w:jc w:val="both"/>
        <w:rPr>
          <w:rFonts w:ascii="Book Antiqua" w:hAnsi="Book Antiqua"/>
        </w:rPr>
      </w:pPr>
      <w:r w:rsidRPr="009E6D2A">
        <w:rPr>
          <w:rFonts w:ascii="Book Antiqua" w:hAnsi="Book Antiqua"/>
        </w:rPr>
        <w:t>b)</w:t>
      </w:r>
      <w:r w:rsidR="00115B72">
        <w:rPr>
          <w:rFonts w:ascii="Book Antiqua" w:hAnsi="Book Antiqua"/>
        </w:rPr>
        <w:tab/>
      </w:r>
      <w:r w:rsidRPr="009E6D2A">
        <w:rPr>
          <w:rFonts w:ascii="Book Antiqua" w:hAnsi="Book Antiqua"/>
        </w:rPr>
        <w:t>80 m-nél hosszabb út esetén 8,0 m-nél.</w:t>
      </w:r>
    </w:p>
    <w:p w:rsidR="00710896" w:rsidRPr="009E6D2A" w:rsidRDefault="00710896" w:rsidP="00115B72">
      <w:pPr>
        <w:autoSpaceDE w:val="0"/>
        <w:autoSpaceDN w:val="0"/>
        <w:adjustRightInd w:val="0"/>
        <w:spacing w:before="120"/>
        <w:ind w:left="720"/>
        <w:jc w:val="both"/>
        <w:rPr>
          <w:rFonts w:ascii="Book Antiqua" w:hAnsi="Book Antiqua"/>
        </w:rPr>
      </w:pPr>
      <w:r w:rsidRPr="009E6D2A">
        <w:rPr>
          <w:rFonts w:ascii="Book Antiqua" w:hAnsi="Book Antiqua"/>
        </w:rPr>
        <w:lastRenderedPageBreak/>
        <w:t xml:space="preserve">(8) Gazdasági terület megközelítésére szolgáló, </w:t>
      </w:r>
      <w:r w:rsidR="00A86485">
        <w:rPr>
          <w:rFonts w:ascii="Book Antiqua" w:hAnsi="Book Antiqua"/>
        </w:rPr>
        <w:t>valamint</w:t>
      </w:r>
      <w:r w:rsidRPr="009E6D2A">
        <w:rPr>
          <w:rFonts w:ascii="Book Antiqua" w:hAnsi="Book Antiqua"/>
        </w:rPr>
        <w:t xml:space="preserve"> gazdasági területen belüli magánút telekszélességének legalább 12,0 méternek kell lennie.</w:t>
      </w:r>
    </w:p>
    <w:p w:rsidR="00710896" w:rsidRPr="009E6D2A" w:rsidRDefault="00710896" w:rsidP="00115B72">
      <w:pPr>
        <w:autoSpaceDE w:val="0"/>
        <w:autoSpaceDN w:val="0"/>
        <w:adjustRightInd w:val="0"/>
        <w:spacing w:before="120"/>
        <w:ind w:left="720"/>
        <w:jc w:val="both"/>
        <w:rPr>
          <w:rFonts w:ascii="Book Antiqua" w:hAnsi="Book Antiqua"/>
        </w:rPr>
      </w:pPr>
      <w:r w:rsidRPr="009E6D2A">
        <w:rPr>
          <w:rFonts w:ascii="Book Antiqua" w:hAnsi="Book Antiqua"/>
        </w:rPr>
        <w:t>(9) A 80 méteres hosszt meghaladó zsák magánút végfordulóval alakítandó ki.</w:t>
      </w:r>
    </w:p>
    <w:p w:rsidR="00710896" w:rsidRPr="009E6D2A" w:rsidRDefault="00710896" w:rsidP="00DA1063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A448D8" w:rsidRPr="009E6D2A" w:rsidRDefault="00895E2F" w:rsidP="00681086">
      <w:pPr>
        <w:autoSpaceDE w:val="0"/>
        <w:autoSpaceDN w:val="0"/>
        <w:adjustRightInd w:val="0"/>
        <w:jc w:val="center"/>
        <w:rPr>
          <w:rFonts w:ascii="Book Antiqua" w:hAnsi="Book Antiqua"/>
          <w:b/>
        </w:rPr>
      </w:pPr>
      <w:r w:rsidRPr="009E6D2A">
        <w:rPr>
          <w:rFonts w:ascii="Book Antiqua" w:hAnsi="Book Antiqua"/>
          <w:b/>
        </w:rPr>
        <w:t>12.</w:t>
      </w:r>
      <w:r w:rsidR="003B1687" w:rsidRPr="009E6D2A">
        <w:rPr>
          <w:rFonts w:ascii="Book Antiqua" w:hAnsi="Book Antiqua"/>
          <w:b/>
        </w:rPr>
        <w:t xml:space="preserve"> </w:t>
      </w:r>
      <w:r w:rsidR="0013298F" w:rsidRPr="009E6D2A">
        <w:rPr>
          <w:rFonts w:ascii="Book Antiqua" w:hAnsi="Book Antiqua"/>
          <w:b/>
        </w:rPr>
        <w:t>Településrendezési kötelezés</w:t>
      </w:r>
    </w:p>
    <w:p w:rsidR="00D53BB5" w:rsidRPr="009E6D2A" w:rsidRDefault="00D53BB5" w:rsidP="0013298F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D53BB5" w:rsidRPr="009E6D2A" w:rsidRDefault="00895E2F" w:rsidP="00115B72">
      <w:pPr>
        <w:autoSpaceDE w:val="0"/>
        <w:autoSpaceDN w:val="0"/>
        <w:adjustRightInd w:val="0"/>
        <w:ind w:left="720" w:hanging="720"/>
        <w:jc w:val="both"/>
        <w:rPr>
          <w:rFonts w:ascii="Book Antiqua" w:hAnsi="Book Antiqua"/>
        </w:rPr>
      </w:pPr>
      <w:r w:rsidRPr="009E6D2A">
        <w:rPr>
          <w:rFonts w:ascii="Book Antiqua" w:hAnsi="Book Antiqua"/>
          <w:b/>
        </w:rPr>
        <w:t>1</w:t>
      </w:r>
      <w:r w:rsidR="00F259F6">
        <w:rPr>
          <w:rFonts w:ascii="Book Antiqua" w:hAnsi="Book Antiqua"/>
          <w:b/>
        </w:rPr>
        <w:t>6</w:t>
      </w:r>
      <w:r w:rsidRPr="009E6D2A">
        <w:rPr>
          <w:rFonts w:ascii="Book Antiqua" w:hAnsi="Book Antiqua"/>
          <w:b/>
        </w:rPr>
        <w:t>.</w:t>
      </w:r>
      <w:r w:rsidR="00681086" w:rsidRPr="009E6D2A">
        <w:rPr>
          <w:rFonts w:ascii="Book Antiqua" w:hAnsi="Book Antiqua"/>
          <w:b/>
        </w:rPr>
        <w:t xml:space="preserve"> §</w:t>
      </w:r>
      <w:r w:rsidR="00681086" w:rsidRPr="009E6D2A">
        <w:rPr>
          <w:rFonts w:ascii="Book Antiqua" w:hAnsi="Book Antiqua"/>
        </w:rPr>
        <w:tab/>
      </w:r>
      <w:r w:rsidR="0013298F" w:rsidRPr="009E6D2A">
        <w:rPr>
          <w:rFonts w:ascii="Book Antiqua" w:hAnsi="Book Antiqua"/>
        </w:rPr>
        <w:t>(1) Bontás hiányában helyrehozatalra kötelezhetők az 5 évnél régebben lakatlan vályogfalazatú épületek.</w:t>
      </w:r>
    </w:p>
    <w:p w:rsidR="0013298F" w:rsidRDefault="0013298F" w:rsidP="00115B72">
      <w:pPr>
        <w:autoSpaceDE w:val="0"/>
        <w:autoSpaceDN w:val="0"/>
        <w:adjustRightInd w:val="0"/>
        <w:spacing w:before="120"/>
        <w:ind w:left="720"/>
        <w:jc w:val="both"/>
        <w:rPr>
          <w:rFonts w:ascii="Book Antiqua" w:hAnsi="Book Antiqua"/>
        </w:rPr>
      </w:pPr>
      <w:r w:rsidRPr="009E6D2A">
        <w:rPr>
          <w:rFonts w:ascii="Book Antiqua" w:hAnsi="Book Antiqua"/>
        </w:rPr>
        <w:t xml:space="preserve">(2) Bontás miatt kialakult utcaképi beépítési hiány pótlása céljából beépítésre kötelezhetők a </w:t>
      </w:r>
      <w:proofErr w:type="spellStart"/>
      <w:r w:rsidRPr="009E6D2A">
        <w:rPr>
          <w:rFonts w:ascii="Book Antiqua" w:hAnsi="Book Antiqua"/>
        </w:rPr>
        <w:t>Vt</w:t>
      </w:r>
      <w:proofErr w:type="spellEnd"/>
      <w:r w:rsidRPr="009E6D2A">
        <w:rPr>
          <w:rFonts w:ascii="Book Antiqua" w:hAnsi="Book Antiqua"/>
        </w:rPr>
        <w:t xml:space="preserve"> jelű településközpont övezetekben megüresedett építési telkek tulajdonosai.</w:t>
      </w:r>
    </w:p>
    <w:p w:rsidR="0005407E" w:rsidRPr="009C16C5" w:rsidRDefault="0005407E" w:rsidP="00115B72">
      <w:pPr>
        <w:autoSpaceDE w:val="0"/>
        <w:autoSpaceDN w:val="0"/>
        <w:adjustRightInd w:val="0"/>
        <w:spacing w:before="120"/>
        <w:ind w:left="720"/>
        <w:jc w:val="both"/>
        <w:rPr>
          <w:rFonts w:ascii="Book Antiqua" w:hAnsi="Book Antiqua"/>
        </w:rPr>
      </w:pPr>
      <w:r w:rsidRPr="009C16C5">
        <w:rPr>
          <w:rFonts w:ascii="Book Antiqua" w:hAnsi="Book Antiqua"/>
        </w:rPr>
        <w:t>(3) A táj- és természetvédelemmel érintett területeken a településkép javítása érdekében beültetési kötelezettség</w:t>
      </w:r>
      <w:r w:rsidR="004043CD" w:rsidRPr="009C16C5">
        <w:rPr>
          <w:rFonts w:ascii="Book Antiqua" w:hAnsi="Book Antiqua"/>
        </w:rPr>
        <w:t xml:space="preserve"> írható el</w:t>
      </w:r>
      <w:r w:rsidR="009C16C5">
        <w:rPr>
          <w:rFonts w:ascii="Book Antiqua" w:hAnsi="Book Antiqua"/>
        </w:rPr>
        <w:t>ő</w:t>
      </w:r>
      <w:r w:rsidR="004043CD" w:rsidRPr="009C16C5">
        <w:rPr>
          <w:rFonts w:ascii="Book Antiqua" w:hAnsi="Book Antiqua"/>
        </w:rPr>
        <w:t>.</w:t>
      </w:r>
    </w:p>
    <w:p w:rsidR="0005407E" w:rsidRPr="009E6D2A" w:rsidRDefault="0005407E" w:rsidP="0013298F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A448D8" w:rsidRPr="009E6D2A" w:rsidRDefault="00895E2F" w:rsidP="000E44EC">
      <w:pPr>
        <w:autoSpaceDE w:val="0"/>
        <w:autoSpaceDN w:val="0"/>
        <w:adjustRightInd w:val="0"/>
        <w:jc w:val="center"/>
        <w:rPr>
          <w:rFonts w:ascii="Book Antiqua" w:hAnsi="Book Antiqua"/>
          <w:b/>
        </w:rPr>
      </w:pPr>
      <w:r w:rsidRPr="009E6D2A">
        <w:rPr>
          <w:rFonts w:ascii="Book Antiqua" w:hAnsi="Book Antiqua"/>
          <w:b/>
        </w:rPr>
        <w:t>13.</w:t>
      </w:r>
      <w:r w:rsidR="00A448D8" w:rsidRPr="009E6D2A">
        <w:rPr>
          <w:rFonts w:ascii="Book Antiqua" w:hAnsi="Book Antiqua"/>
          <w:b/>
        </w:rPr>
        <w:t xml:space="preserve"> </w:t>
      </w:r>
      <w:r w:rsidR="003B1687" w:rsidRPr="009E6D2A">
        <w:rPr>
          <w:rFonts w:ascii="Book Antiqua" w:hAnsi="Book Antiqua"/>
          <w:b/>
        </w:rPr>
        <w:t>Településrendezési szerződés</w:t>
      </w:r>
    </w:p>
    <w:p w:rsidR="00BE1834" w:rsidRPr="009E6D2A" w:rsidRDefault="00BE1834" w:rsidP="00F82ACC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9F5D71" w:rsidRPr="009E6D2A" w:rsidRDefault="00895E2F" w:rsidP="00115B72">
      <w:pPr>
        <w:autoSpaceDE w:val="0"/>
        <w:autoSpaceDN w:val="0"/>
        <w:adjustRightInd w:val="0"/>
        <w:ind w:left="720" w:hanging="720"/>
        <w:jc w:val="both"/>
        <w:rPr>
          <w:rFonts w:ascii="Book Antiqua" w:hAnsi="Book Antiqua"/>
        </w:rPr>
      </w:pPr>
      <w:r w:rsidRPr="009E6D2A">
        <w:rPr>
          <w:rFonts w:ascii="Book Antiqua" w:hAnsi="Book Antiqua"/>
          <w:b/>
        </w:rPr>
        <w:t>1</w:t>
      </w:r>
      <w:r w:rsidR="00F259F6">
        <w:rPr>
          <w:rFonts w:ascii="Book Antiqua" w:hAnsi="Book Antiqua"/>
          <w:b/>
        </w:rPr>
        <w:t>7</w:t>
      </w:r>
      <w:r w:rsidRPr="009E6D2A">
        <w:rPr>
          <w:rFonts w:ascii="Book Antiqua" w:hAnsi="Book Antiqua"/>
          <w:b/>
        </w:rPr>
        <w:t>.</w:t>
      </w:r>
      <w:r w:rsidR="000E44EC" w:rsidRPr="009E6D2A">
        <w:rPr>
          <w:rFonts w:ascii="Book Antiqua" w:hAnsi="Book Antiqua"/>
          <w:b/>
        </w:rPr>
        <w:t xml:space="preserve"> §</w:t>
      </w:r>
      <w:r w:rsidR="000E44EC" w:rsidRPr="009E6D2A">
        <w:rPr>
          <w:rFonts w:ascii="Book Antiqua" w:hAnsi="Book Antiqua"/>
        </w:rPr>
        <w:tab/>
      </w:r>
      <w:r w:rsidR="003B1687" w:rsidRPr="009E6D2A">
        <w:rPr>
          <w:rFonts w:ascii="Book Antiqua" w:hAnsi="Book Antiqua"/>
        </w:rPr>
        <w:t xml:space="preserve">(1) </w:t>
      </w:r>
      <w:r w:rsidR="009F5D71" w:rsidRPr="009E6D2A">
        <w:rPr>
          <w:rFonts w:ascii="Book Antiqua" w:hAnsi="Book Antiqua"/>
        </w:rPr>
        <w:t xml:space="preserve">A települési önkormányzat egyes településfejlesztési célok megvalósítására településrendezési szerződést köthet az érintett terület tulajdonosával, </w:t>
      </w:r>
      <w:r w:rsidR="00A86485">
        <w:rPr>
          <w:rFonts w:ascii="Book Antiqua" w:hAnsi="Book Antiqua"/>
        </w:rPr>
        <w:t>vagy</w:t>
      </w:r>
      <w:r w:rsidR="009F5D71" w:rsidRPr="009E6D2A">
        <w:rPr>
          <w:rFonts w:ascii="Book Antiqua" w:hAnsi="Book Antiqua"/>
        </w:rPr>
        <w:t xml:space="preserve"> a területen beruházni szándékozóval.</w:t>
      </w:r>
    </w:p>
    <w:p w:rsidR="006C196C" w:rsidRPr="009E6D2A" w:rsidRDefault="006C196C" w:rsidP="00115B72">
      <w:pPr>
        <w:autoSpaceDE w:val="0"/>
        <w:autoSpaceDN w:val="0"/>
        <w:adjustRightInd w:val="0"/>
        <w:spacing w:before="120"/>
        <w:ind w:left="720"/>
        <w:jc w:val="both"/>
        <w:rPr>
          <w:rFonts w:ascii="Book Antiqua" w:hAnsi="Book Antiqua"/>
        </w:rPr>
      </w:pPr>
      <w:r w:rsidRPr="009E6D2A">
        <w:rPr>
          <w:rFonts w:ascii="Book Antiqua" w:hAnsi="Book Antiqua"/>
        </w:rPr>
        <w:t xml:space="preserve">(2) </w:t>
      </w:r>
      <w:r w:rsidR="00DE268B" w:rsidRPr="009E6D2A">
        <w:rPr>
          <w:rFonts w:ascii="Book Antiqua" w:hAnsi="Book Antiqua"/>
        </w:rPr>
        <w:t xml:space="preserve">Településrendezési szerződés kötését kezdeményezheti az önkormányzat, az érintett terület tulajdonosa, </w:t>
      </w:r>
      <w:r w:rsidR="00A86485">
        <w:rPr>
          <w:rFonts w:ascii="Book Antiqua" w:hAnsi="Book Antiqua"/>
        </w:rPr>
        <w:t>vagy</w:t>
      </w:r>
      <w:r w:rsidR="00DE268B" w:rsidRPr="009E6D2A">
        <w:rPr>
          <w:rFonts w:ascii="Book Antiqua" w:hAnsi="Book Antiqua"/>
        </w:rPr>
        <w:t xml:space="preserve"> a területen beruházni szándékozó magán- vagy jogi személy.</w:t>
      </w:r>
    </w:p>
    <w:p w:rsidR="00A179F2" w:rsidRPr="009E6D2A" w:rsidRDefault="00A179F2" w:rsidP="00115B72">
      <w:pPr>
        <w:autoSpaceDE w:val="0"/>
        <w:autoSpaceDN w:val="0"/>
        <w:adjustRightInd w:val="0"/>
        <w:spacing w:before="120"/>
        <w:ind w:left="720"/>
        <w:jc w:val="both"/>
        <w:rPr>
          <w:rFonts w:ascii="Book Antiqua" w:hAnsi="Book Antiqua"/>
        </w:rPr>
      </w:pPr>
      <w:r w:rsidRPr="009E6D2A">
        <w:rPr>
          <w:rFonts w:ascii="Book Antiqua" w:hAnsi="Book Antiqua"/>
        </w:rPr>
        <w:t xml:space="preserve">(3) A településrendezési szerződés kötéséhez szükséges telepítési tanulmányterv és a részeként készülő beépítési terv </w:t>
      </w:r>
      <w:r w:rsidR="000C1947" w:rsidRPr="00D977E3">
        <w:rPr>
          <w:rFonts w:ascii="Book Antiqua" w:hAnsi="Book Antiqua"/>
        </w:rPr>
        <w:t xml:space="preserve">háromoldalú szerződés keretében, a </w:t>
      </w:r>
      <w:r w:rsidRPr="00D977E3">
        <w:rPr>
          <w:rFonts w:ascii="Book Antiqua" w:hAnsi="Book Antiqua"/>
        </w:rPr>
        <w:t>kezdeményező fél finanszírozásában készül</w:t>
      </w:r>
      <w:r w:rsidR="00D977E3" w:rsidRPr="00D977E3">
        <w:rPr>
          <w:rFonts w:ascii="Book Antiqua" w:hAnsi="Book Antiqua"/>
        </w:rPr>
        <w:t xml:space="preserve">. Az elkészült terveket </w:t>
      </w:r>
      <w:r w:rsidRPr="009E6D2A">
        <w:rPr>
          <w:rFonts w:ascii="Book Antiqua" w:hAnsi="Book Antiqua"/>
        </w:rPr>
        <w:t>a képviselő-testület egyetértés esetén határozattal fogad</w:t>
      </w:r>
      <w:r w:rsidR="00D977E3">
        <w:rPr>
          <w:rFonts w:ascii="Book Antiqua" w:hAnsi="Book Antiqua"/>
        </w:rPr>
        <w:t>ja</w:t>
      </w:r>
      <w:r w:rsidRPr="009E6D2A">
        <w:rPr>
          <w:rFonts w:ascii="Book Antiqua" w:hAnsi="Book Antiqua"/>
        </w:rPr>
        <w:t xml:space="preserve"> el.</w:t>
      </w:r>
    </w:p>
    <w:p w:rsidR="00BE1834" w:rsidRPr="009E6D2A" w:rsidRDefault="00BE1834" w:rsidP="00C720AD">
      <w:pPr>
        <w:autoSpaceDE w:val="0"/>
        <w:autoSpaceDN w:val="0"/>
        <w:adjustRightInd w:val="0"/>
        <w:spacing w:after="120"/>
        <w:ind w:left="720" w:hanging="720"/>
        <w:jc w:val="both"/>
        <w:rPr>
          <w:rFonts w:ascii="Book Antiqua" w:hAnsi="Book Antiqua"/>
        </w:rPr>
      </w:pPr>
    </w:p>
    <w:p w:rsidR="00A448D8" w:rsidRPr="003D1C37" w:rsidRDefault="00A448D8" w:rsidP="00BE7950">
      <w:pPr>
        <w:jc w:val="center"/>
        <w:rPr>
          <w:rFonts w:ascii="Book Antiqua" w:hAnsi="Book Antiqua"/>
          <w:b/>
        </w:rPr>
      </w:pPr>
      <w:r w:rsidRPr="003D1C37">
        <w:rPr>
          <w:rFonts w:ascii="Book Antiqua" w:hAnsi="Book Antiqua"/>
          <w:b/>
          <w:smallCaps/>
        </w:rPr>
        <w:t xml:space="preserve">VIII. </w:t>
      </w:r>
      <w:r w:rsidRPr="003D1C37">
        <w:rPr>
          <w:rFonts w:ascii="Book Antiqua" w:hAnsi="Book Antiqua"/>
          <w:b/>
        </w:rPr>
        <w:t>F</w:t>
      </w:r>
      <w:r w:rsidR="0002765D" w:rsidRPr="003D1C37">
        <w:rPr>
          <w:rFonts w:ascii="Book Antiqua" w:hAnsi="Book Antiqua"/>
          <w:b/>
        </w:rPr>
        <w:t>ejezet</w:t>
      </w:r>
    </w:p>
    <w:p w:rsidR="00D4774D" w:rsidRPr="000C1947" w:rsidRDefault="00D4774D" w:rsidP="00D4774D">
      <w:pPr>
        <w:spacing w:before="120"/>
        <w:jc w:val="center"/>
        <w:rPr>
          <w:rFonts w:ascii="Book Antiqua" w:hAnsi="Book Antiqua"/>
          <w:b/>
        </w:rPr>
      </w:pPr>
      <w:r w:rsidRPr="000C1947">
        <w:rPr>
          <w:rFonts w:ascii="Book Antiqua" w:hAnsi="Book Antiqua"/>
          <w:b/>
        </w:rPr>
        <w:t>Közművek előírásai</w:t>
      </w:r>
    </w:p>
    <w:p w:rsidR="00D4774D" w:rsidRDefault="00D4774D" w:rsidP="00C720AD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676CFC" w:rsidRPr="00C720AD" w:rsidRDefault="003918E3" w:rsidP="00D4774D">
      <w:pPr>
        <w:autoSpaceDE w:val="0"/>
        <w:autoSpaceDN w:val="0"/>
        <w:adjustRightInd w:val="0"/>
        <w:jc w:val="center"/>
        <w:rPr>
          <w:rFonts w:ascii="Book Antiqua" w:hAnsi="Book Antiqua"/>
          <w:b/>
          <w:bCs/>
        </w:rPr>
      </w:pPr>
      <w:r>
        <w:rPr>
          <w:rFonts w:ascii="Book Antiqua" w:hAnsi="Book Antiqua"/>
          <w:b/>
          <w:bCs/>
        </w:rPr>
        <w:t>14.</w:t>
      </w:r>
      <w:r w:rsidR="00676CFC" w:rsidRPr="00C720AD">
        <w:rPr>
          <w:rFonts w:ascii="Book Antiqua" w:hAnsi="Book Antiqua"/>
          <w:b/>
          <w:bCs/>
        </w:rPr>
        <w:t xml:space="preserve"> Általános előí</w:t>
      </w:r>
      <w:r w:rsidR="00C720AD" w:rsidRPr="00C720AD">
        <w:rPr>
          <w:rFonts w:ascii="Book Antiqua" w:hAnsi="Book Antiqua"/>
          <w:b/>
          <w:bCs/>
        </w:rPr>
        <w:t>r</w:t>
      </w:r>
      <w:r w:rsidR="00676CFC" w:rsidRPr="00C720AD">
        <w:rPr>
          <w:rFonts w:ascii="Book Antiqua" w:hAnsi="Book Antiqua"/>
          <w:b/>
          <w:bCs/>
        </w:rPr>
        <w:t>ások</w:t>
      </w:r>
    </w:p>
    <w:p w:rsidR="00C720AD" w:rsidRPr="000C1947" w:rsidRDefault="00C720AD" w:rsidP="00D4774D">
      <w:pPr>
        <w:autoSpaceDE w:val="0"/>
        <w:autoSpaceDN w:val="0"/>
        <w:adjustRightInd w:val="0"/>
        <w:jc w:val="center"/>
        <w:rPr>
          <w:rFonts w:ascii="Book Antiqua" w:hAnsi="Book Antiqua"/>
        </w:rPr>
      </w:pPr>
    </w:p>
    <w:p w:rsidR="00D4774D" w:rsidRPr="00D4774D" w:rsidRDefault="00D4774D" w:rsidP="00B51088">
      <w:pPr>
        <w:pStyle w:val="csemo1"/>
        <w:spacing w:after="0"/>
        <w:rPr>
          <w:lang w:eastAsia="hu-HU"/>
        </w:rPr>
      </w:pPr>
      <w:r w:rsidRPr="00D4774D">
        <w:rPr>
          <w:b/>
        </w:rPr>
        <w:t>1</w:t>
      </w:r>
      <w:r w:rsidR="00F259F6">
        <w:rPr>
          <w:b/>
        </w:rPr>
        <w:t>8</w:t>
      </w:r>
      <w:r w:rsidRPr="00D4774D">
        <w:rPr>
          <w:b/>
        </w:rPr>
        <w:t>. §</w:t>
      </w:r>
      <w:r w:rsidRPr="00D4774D">
        <w:tab/>
        <w:t>(1)</w:t>
      </w:r>
      <w:r w:rsidRPr="00D4774D">
        <w:tab/>
      </w:r>
      <w:r w:rsidRPr="00D4774D">
        <w:rPr>
          <w:lang w:eastAsia="hu-HU"/>
        </w:rPr>
        <w:t xml:space="preserve">Közműlétesítmények és közműhálózatok elhelyezésére vonatkozóan az OTÉK előírásait, valamint a megfelelő ágazati szabványokat és előírásokat figyelembe kell venni. Az előírások szerinti védőtávolságokat biztosítani kell. A védőtávolságon belül mindennemű tevékenység csak az illetékes üzemeltető, </w:t>
      </w:r>
      <w:r w:rsidRPr="005E0A08">
        <w:rPr>
          <w:color w:val="auto"/>
          <w:lang w:eastAsia="hu-HU"/>
        </w:rPr>
        <w:t xml:space="preserve">az érintett szakhatóság hozzájárulása esetén, </w:t>
      </w:r>
      <w:r w:rsidR="00A86485" w:rsidRPr="005E0A08">
        <w:rPr>
          <w:color w:val="auto"/>
          <w:lang w:eastAsia="hu-HU"/>
        </w:rPr>
        <w:t>valamint</w:t>
      </w:r>
      <w:r w:rsidRPr="005E0A08">
        <w:rPr>
          <w:color w:val="auto"/>
          <w:lang w:eastAsia="hu-HU"/>
        </w:rPr>
        <w:t xml:space="preserve"> a vízi-közműveknél a </w:t>
      </w:r>
      <w:r w:rsidR="003D1C37" w:rsidRPr="005E0A08">
        <w:rPr>
          <w:color w:val="auto"/>
          <w:lang w:eastAsia="hu-HU"/>
        </w:rPr>
        <w:t>vízbázisok, a távlati vízbázisok, valamint az ivóvízellátást szolgáló vízilétesítmények védelméről szóló k</w:t>
      </w:r>
      <w:r w:rsidRPr="005E0A08">
        <w:rPr>
          <w:color w:val="auto"/>
          <w:lang w:eastAsia="hu-HU"/>
        </w:rPr>
        <w:t>orm</w:t>
      </w:r>
      <w:r w:rsidR="003D1C37" w:rsidRPr="005E0A08">
        <w:rPr>
          <w:color w:val="auto"/>
          <w:lang w:eastAsia="hu-HU"/>
        </w:rPr>
        <w:t>ány</w:t>
      </w:r>
      <w:r w:rsidRPr="005E0A08">
        <w:rPr>
          <w:color w:val="auto"/>
          <w:lang w:eastAsia="hu-HU"/>
        </w:rPr>
        <w:t xml:space="preserve">rendeletben rögzített előírások </w:t>
      </w:r>
      <w:r w:rsidRPr="00D4774D">
        <w:rPr>
          <w:lang w:eastAsia="hu-HU"/>
        </w:rPr>
        <w:t>figyelembe-vételével végezhető.</w:t>
      </w:r>
    </w:p>
    <w:p w:rsidR="00D4774D" w:rsidRPr="00D4774D" w:rsidRDefault="00D4774D" w:rsidP="00C7556D">
      <w:pPr>
        <w:pStyle w:val="Alcm"/>
        <w:spacing w:before="120" w:after="0"/>
        <w:rPr>
          <w:lang w:eastAsia="hu-HU"/>
        </w:rPr>
      </w:pPr>
      <w:r w:rsidRPr="00D4774D">
        <w:rPr>
          <w:lang w:eastAsia="hu-HU"/>
        </w:rPr>
        <w:t>(2)</w:t>
      </w:r>
      <w:r w:rsidRPr="00D4774D">
        <w:rPr>
          <w:lang w:eastAsia="hu-HU"/>
        </w:rPr>
        <w:tab/>
        <w:t xml:space="preserve">Csemőben a tervezett közcélú, községi vízellátás, vízelvezetés (szenny- és csapadékvíz), energiaellátás (villamosenergia-ellátás, földgázellátás), valamint a táv-, és hírközlés hálózatai és létesítményei, továbbá azok ágazati </w:t>
      </w:r>
      <w:r w:rsidRPr="00D4774D">
        <w:rPr>
          <w:lang w:eastAsia="hu-HU"/>
        </w:rPr>
        <w:lastRenderedPageBreak/>
        <w:t xml:space="preserve">előírások szerinti biztonsági övezetei számára közműterületen, vagy közterületen kell helyet biztosítani. Ettől eltérő esetben – ha azt egyéb ágazati előírás nem tiltja – a közművek és biztonsági övezetük helyigényét szolgalmi jog bejegyzéssel kell fenntartani. Közművek számára szolgalmi </w:t>
      </w:r>
      <w:r w:rsidRPr="00C7556D">
        <w:rPr>
          <w:lang w:eastAsia="hu-HU"/>
        </w:rPr>
        <w:t>jogi bejegyzés</w:t>
      </w:r>
      <w:r w:rsidRPr="00DE744E">
        <w:rPr>
          <w:strike/>
          <w:lang w:eastAsia="hu-HU"/>
        </w:rPr>
        <w:t xml:space="preserve"> </w:t>
      </w:r>
      <w:r w:rsidRPr="00D4774D">
        <w:rPr>
          <w:lang w:eastAsia="hu-HU"/>
        </w:rPr>
        <w:t xml:space="preserve">építési korlátozást nem </w:t>
      </w:r>
      <w:r w:rsidRPr="005E0A08">
        <w:rPr>
          <w:lang w:eastAsia="hu-HU"/>
        </w:rPr>
        <w:t>okoz</w:t>
      </w:r>
      <w:r w:rsidR="00DE744E" w:rsidRPr="005E0A08">
        <w:rPr>
          <w:lang w:eastAsia="hu-HU"/>
        </w:rPr>
        <w:t>hat</w:t>
      </w:r>
      <w:r w:rsidRPr="005E0A08">
        <w:rPr>
          <w:lang w:eastAsia="hu-HU"/>
        </w:rPr>
        <w:t>.</w:t>
      </w:r>
    </w:p>
    <w:p w:rsidR="00D4774D" w:rsidRPr="00D4774D" w:rsidRDefault="00D4774D" w:rsidP="00C7556D">
      <w:pPr>
        <w:pStyle w:val="Alcm"/>
        <w:spacing w:before="120" w:after="0"/>
      </w:pPr>
      <w:r w:rsidRPr="00D4774D">
        <w:t>(3)</w:t>
      </w:r>
      <w:r w:rsidRPr="00D4774D">
        <w:tab/>
      </w:r>
      <w:r w:rsidRPr="00D4774D">
        <w:rPr>
          <w:lang w:eastAsia="hu-HU"/>
        </w:rPr>
        <w:t xml:space="preserve">Közterületen új közművezetéket (vízellátás, szenny-, és csapadékvíz-elvezetés, földgázvezeték) csak terepszint alatti elhelyezéssel, míg közép-, és kisfeszültségű, valamint közvilágítási, táv-, és egyéb hírközlő vezetékeket térszín alatti, </w:t>
      </w:r>
      <w:r w:rsidR="00A86485">
        <w:rPr>
          <w:lang w:eastAsia="hu-HU"/>
        </w:rPr>
        <w:t>vagy</w:t>
      </w:r>
      <w:r w:rsidRPr="00D4774D">
        <w:rPr>
          <w:lang w:eastAsia="hu-HU"/>
        </w:rPr>
        <w:t xml:space="preserve"> légkábeles formában szabad létesíteni. Új vezeték építésekor </w:t>
      </w:r>
      <w:r w:rsidRPr="00D4774D">
        <w:rPr>
          <w:rFonts w:cs="ArialNarrow"/>
          <w:lang w:eastAsia="hu-HU"/>
        </w:rPr>
        <w:t xml:space="preserve">és egyéb építési tevékenység (útépítés, építmény-, </w:t>
      </w:r>
      <w:r w:rsidRPr="00D4774D">
        <w:rPr>
          <w:lang w:eastAsia="hu-HU"/>
        </w:rPr>
        <w:t xml:space="preserve">épület-, </w:t>
      </w:r>
      <w:proofErr w:type="gramStart"/>
      <w:r w:rsidRPr="00D4774D">
        <w:rPr>
          <w:lang w:eastAsia="hu-HU"/>
        </w:rPr>
        <w:t>műtárgyépítés,</w:t>
      </w:r>
      <w:proofErr w:type="gramEnd"/>
      <w:r w:rsidRPr="00D4774D">
        <w:rPr>
          <w:lang w:eastAsia="hu-HU"/>
        </w:rPr>
        <w:t xml:space="preserve"> stb.) esetén a kivitelezés során a meglevő közművezetékek nyomvonalával, vagy közműlétesítmény telepítési helyével ütköző építéseknél a megl</w:t>
      </w:r>
      <w:r w:rsidR="005E0A08">
        <w:rPr>
          <w:lang w:eastAsia="hu-HU"/>
        </w:rPr>
        <w:t>é</w:t>
      </w:r>
      <w:r w:rsidRPr="00D4774D">
        <w:rPr>
          <w:lang w:eastAsia="hu-HU"/>
        </w:rPr>
        <w:t>vő közművezetékek, vagy közműlétesítmények kiváltását, vagy szabványos keresztezését ágazati előírások szerint kell kivitelezni.</w:t>
      </w:r>
    </w:p>
    <w:p w:rsidR="00D4774D" w:rsidRPr="00D4774D" w:rsidRDefault="00D4774D" w:rsidP="00C7556D">
      <w:pPr>
        <w:pStyle w:val="Alcm"/>
        <w:spacing w:before="120" w:after="0"/>
        <w:rPr>
          <w:rFonts w:cs="ArialNarrow"/>
          <w:lang w:eastAsia="hu-HU"/>
        </w:rPr>
      </w:pPr>
      <w:r w:rsidRPr="00D4774D">
        <w:t>(4)</w:t>
      </w:r>
      <w:r w:rsidRPr="00D4774D">
        <w:tab/>
      </w:r>
      <w:r w:rsidRPr="00D4774D">
        <w:rPr>
          <w:lang w:eastAsia="hu-HU"/>
        </w:rPr>
        <w:t xml:space="preserve">Felhagyott, feleslegessé vált </w:t>
      </w:r>
      <w:proofErr w:type="spellStart"/>
      <w:r w:rsidRPr="00D4774D">
        <w:rPr>
          <w:lang w:eastAsia="hu-HU"/>
        </w:rPr>
        <w:t>közműhálózatokat</w:t>
      </w:r>
      <w:proofErr w:type="spellEnd"/>
      <w:r w:rsidRPr="00D4774D">
        <w:rPr>
          <w:lang w:eastAsia="hu-HU"/>
        </w:rPr>
        <w:t xml:space="preserve"> és közműlét</w:t>
      </w:r>
      <w:r w:rsidRPr="00D4774D">
        <w:rPr>
          <w:rFonts w:cs="ArialNarrow"/>
          <w:lang w:eastAsia="hu-HU"/>
        </w:rPr>
        <w:t>esítményeket el kell bontani, funkciót vesztett vezetéklétesítmény nem maradhat sem terepszint felett, sem terepszint alatt.</w:t>
      </w:r>
    </w:p>
    <w:p w:rsidR="00D4774D" w:rsidRPr="00D4774D" w:rsidRDefault="00D4774D" w:rsidP="00C7556D">
      <w:pPr>
        <w:pStyle w:val="Alcm"/>
        <w:spacing w:before="120" w:after="0"/>
        <w:rPr>
          <w:rFonts w:cs="ArialNarrow"/>
          <w:lang w:eastAsia="hu-HU"/>
        </w:rPr>
      </w:pPr>
      <w:r w:rsidRPr="00D4774D">
        <w:t>(5)</w:t>
      </w:r>
      <w:r w:rsidRPr="00D4774D">
        <w:tab/>
      </w:r>
      <w:r w:rsidRPr="00D4774D">
        <w:rPr>
          <w:lang w:eastAsia="hu-HU"/>
        </w:rPr>
        <w:t>A közlekedésfejlesztést, a területfejlesztést a közmű ágazati fejlesztési tervekkel egyeztetni kell a célszerű közös kivitelezé</w:t>
      </w:r>
      <w:r w:rsidRPr="00D4774D">
        <w:rPr>
          <w:rFonts w:cs="ArialNarrow"/>
          <w:lang w:eastAsia="hu-HU"/>
        </w:rPr>
        <w:t>s érdekében.</w:t>
      </w:r>
    </w:p>
    <w:p w:rsidR="00D4774D" w:rsidRPr="00D4774D" w:rsidRDefault="00D4774D" w:rsidP="00C7556D">
      <w:pPr>
        <w:pStyle w:val="Alcm"/>
        <w:spacing w:before="120" w:after="0"/>
        <w:rPr>
          <w:lang w:eastAsia="hu-HU"/>
        </w:rPr>
      </w:pPr>
      <w:r w:rsidRPr="00D4774D">
        <w:rPr>
          <w:rFonts w:cs="ArialNarrow"/>
          <w:lang w:eastAsia="hu-HU"/>
        </w:rPr>
        <w:t>(6)</w:t>
      </w:r>
      <w:r w:rsidRPr="00D4774D">
        <w:rPr>
          <w:rFonts w:cs="ArialNarrow"/>
          <w:lang w:eastAsia="hu-HU"/>
        </w:rPr>
        <w:tab/>
      </w:r>
      <w:r w:rsidRPr="00D4774D">
        <w:rPr>
          <w:lang w:eastAsia="hu-HU"/>
        </w:rPr>
        <w:t>A közművezetékek telepítésénél (átépítéskor és új vezeték létesítésekor) a gazdaságos és takarékos területhasználatra figyelmet kell fordítani. Utak alatt a közművek elrendezésénél mindig a távlati összes közmű elhelyezési lehetőségét kell figyelembe venni. A csak távlatban várható közmű számára is a legkedvezőbb nyomvonal fektetési helyet szabadon kell hagyni, azt nem szabad elépíteni.</w:t>
      </w:r>
    </w:p>
    <w:p w:rsidR="00D4774D" w:rsidRPr="00D4774D" w:rsidRDefault="00D4774D" w:rsidP="00C7556D">
      <w:pPr>
        <w:pStyle w:val="Alcm"/>
        <w:spacing w:before="120" w:after="0"/>
        <w:rPr>
          <w:lang w:eastAsia="hu-HU"/>
        </w:rPr>
      </w:pPr>
      <w:r w:rsidRPr="00D4774D">
        <w:t>(</w:t>
      </w:r>
      <w:r w:rsidR="0023159D">
        <w:t>7</w:t>
      </w:r>
      <w:r w:rsidRPr="00D4774D">
        <w:t>)</w:t>
      </w:r>
      <w:r w:rsidRPr="00D4774D">
        <w:tab/>
      </w:r>
      <w:r w:rsidRPr="00D4774D">
        <w:rPr>
          <w:lang w:eastAsia="hu-HU"/>
        </w:rPr>
        <w:t>Mindennemű építési tevékenységnél a megl</w:t>
      </w:r>
      <w:r w:rsidR="005E0A08">
        <w:rPr>
          <w:lang w:eastAsia="hu-HU"/>
        </w:rPr>
        <w:t>é</w:t>
      </w:r>
      <w:r w:rsidRPr="00D4774D">
        <w:rPr>
          <w:lang w:eastAsia="hu-HU"/>
        </w:rPr>
        <w:t>vő és megmaradó közművezetékek vagy közműlétesítmények védelméről gondoskodni kell.</w:t>
      </w:r>
    </w:p>
    <w:p w:rsidR="00D4774D" w:rsidRPr="0071512D" w:rsidRDefault="00D4774D" w:rsidP="00C7556D">
      <w:pPr>
        <w:pStyle w:val="Alcm"/>
        <w:spacing w:before="120" w:after="0"/>
      </w:pPr>
      <w:r w:rsidRPr="00D4774D">
        <w:t>(</w:t>
      </w:r>
      <w:r w:rsidR="0023159D">
        <w:t>8</w:t>
      </w:r>
      <w:r w:rsidRPr="00D4774D">
        <w:t>)</w:t>
      </w:r>
      <w:r w:rsidRPr="00D4774D">
        <w:tab/>
      </w:r>
      <w:r w:rsidR="0071512D" w:rsidRPr="0071512D">
        <w:rPr>
          <w:lang w:eastAsia="hu-HU"/>
        </w:rPr>
        <w:t xml:space="preserve">Beépítésre szánt </w:t>
      </w:r>
      <w:r w:rsidR="0071512D">
        <w:rPr>
          <w:lang w:eastAsia="hu-HU"/>
        </w:rPr>
        <w:t xml:space="preserve">területen az építési övezetek közműellátásának mértéke a teljes </w:t>
      </w:r>
      <w:proofErr w:type="spellStart"/>
      <w:r w:rsidR="0071512D">
        <w:rPr>
          <w:lang w:eastAsia="hu-HU"/>
        </w:rPr>
        <w:t>közművesítettség</w:t>
      </w:r>
      <w:proofErr w:type="spellEnd"/>
      <w:r w:rsidR="0071512D">
        <w:rPr>
          <w:lang w:eastAsia="hu-HU"/>
        </w:rPr>
        <w:t>.</w:t>
      </w:r>
    </w:p>
    <w:p w:rsidR="00D4774D" w:rsidRPr="00D4774D" w:rsidRDefault="00D4774D" w:rsidP="00C7556D">
      <w:pPr>
        <w:pStyle w:val="Alcm"/>
        <w:spacing w:before="120" w:after="0"/>
        <w:rPr>
          <w:lang w:eastAsia="hu-HU"/>
        </w:rPr>
      </w:pPr>
      <w:r w:rsidRPr="00D4774D">
        <w:rPr>
          <w:rFonts w:cs="ArialNarrow"/>
          <w:lang w:eastAsia="hu-HU"/>
        </w:rPr>
        <w:t>(</w:t>
      </w:r>
      <w:r w:rsidR="0023159D">
        <w:rPr>
          <w:rFonts w:cs="ArialNarrow"/>
          <w:lang w:eastAsia="hu-HU"/>
        </w:rPr>
        <w:t>9</w:t>
      </w:r>
      <w:r w:rsidRPr="00D4774D">
        <w:rPr>
          <w:rFonts w:cs="ArialNarrow"/>
          <w:lang w:eastAsia="hu-HU"/>
        </w:rPr>
        <w:t>)</w:t>
      </w:r>
      <w:r w:rsidRPr="00D4774D">
        <w:rPr>
          <w:rFonts w:cs="ArialNarrow"/>
          <w:lang w:eastAsia="hu-HU"/>
        </w:rPr>
        <w:tab/>
      </w:r>
      <w:r w:rsidRPr="00D4774D">
        <w:rPr>
          <w:lang w:eastAsia="hu-HU"/>
        </w:rPr>
        <w:t xml:space="preserve">Az </w:t>
      </w:r>
      <w:proofErr w:type="spellStart"/>
      <w:r w:rsidRPr="00D4774D">
        <w:rPr>
          <w:lang w:eastAsia="hu-HU"/>
        </w:rPr>
        <w:t>Má</w:t>
      </w:r>
      <w:proofErr w:type="spellEnd"/>
      <w:r w:rsidRPr="00D4774D">
        <w:rPr>
          <w:lang w:eastAsia="hu-HU"/>
        </w:rPr>
        <w:t xml:space="preserve">, </w:t>
      </w:r>
      <w:proofErr w:type="spellStart"/>
      <w:r w:rsidRPr="00D4774D">
        <w:rPr>
          <w:lang w:eastAsia="hu-HU"/>
        </w:rPr>
        <w:t>Kb-Ta</w:t>
      </w:r>
      <w:proofErr w:type="spellEnd"/>
      <w:r w:rsidRPr="00D4774D">
        <w:rPr>
          <w:lang w:eastAsia="hu-HU"/>
        </w:rPr>
        <w:t xml:space="preserve">, </w:t>
      </w:r>
      <w:proofErr w:type="spellStart"/>
      <w:r w:rsidRPr="00D4774D">
        <w:rPr>
          <w:lang w:eastAsia="hu-HU"/>
        </w:rPr>
        <w:t>Kb</w:t>
      </w:r>
      <w:proofErr w:type="spellEnd"/>
      <w:r w:rsidRPr="00D4774D">
        <w:rPr>
          <w:lang w:eastAsia="hu-HU"/>
        </w:rPr>
        <w:t xml:space="preserve">-Te, </w:t>
      </w:r>
      <w:proofErr w:type="spellStart"/>
      <w:r w:rsidRPr="00D4774D">
        <w:rPr>
          <w:lang w:eastAsia="hu-HU"/>
        </w:rPr>
        <w:t>Kb-Tz</w:t>
      </w:r>
      <w:proofErr w:type="spellEnd"/>
      <w:r w:rsidRPr="00D4774D">
        <w:rPr>
          <w:lang w:eastAsia="hu-HU"/>
        </w:rPr>
        <w:t xml:space="preserve">, </w:t>
      </w:r>
      <w:proofErr w:type="spellStart"/>
      <w:r w:rsidRPr="00D4774D">
        <w:rPr>
          <w:lang w:eastAsia="hu-HU"/>
        </w:rPr>
        <w:t>Kb-Kv</w:t>
      </w:r>
      <w:proofErr w:type="spellEnd"/>
      <w:r w:rsidRPr="00D4774D">
        <w:rPr>
          <w:lang w:eastAsia="hu-HU"/>
        </w:rPr>
        <w:t xml:space="preserve"> övezetek területein </w:t>
      </w:r>
      <w:r w:rsidR="00493DCA">
        <w:rPr>
          <w:lang w:eastAsia="hu-HU"/>
        </w:rPr>
        <w:t xml:space="preserve">az </w:t>
      </w:r>
      <w:proofErr w:type="spellStart"/>
      <w:r w:rsidR="00493DCA">
        <w:rPr>
          <w:lang w:eastAsia="hu-HU"/>
        </w:rPr>
        <w:t>összközmű</w:t>
      </w:r>
      <w:r w:rsidR="00203A72">
        <w:rPr>
          <w:lang w:eastAsia="hu-HU"/>
        </w:rPr>
        <w:t>vesítés</w:t>
      </w:r>
      <w:proofErr w:type="spellEnd"/>
      <w:r w:rsidR="00203A72">
        <w:rPr>
          <w:lang w:eastAsia="hu-HU"/>
        </w:rPr>
        <w:t xml:space="preserve"> szintjét biztosítani tudó</w:t>
      </w:r>
      <w:r w:rsidR="00493DCA">
        <w:rPr>
          <w:lang w:eastAsia="hu-HU"/>
        </w:rPr>
        <w:t xml:space="preserve"> közműpótlók </w:t>
      </w:r>
      <w:r w:rsidR="004D5195">
        <w:rPr>
          <w:lang w:eastAsia="hu-HU"/>
        </w:rPr>
        <w:t>alkalmazhatók.</w:t>
      </w:r>
    </w:p>
    <w:p w:rsidR="00D4774D" w:rsidRPr="000D24C1" w:rsidRDefault="00D4774D" w:rsidP="00D4774D">
      <w:pPr>
        <w:autoSpaceDE w:val="0"/>
        <w:autoSpaceDN w:val="0"/>
        <w:adjustRightInd w:val="0"/>
        <w:jc w:val="both"/>
        <w:rPr>
          <w:rFonts w:ascii="Book Antiqua" w:hAnsi="Book Antiqua"/>
          <w:bCs/>
        </w:rPr>
      </w:pPr>
    </w:p>
    <w:p w:rsidR="00D4774D" w:rsidRPr="000D24C1" w:rsidRDefault="00D4774D" w:rsidP="00D4774D">
      <w:pPr>
        <w:autoSpaceDE w:val="0"/>
        <w:autoSpaceDN w:val="0"/>
        <w:adjustRightInd w:val="0"/>
        <w:jc w:val="center"/>
        <w:rPr>
          <w:rFonts w:ascii="Book Antiqua" w:hAnsi="Book Antiqua"/>
          <w:b/>
        </w:rPr>
      </w:pPr>
      <w:r w:rsidRPr="000D24C1">
        <w:rPr>
          <w:rFonts w:ascii="Book Antiqua" w:hAnsi="Book Antiqua"/>
          <w:b/>
        </w:rPr>
        <w:t>1</w:t>
      </w:r>
      <w:r w:rsidR="003918E3">
        <w:rPr>
          <w:rFonts w:ascii="Book Antiqua" w:hAnsi="Book Antiqua"/>
          <w:b/>
        </w:rPr>
        <w:t>5</w:t>
      </w:r>
      <w:r w:rsidRPr="000D24C1">
        <w:rPr>
          <w:rFonts w:ascii="Book Antiqua" w:hAnsi="Book Antiqua"/>
          <w:b/>
        </w:rPr>
        <w:t>. Vízellátás</w:t>
      </w:r>
    </w:p>
    <w:p w:rsidR="00D4774D" w:rsidRPr="000D24C1" w:rsidRDefault="00D4774D" w:rsidP="00D4774D">
      <w:pPr>
        <w:autoSpaceDE w:val="0"/>
        <w:autoSpaceDN w:val="0"/>
        <w:adjustRightInd w:val="0"/>
        <w:jc w:val="both"/>
        <w:rPr>
          <w:rFonts w:ascii="Book Antiqua" w:hAnsi="Book Antiqua"/>
          <w:bCs/>
        </w:rPr>
      </w:pPr>
    </w:p>
    <w:p w:rsidR="00D4774D" w:rsidRPr="005E0A08" w:rsidRDefault="00F259F6" w:rsidP="00C7556D">
      <w:pPr>
        <w:pStyle w:val="csemo1"/>
        <w:spacing w:after="0"/>
        <w:rPr>
          <w:color w:val="auto"/>
          <w:lang w:eastAsia="hu-HU"/>
        </w:rPr>
      </w:pPr>
      <w:r>
        <w:rPr>
          <w:b/>
          <w:bCs/>
        </w:rPr>
        <w:t>19</w:t>
      </w:r>
      <w:r w:rsidR="00D4774D" w:rsidRPr="00C7556D">
        <w:rPr>
          <w:b/>
          <w:bCs/>
        </w:rPr>
        <w:t>. §</w:t>
      </w:r>
      <w:r w:rsidR="00D4774D" w:rsidRPr="001123CD">
        <w:tab/>
        <w:t>(1)</w:t>
      </w:r>
      <w:r w:rsidR="00D4774D" w:rsidRPr="001123CD">
        <w:tab/>
      </w:r>
      <w:r w:rsidR="00D4774D" w:rsidRPr="005E0A08">
        <w:rPr>
          <w:color w:val="auto"/>
          <w:lang w:eastAsia="hu-HU"/>
        </w:rPr>
        <w:t>A</w:t>
      </w:r>
      <w:r w:rsidR="00645B4C" w:rsidRPr="005E0A08">
        <w:rPr>
          <w:color w:val="auto"/>
          <w:lang w:eastAsia="hu-HU"/>
        </w:rPr>
        <w:t xml:space="preserve"> jegyző által engedélyezhető</w:t>
      </w:r>
      <w:r w:rsidR="00D4774D" w:rsidRPr="005E0A08">
        <w:rPr>
          <w:color w:val="auto"/>
          <w:lang w:eastAsia="hu-HU"/>
        </w:rPr>
        <w:t xml:space="preserve"> fúrt kutak maximális talpmélysége 15 m.</w:t>
      </w:r>
    </w:p>
    <w:p w:rsidR="00D4774D" w:rsidRPr="001123CD" w:rsidRDefault="00D4774D" w:rsidP="00C7556D">
      <w:pPr>
        <w:pStyle w:val="Alcm"/>
        <w:spacing w:before="120" w:after="0"/>
        <w:rPr>
          <w:lang w:eastAsia="hu-HU"/>
        </w:rPr>
      </w:pPr>
      <w:r w:rsidRPr="005E0A08">
        <w:rPr>
          <w:lang w:eastAsia="hu-HU"/>
        </w:rPr>
        <w:t>(</w:t>
      </w:r>
      <w:r w:rsidR="00C7556D" w:rsidRPr="005E0A08">
        <w:rPr>
          <w:lang w:eastAsia="hu-HU"/>
        </w:rPr>
        <w:t>2</w:t>
      </w:r>
      <w:r w:rsidRPr="005E0A08">
        <w:rPr>
          <w:lang w:eastAsia="hu-HU"/>
        </w:rPr>
        <w:t>)</w:t>
      </w:r>
      <w:r w:rsidRPr="005E0A08">
        <w:rPr>
          <w:lang w:eastAsia="hu-HU"/>
        </w:rPr>
        <w:tab/>
        <w:t xml:space="preserve">A kutak minimális védőtávolsága </w:t>
      </w:r>
      <w:r w:rsidRPr="001123CD">
        <w:rPr>
          <w:lang w:eastAsia="hu-HU"/>
        </w:rPr>
        <w:t>építményektől és létesítményektől:</w:t>
      </w:r>
    </w:p>
    <w:p w:rsidR="00D4774D" w:rsidRPr="001123CD" w:rsidRDefault="00D4774D" w:rsidP="00C7556D">
      <w:pPr>
        <w:pStyle w:val="Alcm"/>
        <w:spacing w:before="60" w:after="0"/>
        <w:ind w:left="1440" w:firstLine="357"/>
      </w:pPr>
      <w:r w:rsidRPr="001123CD">
        <w:t>a)</w:t>
      </w:r>
      <w:r w:rsidRPr="001123CD">
        <w:tab/>
        <w:t>lakóépülettől 10 m</w:t>
      </w:r>
    </w:p>
    <w:p w:rsidR="00D4774D" w:rsidRPr="001123CD" w:rsidRDefault="00D4774D" w:rsidP="001123CD">
      <w:pPr>
        <w:pStyle w:val="Alcm"/>
        <w:spacing w:after="0"/>
        <w:ind w:left="1440" w:firstLine="360"/>
      </w:pPr>
      <w:r w:rsidRPr="001123CD">
        <w:t>b)</w:t>
      </w:r>
      <w:r w:rsidRPr="001123CD">
        <w:tab/>
        <w:t>mellékép</w:t>
      </w:r>
      <w:r w:rsidR="0044489C">
        <w:t>ítmény</w:t>
      </w:r>
      <w:r w:rsidRPr="001123CD">
        <w:t>től 5 m</w:t>
      </w:r>
    </w:p>
    <w:p w:rsidR="00D4774D" w:rsidRPr="001123CD" w:rsidRDefault="00D4774D" w:rsidP="001123CD">
      <w:pPr>
        <w:pStyle w:val="Alcm"/>
        <w:spacing w:after="0"/>
        <w:ind w:left="1440" w:firstLine="360"/>
      </w:pPr>
      <w:r w:rsidRPr="001123CD">
        <w:t>c)</w:t>
      </w:r>
      <w:r w:rsidRPr="001123CD">
        <w:tab/>
        <w:t>istállótól 10 m</w:t>
      </w:r>
    </w:p>
    <w:p w:rsidR="00D4774D" w:rsidRPr="001123CD" w:rsidRDefault="00D4774D" w:rsidP="001123CD">
      <w:pPr>
        <w:pStyle w:val="Alcm"/>
        <w:spacing w:after="0"/>
        <w:ind w:left="1440" w:firstLine="360"/>
      </w:pPr>
      <w:r w:rsidRPr="001123CD">
        <w:t>d)</w:t>
      </w:r>
      <w:r w:rsidRPr="001123CD">
        <w:tab/>
      </w:r>
      <w:proofErr w:type="spellStart"/>
      <w:r w:rsidRPr="001123CD">
        <w:t>szigeteletlen</w:t>
      </w:r>
      <w:proofErr w:type="spellEnd"/>
      <w:r w:rsidRPr="001123CD">
        <w:t xml:space="preserve"> trágyatárolótól 15 </w:t>
      </w:r>
    </w:p>
    <w:p w:rsidR="00D4774D" w:rsidRPr="001123CD" w:rsidRDefault="00D4774D" w:rsidP="001123CD">
      <w:pPr>
        <w:pStyle w:val="Alcm"/>
        <w:spacing w:after="0"/>
        <w:ind w:left="1440" w:firstLine="360"/>
      </w:pPr>
      <w:r w:rsidRPr="001123CD">
        <w:t>e)</w:t>
      </w:r>
      <w:r w:rsidRPr="001123CD">
        <w:tab/>
        <w:t>űrgödrös árnyékszéktől 15 m</w:t>
      </w:r>
    </w:p>
    <w:p w:rsidR="00D4774D" w:rsidRPr="001123CD" w:rsidRDefault="00D4774D" w:rsidP="001123CD">
      <w:pPr>
        <w:pStyle w:val="Alcm"/>
        <w:spacing w:after="0"/>
        <w:ind w:left="1440" w:firstLine="360"/>
      </w:pPr>
      <w:r w:rsidRPr="001123CD">
        <w:t>f)</w:t>
      </w:r>
      <w:r w:rsidRPr="001123CD">
        <w:tab/>
        <w:t>szikkasztó aknától 15 m</w:t>
      </w:r>
    </w:p>
    <w:p w:rsidR="00D4774D" w:rsidRPr="001123CD" w:rsidRDefault="00D4774D" w:rsidP="001123CD">
      <w:pPr>
        <w:pStyle w:val="Alcm"/>
        <w:spacing w:after="0"/>
        <w:ind w:left="1440" w:firstLine="360"/>
      </w:pPr>
      <w:r w:rsidRPr="001123CD">
        <w:t>g)</w:t>
      </w:r>
      <w:r w:rsidRPr="001123CD">
        <w:tab/>
        <w:t>azonos réteget beszűrő szomszédos kúttól 25 m.</w:t>
      </w:r>
    </w:p>
    <w:p w:rsidR="00D4774D" w:rsidRPr="001123CD" w:rsidRDefault="00D4774D" w:rsidP="00C7556D">
      <w:pPr>
        <w:pStyle w:val="Alcm"/>
        <w:spacing w:before="120" w:after="0"/>
      </w:pPr>
      <w:r w:rsidRPr="001123CD">
        <w:lastRenderedPageBreak/>
        <w:t>(</w:t>
      </w:r>
      <w:r w:rsidR="00C7556D">
        <w:t>3</w:t>
      </w:r>
      <w:r w:rsidRPr="001123CD">
        <w:t>)</w:t>
      </w:r>
      <w:r w:rsidRPr="001123CD">
        <w:tab/>
      </w:r>
      <w:r w:rsidRPr="001123CD">
        <w:rPr>
          <w:lang w:eastAsia="hu-HU"/>
        </w:rPr>
        <w:t>A tervezett és a rekonstrukcióra kerülő vezetékhálózatról az oltóvíz kivételét földfeletti tűzcsapokkal kell biztosítani.</w:t>
      </w:r>
    </w:p>
    <w:p w:rsidR="00D4774D" w:rsidRPr="001123CD" w:rsidRDefault="00D4774D" w:rsidP="00C7556D">
      <w:pPr>
        <w:pStyle w:val="Alcm"/>
        <w:spacing w:before="120" w:after="0"/>
        <w:rPr>
          <w:rFonts w:cs="ArialNarrow"/>
          <w:lang w:eastAsia="hu-HU"/>
        </w:rPr>
      </w:pPr>
      <w:r w:rsidRPr="001123CD">
        <w:t>(</w:t>
      </w:r>
      <w:r w:rsidR="00C7556D">
        <w:t>4</w:t>
      </w:r>
      <w:r w:rsidRPr="001123CD">
        <w:t>)</w:t>
      </w:r>
      <w:r w:rsidRPr="001123CD">
        <w:tab/>
      </w:r>
      <w:r w:rsidRPr="001123CD">
        <w:rPr>
          <w:lang w:eastAsia="hu-HU"/>
        </w:rPr>
        <w:t>A tűzcsapokat a védendő épülettől mérten 100 méternél közelebb kell elhelyezni az Országos Tűzvédelmi Szabályzat alapján.</w:t>
      </w:r>
    </w:p>
    <w:p w:rsidR="00D4774D" w:rsidRPr="001123CD" w:rsidRDefault="00D4774D" w:rsidP="00C7556D">
      <w:pPr>
        <w:pStyle w:val="Alcm"/>
        <w:spacing w:before="120" w:after="0"/>
      </w:pPr>
      <w:r w:rsidRPr="001123CD">
        <w:rPr>
          <w:rFonts w:cs="ArialNarrow"/>
          <w:lang w:eastAsia="hu-HU"/>
        </w:rPr>
        <w:t>(</w:t>
      </w:r>
      <w:r w:rsidR="00C7556D">
        <w:rPr>
          <w:rFonts w:cs="ArialNarrow"/>
          <w:lang w:eastAsia="hu-HU"/>
        </w:rPr>
        <w:t>5</w:t>
      </w:r>
      <w:r w:rsidRPr="001123CD">
        <w:rPr>
          <w:rFonts w:cs="ArialNarrow"/>
          <w:lang w:eastAsia="hu-HU"/>
        </w:rPr>
        <w:t>)</w:t>
      </w:r>
      <w:r w:rsidRPr="001123CD">
        <w:rPr>
          <w:rFonts w:cs="ArialNarrow"/>
          <w:lang w:eastAsia="hu-HU"/>
        </w:rPr>
        <w:tab/>
      </w:r>
      <w:r w:rsidRPr="001123CD">
        <w:rPr>
          <w:lang w:eastAsia="hu-HU"/>
        </w:rPr>
        <w:t>Azokban a létesítményekben, ahol az oltóvíz mennyisége meghaladja a hálózatból kivehető vízmennyiséget, a vezeték keresztmetszet bővítésével, illetve helyi megoldással kiegészítve, tűzi-víztároló építésével kell az oltó-vízigényt biztosít</w:t>
      </w:r>
      <w:r w:rsidRPr="001123CD">
        <w:rPr>
          <w:rFonts w:cs="ArialNarrow"/>
          <w:lang w:eastAsia="hu-HU"/>
        </w:rPr>
        <w:t>ani.</w:t>
      </w:r>
    </w:p>
    <w:p w:rsidR="00D4774D" w:rsidRPr="001123CD" w:rsidRDefault="00D4774D" w:rsidP="00D4774D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D4774D" w:rsidRPr="001123CD" w:rsidRDefault="00D4774D" w:rsidP="00D4774D">
      <w:pPr>
        <w:autoSpaceDE w:val="0"/>
        <w:autoSpaceDN w:val="0"/>
        <w:adjustRightInd w:val="0"/>
        <w:jc w:val="center"/>
        <w:rPr>
          <w:rFonts w:ascii="Book Antiqua" w:hAnsi="Book Antiqua"/>
          <w:b/>
        </w:rPr>
      </w:pPr>
      <w:r w:rsidRPr="001123CD">
        <w:rPr>
          <w:rFonts w:ascii="Book Antiqua" w:hAnsi="Book Antiqua"/>
          <w:b/>
        </w:rPr>
        <w:t>1</w:t>
      </w:r>
      <w:r w:rsidR="003918E3">
        <w:rPr>
          <w:rFonts w:ascii="Book Antiqua" w:hAnsi="Book Antiqua"/>
          <w:b/>
        </w:rPr>
        <w:t>6</w:t>
      </w:r>
      <w:r w:rsidRPr="001123CD">
        <w:rPr>
          <w:rFonts w:ascii="Book Antiqua" w:hAnsi="Book Antiqua"/>
          <w:b/>
        </w:rPr>
        <w:t>. Csatornázás</w:t>
      </w:r>
    </w:p>
    <w:p w:rsidR="00D4774D" w:rsidRPr="001123CD" w:rsidRDefault="00D4774D" w:rsidP="00D4774D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D4774D" w:rsidRPr="001123CD" w:rsidRDefault="00C7556D" w:rsidP="00C7556D">
      <w:pPr>
        <w:pStyle w:val="csemo1"/>
        <w:spacing w:after="0"/>
      </w:pPr>
      <w:r>
        <w:rPr>
          <w:b/>
        </w:rPr>
        <w:t>2</w:t>
      </w:r>
      <w:r w:rsidR="00F259F6">
        <w:rPr>
          <w:b/>
        </w:rPr>
        <w:t>0</w:t>
      </w:r>
      <w:r w:rsidR="00D4774D" w:rsidRPr="001123CD">
        <w:rPr>
          <w:b/>
        </w:rPr>
        <w:t>. §</w:t>
      </w:r>
      <w:r w:rsidR="00D4774D" w:rsidRPr="001123CD">
        <w:tab/>
        <w:t>(1)</w:t>
      </w:r>
      <w:r w:rsidR="00D4774D" w:rsidRPr="001123CD">
        <w:tab/>
      </w:r>
      <w:r w:rsidR="00D4774D" w:rsidRPr="001123CD">
        <w:rPr>
          <w:lang w:eastAsia="hu-HU"/>
        </w:rPr>
        <w:t>A szennyvizekkel a környezetet szennyezni nem szabad, ezért:</w:t>
      </w:r>
    </w:p>
    <w:p w:rsidR="00D4774D" w:rsidRPr="001123CD" w:rsidRDefault="00D4774D" w:rsidP="00C7556D">
      <w:pPr>
        <w:pStyle w:val="Alcm"/>
        <w:spacing w:before="60" w:after="0"/>
        <w:ind w:left="1797" w:hanging="357"/>
        <w:rPr>
          <w:rFonts w:cs="ArialNarrow CE"/>
          <w:lang w:eastAsia="hu-HU"/>
        </w:rPr>
      </w:pPr>
      <w:r w:rsidRPr="001123CD">
        <w:t>a)</w:t>
      </w:r>
      <w:r w:rsidRPr="001123CD">
        <w:tab/>
        <w:t>a</w:t>
      </w:r>
      <w:r w:rsidRPr="001123CD">
        <w:rPr>
          <w:lang w:eastAsia="hu-HU"/>
        </w:rPr>
        <w:t xml:space="preserve"> talaj, a talajvíz és a rétegvizek védelme érdekében a szennyvizek szikkasztása a település egész területén tilos, </w:t>
      </w:r>
      <w:r w:rsidRPr="001123CD">
        <w:rPr>
          <w:rFonts w:cs="ArialNarrow CE"/>
          <w:lang w:eastAsia="hu-HU"/>
        </w:rPr>
        <w:t>az még átmenetileg - rövid időre - sem megengedett;</w:t>
      </w:r>
    </w:p>
    <w:p w:rsidR="006F7AE6" w:rsidRDefault="00D4774D" w:rsidP="006F7AE6">
      <w:pPr>
        <w:pStyle w:val="Alcm"/>
        <w:spacing w:after="0"/>
        <w:ind w:left="1800" w:hanging="360"/>
      </w:pPr>
      <w:r w:rsidRPr="001123CD">
        <w:rPr>
          <w:rFonts w:cs="ArialNarrow CE"/>
          <w:lang w:eastAsia="hu-HU"/>
        </w:rPr>
        <w:t>b)</w:t>
      </w:r>
      <w:r w:rsidRPr="001123CD">
        <w:rPr>
          <w:rFonts w:cs="ArialNarrow CE"/>
          <w:lang w:eastAsia="hu-HU"/>
        </w:rPr>
        <w:tab/>
      </w:r>
      <w:r w:rsidR="00E45F23">
        <w:rPr>
          <w:rFonts w:cs="ArialNarrow CE"/>
          <w:lang w:eastAsia="hu-HU"/>
        </w:rPr>
        <w:t xml:space="preserve">a </w:t>
      </w:r>
      <w:r w:rsidRPr="001123CD">
        <w:rPr>
          <w:rFonts w:cs="ArialNarrow CE"/>
          <w:lang w:eastAsia="hu-HU"/>
        </w:rPr>
        <w:t xml:space="preserve">nyílt árkokba, patakba, tóba, egyéb időszakos, vagy állandó vízfolyásba való </w:t>
      </w:r>
      <w:proofErr w:type="spellStart"/>
      <w:r w:rsidRPr="001123CD">
        <w:rPr>
          <w:rFonts w:cs="ArialNarrow CE"/>
          <w:lang w:eastAsia="hu-HU"/>
        </w:rPr>
        <w:t>szennyvízrákötéseket</w:t>
      </w:r>
      <w:proofErr w:type="spellEnd"/>
      <w:r w:rsidRPr="001123CD">
        <w:rPr>
          <w:rFonts w:cs="ArialNarrow CE"/>
          <w:lang w:eastAsia="hu-HU"/>
        </w:rPr>
        <w:t>, valamint a felhagyott kutakba történő szennyvíz bevezetéseket meg kell szüntetni;</w:t>
      </w:r>
    </w:p>
    <w:p w:rsidR="00D4774D" w:rsidRPr="001123CD" w:rsidRDefault="00D4774D" w:rsidP="00C7556D">
      <w:pPr>
        <w:pStyle w:val="Alcm"/>
        <w:spacing w:before="120" w:after="0"/>
      </w:pPr>
      <w:r w:rsidRPr="001123CD">
        <w:t>(2)</w:t>
      </w:r>
      <w:r w:rsidRPr="001123CD">
        <w:tab/>
      </w:r>
      <w:r w:rsidRPr="001123CD">
        <w:rPr>
          <w:rFonts w:cs="ArialNarrow"/>
          <w:lang w:eastAsia="hu-HU"/>
        </w:rPr>
        <w:t xml:space="preserve">A </w:t>
      </w:r>
      <w:proofErr w:type="spellStart"/>
      <w:r w:rsidRPr="001123CD">
        <w:rPr>
          <w:rFonts w:cs="ArialNarrow"/>
          <w:lang w:eastAsia="hu-HU"/>
        </w:rPr>
        <w:t>csatornázatlan</w:t>
      </w:r>
      <w:proofErr w:type="spellEnd"/>
      <w:r w:rsidRPr="001123CD">
        <w:rPr>
          <w:rFonts w:cs="ArialNarrow"/>
          <w:lang w:eastAsia="hu-HU"/>
        </w:rPr>
        <w:t xml:space="preserve"> területeken a szennyvízcsatornázás megvalósítá</w:t>
      </w:r>
      <w:r w:rsidRPr="001123CD">
        <w:rPr>
          <w:lang w:eastAsia="hu-HU"/>
        </w:rPr>
        <w:t>sáig, a közműves ivóvízzel ellátott ingatlanokon</w:t>
      </w:r>
      <w:r w:rsidRPr="001123CD">
        <w:rPr>
          <w:rFonts w:cs="ArialNarrow"/>
          <w:lang w:eastAsia="hu-HU"/>
        </w:rPr>
        <w:t xml:space="preserve"> </w:t>
      </w:r>
      <w:r w:rsidRPr="001123CD">
        <w:rPr>
          <w:lang w:eastAsia="hu-HU"/>
        </w:rPr>
        <w:t xml:space="preserve">és létesítményekben egyedi közműpótló </w:t>
      </w:r>
      <w:r w:rsidR="001A0E46">
        <w:rPr>
          <w:lang w:eastAsia="hu-HU"/>
        </w:rPr>
        <w:t xml:space="preserve">zárt szennyvízgyűjtőt, illetve biológiai szennyvíztisztítást biztosító közműpótló </w:t>
      </w:r>
      <w:r w:rsidRPr="001123CD">
        <w:rPr>
          <w:lang w:eastAsia="hu-HU"/>
        </w:rPr>
        <w:t xml:space="preserve">kisberendezéseket kell építeni. Zárt szennyvízgyűjtő, közműpótló berendezések alkalmazása csak ideiglenes jelleggel, a közcsatorna kiépüléséig kivitelezhető, </w:t>
      </w:r>
      <w:r w:rsidR="00A86485">
        <w:rPr>
          <w:lang w:eastAsia="hu-HU"/>
        </w:rPr>
        <w:t>és</w:t>
      </w:r>
      <w:r w:rsidRPr="001123CD">
        <w:rPr>
          <w:lang w:eastAsia="hu-HU"/>
        </w:rPr>
        <w:t xml:space="preserve"> tar</w:t>
      </w:r>
      <w:r w:rsidRPr="001123CD">
        <w:rPr>
          <w:rFonts w:cs="ArialNarrow"/>
          <w:lang w:eastAsia="hu-HU"/>
        </w:rPr>
        <w:t>tható fen</w:t>
      </w:r>
      <w:r w:rsidR="00A86485">
        <w:rPr>
          <w:rFonts w:cs="ArialNarrow"/>
          <w:lang w:eastAsia="hu-HU"/>
        </w:rPr>
        <w:t>n</w:t>
      </w:r>
      <w:r w:rsidRPr="001123CD">
        <w:rPr>
          <w:rFonts w:cs="ArialNarrow"/>
          <w:lang w:eastAsia="hu-HU"/>
        </w:rPr>
        <w:t>.</w:t>
      </w:r>
    </w:p>
    <w:p w:rsidR="00D4774D" w:rsidRPr="001123CD" w:rsidRDefault="00D4774D" w:rsidP="00C7556D">
      <w:pPr>
        <w:pStyle w:val="Alcm"/>
        <w:spacing w:before="120" w:after="0"/>
        <w:rPr>
          <w:lang w:eastAsia="hu-HU"/>
        </w:rPr>
      </w:pPr>
      <w:r w:rsidRPr="001123CD">
        <w:rPr>
          <w:rFonts w:cs="ArialNarrow"/>
          <w:lang w:eastAsia="hu-HU"/>
        </w:rPr>
        <w:t>(</w:t>
      </w:r>
      <w:r w:rsidR="0041225A">
        <w:rPr>
          <w:rFonts w:cs="ArialNarrow"/>
          <w:lang w:eastAsia="hu-HU"/>
        </w:rPr>
        <w:t>3</w:t>
      </w:r>
      <w:r w:rsidRPr="001123CD">
        <w:rPr>
          <w:rFonts w:cs="ArialNarrow"/>
          <w:lang w:eastAsia="hu-HU"/>
        </w:rPr>
        <w:t>)</w:t>
      </w:r>
      <w:r w:rsidRPr="001123CD">
        <w:rPr>
          <w:rFonts w:cs="ArialNarrow"/>
          <w:lang w:eastAsia="hu-HU"/>
        </w:rPr>
        <w:tab/>
      </w:r>
      <w:r w:rsidRPr="001123CD">
        <w:rPr>
          <w:lang w:eastAsia="hu-HU"/>
        </w:rPr>
        <w:t>A településen gazdasági területet kialakítani csak szennyvízcsatornára való csatlakozási lehetőség rendelkezésre állása esetén szabad.</w:t>
      </w:r>
    </w:p>
    <w:p w:rsidR="00D4774D" w:rsidRPr="001123CD" w:rsidRDefault="00D4774D" w:rsidP="00C7556D">
      <w:pPr>
        <w:pStyle w:val="Alcm"/>
        <w:spacing w:before="120" w:after="0"/>
        <w:rPr>
          <w:lang w:eastAsia="hu-HU"/>
        </w:rPr>
      </w:pPr>
      <w:r w:rsidRPr="001123CD">
        <w:rPr>
          <w:lang w:eastAsia="hu-HU"/>
        </w:rPr>
        <w:t>(</w:t>
      </w:r>
      <w:r w:rsidR="0041225A">
        <w:rPr>
          <w:lang w:eastAsia="hu-HU"/>
        </w:rPr>
        <w:t>4</w:t>
      </w:r>
      <w:r w:rsidRPr="001123CD">
        <w:rPr>
          <w:lang w:eastAsia="hu-HU"/>
        </w:rPr>
        <w:t>)</w:t>
      </w:r>
      <w:r w:rsidRPr="001123CD">
        <w:rPr>
          <w:lang w:eastAsia="hu-HU"/>
        </w:rPr>
        <w:tab/>
      </w:r>
      <w:r w:rsidRPr="001123CD">
        <w:rPr>
          <w:rFonts w:cs="ArialNarrow"/>
          <w:lang w:eastAsia="hu-HU"/>
        </w:rPr>
        <w:t xml:space="preserve">A </w:t>
      </w:r>
      <w:proofErr w:type="spellStart"/>
      <w:r w:rsidRPr="001123CD">
        <w:rPr>
          <w:rFonts w:cs="ArialNarrow"/>
          <w:lang w:eastAsia="hu-HU"/>
        </w:rPr>
        <w:t>Má</w:t>
      </w:r>
      <w:proofErr w:type="spellEnd"/>
      <w:r w:rsidRPr="001123CD">
        <w:rPr>
          <w:rFonts w:cs="ArialNarrow"/>
          <w:lang w:eastAsia="hu-HU"/>
        </w:rPr>
        <w:t xml:space="preserve">, </w:t>
      </w:r>
      <w:proofErr w:type="spellStart"/>
      <w:r w:rsidRPr="001123CD">
        <w:t>Kb-Ta</w:t>
      </w:r>
      <w:proofErr w:type="spellEnd"/>
      <w:r w:rsidRPr="001123CD">
        <w:t xml:space="preserve">, </w:t>
      </w:r>
      <w:proofErr w:type="spellStart"/>
      <w:r w:rsidRPr="001123CD">
        <w:t>Kb</w:t>
      </w:r>
      <w:proofErr w:type="spellEnd"/>
      <w:r w:rsidRPr="001123CD">
        <w:t xml:space="preserve">-Te, </w:t>
      </w:r>
      <w:proofErr w:type="spellStart"/>
      <w:r w:rsidRPr="001123CD">
        <w:t>Kb-Tz</w:t>
      </w:r>
      <w:proofErr w:type="spellEnd"/>
      <w:r w:rsidRPr="001123CD">
        <w:t xml:space="preserve"> és </w:t>
      </w:r>
      <w:proofErr w:type="spellStart"/>
      <w:r w:rsidRPr="001123CD">
        <w:t>Kb-Kv</w:t>
      </w:r>
      <w:proofErr w:type="spellEnd"/>
      <w:r w:rsidRPr="001123CD">
        <w:rPr>
          <w:rFonts w:cs="ArialNarrow"/>
          <w:lang w:eastAsia="hu-HU"/>
        </w:rPr>
        <w:t xml:space="preserve"> övezetek területén a szennyvízcsatorna hálózat kiépítésének hiánya esetén, a csator</w:t>
      </w:r>
      <w:r w:rsidRPr="001123CD">
        <w:rPr>
          <w:lang w:eastAsia="hu-HU"/>
        </w:rPr>
        <w:t>nahálózat pótlására állandó jelleggel, korszerű és szakszerű közműpótló műtárgyat vagy szennyvíztisztító berendezést kell alkalmazni a szakhatóságok által engedélyezett kivitelben.</w:t>
      </w:r>
    </w:p>
    <w:p w:rsidR="00D4774D" w:rsidRPr="001123CD" w:rsidRDefault="00D4774D" w:rsidP="00C7556D">
      <w:pPr>
        <w:pStyle w:val="Alcm"/>
        <w:spacing w:before="120" w:after="0"/>
        <w:rPr>
          <w:rFonts w:cs="Arial Narrow"/>
          <w:lang w:eastAsia="hu-HU"/>
        </w:rPr>
      </w:pPr>
      <w:r w:rsidRPr="001123CD">
        <w:t>(</w:t>
      </w:r>
      <w:r w:rsidR="0041225A">
        <w:t>5</w:t>
      </w:r>
      <w:r w:rsidRPr="001123CD">
        <w:t>)</w:t>
      </w:r>
      <w:r w:rsidRPr="001123CD">
        <w:tab/>
      </w:r>
      <w:r w:rsidRPr="001123CD">
        <w:rPr>
          <w:rFonts w:cs="Arial Narrow"/>
          <w:lang w:eastAsia="hu-HU"/>
        </w:rPr>
        <w:t>A település új beépítési területein a meglévő csatornázási rendszerhez hasonlóan elválasztott rendszerű csatornahálózatot kell létesíteni.</w:t>
      </w:r>
    </w:p>
    <w:p w:rsidR="00D4774D" w:rsidRPr="001123CD" w:rsidRDefault="00D4774D" w:rsidP="00C7556D">
      <w:pPr>
        <w:pStyle w:val="Alcm"/>
        <w:spacing w:before="120" w:after="0"/>
      </w:pPr>
      <w:r w:rsidRPr="001123CD">
        <w:rPr>
          <w:rFonts w:cs="Arial Narrow"/>
          <w:lang w:eastAsia="hu-HU"/>
        </w:rPr>
        <w:t>(</w:t>
      </w:r>
      <w:r w:rsidR="0041225A">
        <w:rPr>
          <w:rFonts w:cs="Arial Narrow"/>
          <w:lang w:eastAsia="hu-HU"/>
        </w:rPr>
        <w:t>6</w:t>
      </w:r>
      <w:r w:rsidRPr="001123CD">
        <w:rPr>
          <w:rFonts w:cs="Arial Narrow"/>
          <w:lang w:eastAsia="hu-HU"/>
        </w:rPr>
        <w:t>)</w:t>
      </w:r>
      <w:r w:rsidRPr="001123CD">
        <w:rPr>
          <w:rFonts w:cs="Arial Narrow"/>
          <w:lang w:eastAsia="hu-HU"/>
        </w:rPr>
        <w:tab/>
      </w:r>
      <w:r w:rsidRPr="001123CD">
        <w:rPr>
          <w:rFonts w:cs="Arial Narrow"/>
        </w:rPr>
        <w:t>Belterület beépítésre nem szánt területén, és a külterületeken elhelyezhető építményben keletkező szennyvizeket, ha a napi keletkező szennyvíz mennyisége:</w:t>
      </w:r>
    </w:p>
    <w:p w:rsidR="00D4774D" w:rsidRPr="001123CD" w:rsidRDefault="00D4774D" w:rsidP="00C7556D">
      <w:pPr>
        <w:autoSpaceDE w:val="0"/>
        <w:autoSpaceDN w:val="0"/>
        <w:adjustRightInd w:val="0"/>
        <w:spacing w:before="60"/>
        <w:ind w:left="1797" w:hanging="357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a)</w:t>
      </w:r>
      <w:r w:rsidRPr="001123CD">
        <w:rPr>
          <w:rFonts w:ascii="Book Antiqua" w:hAnsi="Book Antiqua"/>
        </w:rPr>
        <w:tab/>
      </w:r>
      <w:r w:rsidRPr="001123CD">
        <w:rPr>
          <w:rFonts w:ascii="Book Antiqua" w:hAnsi="Book Antiqua" w:cs="Arial Narrow"/>
        </w:rPr>
        <w:t>nem haladja meg az 5 m</w:t>
      </w:r>
      <w:r w:rsidRPr="001123CD">
        <w:rPr>
          <w:rFonts w:ascii="Book Antiqua" w:hAnsi="Book Antiqua" w:cs="Arial Narrow"/>
          <w:vertAlign w:val="superscript"/>
        </w:rPr>
        <w:t>3</w:t>
      </w:r>
      <w:r w:rsidRPr="001123CD">
        <w:rPr>
          <w:rFonts w:ascii="Book Antiqua" w:hAnsi="Book Antiqua" w:cs="Arial Narrow"/>
        </w:rPr>
        <w:t>-t és a rendelkezésre álló közcsatorna hálózat nem közelíti meg a területet 100 m távolságon belül, akkor:</w:t>
      </w:r>
    </w:p>
    <w:p w:rsidR="00D4774D" w:rsidRPr="001123CD" w:rsidRDefault="00D4774D" w:rsidP="00C7556D">
      <w:pPr>
        <w:autoSpaceDE w:val="0"/>
        <w:autoSpaceDN w:val="0"/>
        <w:adjustRightInd w:val="0"/>
        <w:ind w:left="2154" w:hanging="357"/>
        <w:jc w:val="both"/>
        <w:rPr>
          <w:rFonts w:ascii="Book Antiqua" w:hAnsi="Book Antiqua" w:cs="Arial Narrow"/>
        </w:rPr>
      </w:pPr>
      <w:proofErr w:type="spellStart"/>
      <w:r w:rsidRPr="001123CD">
        <w:rPr>
          <w:rFonts w:ascii="Book Antiqua" w:hAnsi="Book Antiqua"/>
        </w:rPr>
        <w:t>aa</w:t>
      </w:r>
      <w:proofErr w:type="spellEnd"/>
      <w:r w:rsidRPr="001123CD">
        <w:rPr>
          <w:rFonts w:ascii="Book Antiqua" w:hAnsi="Book Antiqua"/>
        </w:rPr>
        <w:t>)</w:t>
      </w:r>
      <w:r w:rsidRPr="001123CD">
        <w:rPr>
          <w:rFonts w:ascii="Book Antiqua" w:hAnsi="Book Antiqua"/>
        </w:rPr>
        <w:tab/>
      </w:r>
      <w:r w:rsidRPr="001123CD">
        <w:rPr>
          <w:rFonts w:ascii="Book Antiqua" w:hAnsi="Book Antiqua" w:cs="Arial Narrow"/>
        </w:rPr>
        <w:t xml:space="preserve">a szennyvizeket egyedi házi közműpótlóként vízzáróan kivitelezett, fedett, zárt medencébe kell összegyűjteni, az összegyűjtött szennyvizet a kijelölt leürítő helyre kell </w:t>
      </w:r>
      <w:proofErr w:type="spellStart"/>
      <w:r w:rsidRPr="001123CD">
        <w:rPr>
          <w:rFonts w:ascii="Book Antiqua" w:hAnsi="Book Antiqua" w:cs="Arial Narrow"/>
        </w:rPr>
        <w:t>szállíttatni</w:t>
      </w:r>
      <w:proofErr w:type="spellEnd"/>
      <w:r w:rsidRPr="001123CD">
        <w:rPr>
          <w:rFonts w:ascii="Book Antiqua" w:hAnsi="Book Antiqua" w:cs="Arial Narrow"/>
        </w:rPr>
        <w:t xml:space="preserve">, a közműpótló medence csak akkor alkalmazható, ha a telek </w:t>
      </w:r>
      <w:r w:rsidRPr="001123CD">
        <w:rPr>
          <w:rFonts w:ascii="Book Antiqua" w:hAnsi="Book Antiqua" w:cs="Arial Narrow"/>
        </w:rPr>
        <w:lastRenderedPageBreak/>
        <w:t>állandó megközelíthetőségére a megfelelő (paraméterű és kiépítettségű) közhálózati útkapcsolat biztosított;</w:t>
      </w:r>
    </w:p>
    <w:p w:rsidR="00D4774D" w:rsidRPr="001123CD" w:rsidRDefault="00D4774D" w:rsidP="006F7AE6">
      <w:pPr>
        <w:autoSpaceDE w:val="0"/>
        <w:autoSpaceDN w:val="0"/>
        <w:adjustRightInd w:val="0"/>
        <w:ind w:left="2160" w:hanging="360"/>
        <w:jc w:val="both"/>
        <w:rPr>
          <w:rFonts w:ascii="Book Antiqua" w:hAnsi="Book Antiqua" w:cs="Arial Narrow"/>
        </w:rPr>
      </w:pPr>
      <w:r w:rsidRPr="001123CD">
        <w:rPr>
          <w:rFonts w:ascii="Book Antiqua" w:hAnsi="Book Antiqua" w:cs="Arial Narrow"/>
        </w:rPr>
        <w:t>ab)</w:t>
      </w:r>
      <w:r w:rsidRPr="001123CD">
        <w:rPr>
          <w:rFonts w:ascii="Book Antiqua" w:hAnsi="Book Antiqua" w:cs="Arial Narrow"/>
        </w:rPr>
        <w:tab/>
        <w:t>a keletkező szennyvizek tisztítására egyedi, házi szennyvíztisztító kisberendezés is alkalmazható, az arra vonatkozó előírások teljesítésével</w:t>
      </w:r>
    </w:p>
    <w:p w:rsidR="00D4774D" w:rsidRPr="001123CD" w:rsidRDefault="00D4774D" w:rsidP="006F7AE6">
      <w:pPr>
        <w:autoSpaceDE w:val="0"/>
        <w:autoSpaceDN w:val="0"/>
        <w:adjustRightInd w:val="0"/>
        <w:ind w:left="1800" w:hanging="360"/>
        <w:jc w:val="both"/>
        <w:rPr>
          <w:rFonts w:ascii="Book Antiqua" w:hAnsi="Book Antiqua"/>
        </w:rPr>
      </w:pPr>
      <w:r w:rsidRPr="001123CD">
        <w:rPr>
          <w:rFonts w:ascii="Book Antiqua" w:hAnsi="Book Antiqua" w:cs="Arial Narrow"/>
        </w:rPr>
        <w:t>b)</w:t>
      </w:r>
      <w:r w:rsidRPr="001123CD">
        <w:rPr>
          <w:rFonts w:ascii="Book Antiqua" w:hAnsi="Book Antiqua" w:cs="Arial Narrow"/>
        </w:rPr>
        <w:tab/>
        <w:t>meghaladja az 5 m</w:t>
      </w:r>
      <w:r w:rsidRPr="001123CD">
        <w:rPr>
          <w:rFonts w:ascii="Book Antiqua" w:hAnsi="Book Antiqua" w:cs="Arial Narrow"/>
          <w:vertAlign w:val="superscript"/>
        </w:rPr>
        <w:t>3</w:t>
      </w:r>
      <w:r w:rsidRPr="001123CD">
        <w:rPr>
          <w:rFonts w:ascii="Book Antiqua" w:hAnsi="Book Antiqua" w:cs="Arial Narrow"/>
        </w:rPr>
        <w:t>-t, és a közcsatorna hálózat nem közelíti meg a területet 200 m távolságon belül, akkor a keletkező szennyvizek tisztítására helyben létesítendő szennyvíztisztító kisberendezés is alkalmazható. Ha kisberendezés valamely okból mégsem létesíthető, akkor építeni csak közcsatorna csatlakozás kiépítésének megoldásával lehet.</w:t>
      </w:r>
    </w:p>
    <w:p w:rsidR="00D4774D" w:rsidRPr="001123CD" w:rsidRDefault="00D4774D" w:rsidP="00C7556D">
      <w:pPr>
        <w:pStyle w:val="Alcm"/>
        <w:spacing w:before="120" w:after="0"/>
        <w:rPr>
          <w:lang w:eastAsia="hu-HU"/>
        </w:rPr>
      </w:pPr>
      <w:r w:rsidRPr="001123CD">
        <w:t>(</w:t>
      </w:r>
      <w:r w:rsidR="0041225A">
        <w:t>7</w:t>
      </w:r>
      <w:r w:rsidRPr="001123CD">
        <w:t>)</w:t>
      </w:r>
      <w:r w:rsidRPr="001123CD">
        <w:tab/>
      </w:r>
      <w:r w:rsidRPr="001123CD">
        <w:rPr>
          <w:lang w:eastAsia="hu-HU"/>
        </w:rPr>
        <w:t>Vállalkozási, gazdasági, ipari területről a kibocsátott szennyvíz szennyezettségének a közcsatornára való rákötési előírásoknak meg kell felelni, az ettől eltérő szennyezettségű vizet telken belül létesítendő szennyvízkezeléssel – a megengedett szennyezettség mértékéig - elő kell tisztítani.</w:t>
      </w:r>
    </w:p>
    <w:p w:rsidR="00D4774D" w:rsidRPr="001123CD" w:rsidRDefault="00D4774D" w:rsidP="00C7556D">
      <w:pPr>
        <w:pStyle w:val="Alcm"/>
        <w:spacing w:before="120" w:after="0"/>
      </w:pPr>
      <w:r w:rsidRPr="001123CD">
        <w:rPr>
          <w:lang w:eastAsia="hu-HU"/>
        </w:rPr>
        <w:t>(</w:t>
      </w:r>
      <w:r w:rsidR="0041225A">
        <w:rPr>
          <w:lang w:eastAsia="hu-HU"/>
        </w:rPr>
        <w:t>8</w:t>
      </w:r>
      <w:r w:rsidRPr="001123CD">
        <w:rPr>
          <w:lang w:eastAsia="hu-HU"/>
        </w:rPr>
        <w:t>)</w:t>
      </w:r>
      <w:r w:rsidRPr="001123CD">
        <w:rPr>
          <w:lang w:eastAsia="hu-HU"/>
        </w:rPr>
        <w:tab/>
      </w:r>
      <w:r w:rsidRPr="001123CD">
        <w:t>Szennyvízátemelő műtárgy védőtávolság igénye:</w:t>
      </w:r>
    </w:p>
    <w:p w:rsidR="00D4774D" w:rsidRPr="001123CD" w:rsidRDefault="00D4774D" w:rsidP="00C7556D">
      <w:pPr>
        <w:autoSpaceDE w:val="0"/>
        <w:autoSpaceDN w:val="0"/>
        <w:adjustRightInd w:val="0"/>
        <w:spacing w:before="60"/>
        <w:ind w:left="1797" w:hanging="357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a)</w:t>
      </w:r>
      <w:r w:rsidRPr="001123CD">
        <w:rPr>
          <w:rFonts w:ascii="Book Antiqua" w:hAnsi="Book Antiqua"/>
        </w:rPr>
        <w:tab/>
        <w:t>hatóság által egyedileg megállapított és rögzített méret, vagy</w:t>
      </w:r>
    </w:p>
    <w:p w:rsidR="00D4774D" w:rsidRPr="001123CD" w:rsidRDefault="00D4774D" w:rsidP="006F7AE6">
      <w:pPr>
        <w:autoSpaceDE w:val="0"/>
        <w:autoSpaceDN w:val="0"/>
        <w:adjustRightInd w:val="0"/>
        <w:ind w:left="1800" w:hanging="36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b)</w:t>
      </w:r>
      <w:r w:rsidRPr="001123CD">
        <w:rPr>
          <w:rFonts w:ascii="Book Antiqua" w:hAnsi="Book Antiqua"/>
        </w:rPr>
        <w:tab/>
        <w:t>előzetes megállapítás nélkül:</w:t>
      </w:r>
    </w:p>
    <w:p w:rsidR="00D4774D" w:rsidRPr="001123CD" w:rsidRDefault="00D4774D" w:rsidP="006F7AE6">
      <w:pPr>
        <w:autoSpaceDE w:val="0"/>
        <w:autoSpaceDN w:val="0"/>
        <w:adjustRightInd w:val="0"/>
        <w:ind w:left="2160" w:hanging="360"/>
        <w:jc w:val="both"/>
        <w:rPr>
          <w:rFonts w:ascii="Book Antiqua" w:hAnsi="Book Antiqua"/>
        </w:rPr>
      </w:pPr>
      <w:proofErr w:type="spellStart"/>
      <w:r w:rsidRPr="001123CD">
        <w:rPr>
          <w:rFonts w:ascii="Book Antiqua" w:hAnsi="Book Antiqua"/>
        </w:rPr>
        <w:t>ba</w:t>
      </w:r>
      <w:proofErr w:type="spellEnd"/>
      <w:r w:rsidRPr="001123CD">
        <w:rPr>
          <w:rFonts w:ascii="Book Antiqua" w:hAnsi="Book Antiqua"/>
        </w:rPr>
        <w:t>)</w:t>
      </w:r>
      <w:r w:rsidRPr="001123CD">
        <w:rPr>
          <w:rFonts w:ascii="Book Antiqua" w:hAnsi="Book Antiqua"/>
        </w:rPr>
        <w:tab/>
        <w:t>bűzzáróan és zajvédelemmel kivitelezett műtárgy esetén 20 m,</w:t>
      </w:r>
    </w:p>
    <w:p w:rsidR="00D4774D" w:rsidRPr="001123CD" w:rsidRDefault="00D4774D" w:rsidP="006F7AE6">
      <w:pPr>
        <w:autoSpaceDE w:val="0"/>
        <w:autoSpaceDN w:val="0"/>
        <w:adjustRightInd w:val="0"/>
        <w:ind w:left="2160" w:hanging="360"/>
        <w:jc w:val="both"/>
        <w:rPr>
          <w:rFonts w:ascii="Book Antiqua" w:hAnsi="Book Antiqua"/>
        </w:rPr>
      </w:pPr>
      <w:proofErr w:type="spellStart"/>
      <w:r w:rsidRPr="001123CD">
        <w:rPr>
          <w:rFonts w:ascii="Book Antiqua" w:hAnsi="Book Antiqua"/>
        </w:rPr>
        <w:t>bb</w:t>
      </w:r>
      <w:proofErr w:type="spellEnd"/>
      <w:r w:rsidRPr="001123CD">
        <w:rPr>
          <w:rFonts w:ascii="Book Antiqua" w:hAnsi="Book Antiqua"/>
        </w:rPr>
        <w:t>)</w:t>
      </w:r>
      <w:r w:rsidRPr="001123CD">
        <w:rPr>
          <w:rFonts w:ascii="Book Antiqua" w:hAnsi="Book Antiqua"/>
        </w:rPr>
        <w:tab/>
        <w:t>bűzzár vagy zajvédelem nélküli műtárgy esetén 150 m,</w:t>
      </w:r>
    </w:p>
    <w:p w:rsidR="00D4774D" w:rsidRPr="001123CD" w:rsidRDefault="00D4774D" w:rsidP="006F7AE6">
      <w:pPr>
        <w:autoSpaceDE w:val="0"/>
        <w:autoSpaceDN w:val="0"/>
        <w:adjustRightInd w:val="0"/>
        <w:ind w:left="2160" w:hanging="360"/>
        <w:jc w:val="both"/>
        <w:rPr>
          <w:rFonts w:ascii="Book Antiqua" w:hAnsi="Book Antiqua"/>
        </w:rPr>
      </w:pPr>
      <w:proofErr w:type="spellStart"/>
      <w:r w:rsidRPr="001123CD">
        <w:rPr>
          <w:rFonts w:ascii="Book Antiqua" w:hAnsi="Book Antiqua"/>
        </w:rPr>
        <w:t>bc</w:t>
      </w:r>
      <w:proofErr w:type="spellEnd"/>
      <w:r w:rsidRPr="001123CD">
        <w:rPr>
          <w:rFonts w:ascii="Book Antiqua" w:hAnsi="Book Antiqua"/>
        </w:rPr>
        <w:t>)</w:t>
      </w:r>
      <w:r w:rsidRPr="001123CD">
        <w:rPr>
          <w:rFonts w:ascii="Book Antiqua" w:hAnsi="Book Antiqua"/>
        </w:rPr>
        <w:tab/>
        <w:t>szennyvíztisztító telep védőtávolság igénye 1000 m.</w:t>
      </w:r>
    </w:p>
    <w:p w:rsidR="00D4774D" w:rsidRPr="001123CD" w:rsidRDefault="00D4774D" w:rsidP="00C7556D">
      <w:pPr>
        <w:pStyle w:val="Alcm"/>
        <w:spacing w:before="120" w:after="0"/>
      </w:pPr>
      <w:r w:rsidRPr="001123CD">
        <w:t>(</w:t>
      </w:r>
      <w:r w:rsidR="0041225A">
        <w:t>9</w:t>
      </w:r>
      <w:r w:rsidRPr="001123CD">
        <w:t>)</w:t>
      </w:r>
      <w:r w:rsidRPr="001123CD">
        <w:tab/>
      </w:r>
      <w:r w:rsidRPr="001123CD">
        <w:rPr>
          <w:rFonts w:cs="ArialNarrow"/>
          <w:lang w:eastAsia="hu-HU"/>
        </w:rPr>
        <w:t xml:space="preserve">Karbantartás </w:t>
      </w:r>
      <w:r w:rsidR="00A86485">
        <w:rPr>
          <w:rFonts w:cs="ArialNarrow"/>
          <w:lang w:eastAsia="hu-HU"/>
        </w:rPr>
        <w:t>és</w:t>
      </w:r>
      <w:r w:rsidRPr="001123CD">
        <w:rPr>
          <w:rFonts w:cs="ArialNarrow"/>
          <w:lang w:eastAsia="hu-HU"/>
        </w:rPr>
        <w:t xml:space="preserve"> árvízi védekezés szá</w:t>
      </w:r>
      <w:r w:rsidRPr="00E45F23">
        <w:rPr>
          <w:rFonts w:cs="ArialNarrow"/>
          <w:lang w:eastAsia="hu-HU"/>
        </w:rPr>
        <w:t>m</w:t>
      </w:r>
      <w:r w:rsidRPr="001123CD">
        <w:rPr>
          <w:rFonts w:cs="ArialNarrow"/>
          <w:lang w:eastAsia="hu-HU"/>
        </w:rPr>
        <w:t>ára</w:t>
      </w:r>
    </w:p>
    <w:p w:rsidR="00D4774D" w:rsidRPr="001123CD" w:rsidRDefault="00D4774D" w:rsidP="00C7556D">
      <w:pPr>
        <w:pStyle w:val="Alcm"/>
        <w:spacing w:before="60" w:after="0"/>
        <w:ind w:left="1797" w:hanging="357"/>
      </w:pPr>
      <w:r w:rsidRPr="001123CD">
        <w:t>a)</w:t>
      </w:r>
      <w:r w:rsidRPr="001123CD">
        <w:tab/>
        <w:t>a</w:t>
      </w:r>
      <w:r w:rsidRPr="001123CD">
        <w:rPr>
          <w:lang w:eastAsia="hu-HU"/>
        </w:rPr>
        <w:t xml:space="preserve"> </w:t>
      </w:r>
      <w:r w:rsidR="00361EAB" w:rsidRPr="00C7556D">
        <w:rPr>
          <w:lang w:eastAsia="hu-HU"/>
        </w:rPr>
        <w:t xml:space="preserve">vízügyi igazgatóság </w:t>
      </w:r>
      <w:r w:rsidRPr="001123CD">
        <w:rPr>
          <w:lang w:eastAsia="hu-HU"/>
        </w:rPr>
        <w:t>kezelésű kisvízfolyás mentén partéltől 6-6 m nagyságú védősávot kell biztosítani,</w:t>
      </w:r>
    </w:p>
    <w:p w:rsidR="00D4774D" w:rsidRPr="001123CD" w:rsidRDefault="00D4774D" w:rsidP="006F7AE6">
      <w:pPr>
        <w:pStyle w:val="Alcm"/>
        <w:spacing w:after="0"/>
        <w:ind w:left="1800" w:hanging="360"/>
      </w:pPr>
      <w:r w:rsidRPr="001123CD">
        <w:t>b)</w:t>
      </w:r>
      <w:r w:rsidRPr="001123CD">
        <w:tab/>
      </w:r>
      <w:r w:rsidRPr="001123CD">
        <w:rPr>
          <w:lang w:eastAsia="hu-HU"/>
        </w:rPr>
        <w:t>az önkormányzati és társulati kezelésben lévő árkok partéleitől 3-3 m, a már elépített helyeken a nyílt árkok karbantartására az egyik oldalon legalább 2 m, a másik oldalon legalább 1 m,</w:t>
      </w:r>
    </w:p>
    <w:p w:rsidR="00D4774D" w:rsidRPr="001123CD" w:rsidRDefault="00D4774D" w:rsidP="006F7AE6">
      <w:pPr>
        <w:pStyle w:val="Alcm"/>
        <w:spacing w:after="0"/>
        <w:ind w:left="1800" w:hanging="360"/>
        <w:rPr>
          <w:lang w:eastAsia="hu-HU"/>
        </w:rPr>
      </w:pPr>
      <w:r w:rsidRPr="001123CD">
        <w:t>c)</w:t>
      </w:r>
      <w:r w:rsidRPr="001123CD">
        <w:tab/>
      </w:r>
      <w:r w:rsidRPr="001123CD">
        <w:rPr>
          <w:lang w:eastAsia="hu-HU"/>
        </w:rPr>
        <w:t>az önkormányzati és egyéb kezelésben levő tavak part-élétől 5 m szélességű sáv szabadon hagyandó.</w:t>
      </w:r>
    </w:p>
    <w:p w:rsidR="00D4774D" w:rsidRPr="00C7556D" w:rsidRDefault="00D4774D" w:rsidP="00C7556D">
      <w:pPr>
        <w:pStyle w:val="Alcm"/>
        <w:spacing w:before="120" w:after="0"/>
        <w:rPr>
          <w:lang w:eastAsia="hu-HU"/>
        </w:rPr>
      </w:pPr>
      <w:r w:rsidRPr="001123CD">
        <w:rPr>
          <w:rFonts w:cs="ArialNarrow CE"/>
          <w:lang w:eastAsia="hu-HU"/>
        </w:rPr>
        <w:t>(1</w:t>
      </w:r>
      <w:r w:rsidR="0041225A">
        <w:rPr>
          <w:rFonts w:cs="ArialNarrow CE"/>
          <w:lang w:eastAsia="hu-HU"/>
        </w:rPr>
        <w:t>0</w:t>
      </w:r>
      <w:r w:rsidRPr="001123CD">
        <w:rPr>
          <w:rFonts w:cs="ArialNarrow CE"/>
          <w:lang w:eastAsia="hu-HU"/>
        </w:rPr>
        <w:t>)</w:t>
      </w:r>
      <w:r w:rsidRPr="001123CD">
        <w:rPr>
          <w:rFonts w:cs="ArialNarrow CE"/>
          <w:lang w:eastAsia="hu-HU"/>
        </w:rPr>
        <w:tab/>
      </w:r>
      <w:r w:rsidRPr="001123CD">
        <w:rPr>
          <w:lang w:eastAsia="hu-HU"/>
        </w:rPr>
        <w:t xml:space="preserve">Vízgazdálkodási területként lejegyzett területet (árok, kisvízfolyás stb.) egyéb célra hasznosítani csak vízjogi létesítési engedély alapján a </w:t>
      </w:r>
      <w:r w:rsidR="00361EAB" w:rsidRPr="00C7556D">
        <w:rPr>
          <w:lang w:eastAsia="hu-HU"/>
        </w:rPr>
        <w:t xml:space="preserve">vízügyi hatóság </w:t>
      </w:r>
      <w:r w:rsidRPr="00C7556D">
        <w:rPr>
          <w:lang w:eastAsia="hu-HU"/>
        </w:rPr>
        <w:t>engedélyével szabad.</w:t>
      </w:r>
    </w:p>
    <w:p w:rsidR="00D4774D" w:rsidRPr="001123CD" w:rsidRDefault="00D4774D" w:rsidP="00C7556D">
      <w:pPr>
        <w:pStyle w:val="Alcm"/>
        <w:spacing w:before="120" w:after="0"/>
      </w:pPr>
      <w:r w:rsidRPr="001123CD">
        <w:rPr>
          <w:lang w:eastAsia="hu-HU"/>
        </w:rPr>
        <w:t>(1</w:t>
      </w:r>
      <w:r w:rsidR="0041225A">
        <w:rPr>
          <w:lang w:eastAsia="hu-HU"/>
        </w:rPr>
        <w:t>1</w:t>
      </w:r>
      <w:r w:rsidRPr="001123CD">
        <w:rPr>
          <w:lang w:eastAsia="hu-HU"/>
        </w:rPr>
        <w:t>)</w:t>
      </w:r>
      <w:r w:rsidRPr="001123CD">
        <w:rPr>
          <w:lang w:eastAsia="hu-HU"/>
        </w:rPr>
        <w:tab/>
        <w:t xml:space="preserve">A terület hosszú távú arculatformálása és a </w:t>
      </w:r>
      <w:r w:rsidRPr="001123CD">
        <w:rPr>
          <w:rFonts w:cs="ArialNarrow CE"/>
          <w:lang w:eastAsia="hu-HU"/>
        </w:rPr>
        <w:t>kedvezőbb területgazdálkodás érdekében a csapadékvíz elvezetésére</w:t>
      </w:r>
    </w:p>
    <w:p w:rsidR="00D4774D" w:rsidRPr="001123CD" w:rsidRDefault="0041225A" w:rsidP="0041225A">
      <w:pPr>
        <w:autoSpaceDE w:val="0"/>
        <w:autoSpaceDN w:val="0"/>
        <w:adjustRightInd w:val="0"/>
        <w:spacing w:before="120"/>
        <w:ind w:left="1797" w:hanging="357"/>
        <w:jc w:val="both"/>
        <w:rPr>
          <w:rFonts w:ascii="Book Antiqua" w:hAnsi="Book Antiqua" w:cs="ArialNarrow CE"/>
          <w:lang w:eastAsia="hu-HU"/>
        </w:rPr>
      </w:pPr>
      <w:r>
        <w:rPr>
          <w:rFonts w:ascii="Book Antiqua" w:hAnsi="Book Antiqua" w:cs="ArialNarrow CE"/>
          <w:lang w:eastAsia="hu-HU"/>
        </w:rPr>
        <w:t>a</w:t>
      </w:r>
      <w:r w:rsidR="00D4774D" w:rsidRPr="001123CD">
        <w:rPr>
          <w:rFonts w:ascii="Book Antiqua" w:hAnsi="Book Antiqua" w:cs="ArialNarrow CE"/>
          <w:lang w:eastAsia="hu-HU"/>
        </w:rPr>
        <w:t>)</w:t>
      </w:r>
      <w:r w:rsidR="00D4774D" w:rsidRPr="001123CD">
        <w:rPr>
          <w:rFonts w:ascii="Book Antiqua" w:hAnsi="Book Antiqua" w:cs="ArialNarrow CE"/>
          <w:lang w:eastAsia="hu-HU"/>
        </w:rPr>
        <w:tab/>
      </w:r>
      <w:r w:rsidR="00E45F23">
        <w:rPr>
          <w:rFonts w:ascii="Book Antiqua" w:hAnsi="Book Antiqua" w:cs="ArialNarrow CE"/>
          <w:lang w:eastAsia="hu-HU"/>
        </w:rPr>
        <w:t>n</w:t>
      </w:r>
      <w:r w:rsidR="00D4774D" w:rsidRPr="001123CD">
        <w:rPr>
          <w:rFonts w:ascii="Book Antiqua" w:hAnsi="Book Antiqua" w:cs="ArialNarrow CE"/>
          <w:lang w:eastAsia="hu-HU"/>
        </w:rPr>
        <w:t>yílt árkos csapadékvíz-elvezetési rendszer tartható fenn a már üzemelő közlekedési utak mentén</w:t>
      </w:r>
    </w:p>
    <w:p w:rsidR="00D4774D" w:rsidRPr="001123CD" w:rsidRDefault="0023159D" w:rsidP="006F7AE6">
      <w:pPr>
        <w:autoSpaceDE w:val="0"/>
        <w:autoSpaceDN w:val="0"/>
        <w:adjustRightInd w:val="0"/>
        <w:ind w:left="1800" w:hanging="360"/>
        <w:jc w:val="both"/>
        <w:rPr>
          <w:rFonts w:ascii="Book Antiqua" w:hAnsi="Book Antiqua"/>
          <w:spacing w:val="-1"/>
        </w:rPr>
      </w:pPr>
      <w:r>
        <w:rPr>
          <w:rFonts w:ascii="Book Antiqua" w:hAnsi="Book Antiqua"/>
        </w:rPr>
        <w:t>b</w:t>
      </w:r>
      <w:r w:rsidR="00D4774D" w:rsidRPr="001123CD">
        <w:rPr>
          <w:rFonts w:ascii="Book Antiqua" w:hAnsi="Book Antiqua"/>
        </w:rPr>
        <w:t>)</w:t>
      </w:r>
      <w:r w:rsidR="00D4774D" w:rsidRPr="001123CD">
        <w:rPr>
          <w:rFonts w:ascii="Book Antiqua" w:hAnsi="Book Antiqua"/>
        </w:rPr>
        <w:tab/>
      </w:r>
      <w:r w:rsidR="00E45F23">
        <w:rPr>
          <w:rFonts w:ascii="Book Antiqua" w:hAnsi="Book Antiqua"/>
          <w:spacing w:val="-1"/>
        </w:rPr>
        <w:t>h</w:t>
      </w:r>
      <w:r w:rsidR="00D4774D" w:rsidRPr="001123CD">
        <w:rPr>
          <w:rFonts w:ascii="Book Antiqua" w:hAnsi="Book Antiqua"/>
          <w:spacing w:val="-1"/>
        </w:rPr>
        <w:t>a</w:t>
      </w:r>
      <w:r w:rsidR="00E45F23">
        <w:rPr>
          <w:rFonts w:ascii="Book Antiqua" w:hAnsi="Book Antiqua"/>
          <w:spacing w:val="-1"/>
        </w:rPr>
        <w:t xml:space="preserve"> az</w:t>
      </w:r>
      <w:r w:rsidR="00D4774D" w:rsidRPr="001123CD">
        <w:rPr>
          <w:rFonts w:ascii="Book Antiqua" w:hAnsi="Book Antiqua"/>
          <w:spacing w:val="-1"/>
        </w:rPr>
        <w:t xml:space="preserve"> új beépítés, vagy beépítés növelése esetén keletkező többlet csapadékvizet a csapadékvíz szállító hálózat, vagy a befogadó elvezetni nem tudja, akkor telken belül kell a többlet csapadékvizek visszatartását, telken belüli elszikkasztását megoldani.</w:t>
      </w:r>
    </w:p>
    <w:p w:rsidR="00D4774D" w:rsidRPr="001123CD" w:rsidRDefault="00D4774D" w:rsidP="00C7556D">
      <w:pPr>
        <w:pStyle w:val="Alcm"/>
        <w:spacing w:before="120" w:after="0"/>
        <w:rPr>
          <w:lang w:eastAsia="hu-HU"/>
        </w:rPr>
      </w:pPr>
      <w:r w:rsidRPr="001123CD">
        <w:t>(1</w:t>
      </w:r>
      <w:r w:rsidR="0041225A">
        <w:t>2</w:t>
      </w:r>
      <w:r w:rsidRPr="001123CD">
        <w:t>)</w:t>
      </w:r>
      <w:r w:rsidRPr="001123CD">
        <w:tab/>
      </w:r>
      <w:r w:rsidRPr="001123CD">
        <w:rPr>
          <w:lang w:eastAsia="hu-HU"/>
        </w:rPr>
        <w:t>A csapadékvíz élővízbe történő bevezetése előtt hordalékfogó műtárgy elhelyezése kötelező.</w:t>
      </w:r>
    </w:p>
    <w:p w:rsidR="00D4774D" w:rsidRPr="001123CD" w:rsidRDefault="00D4774D" w:rsidP="00C7556D">
      <w:pPr>
        <w:pStyle w:val="Alcm"/>
        <w:spacing w:before="120" w:after="0"/>
        <w:rPr>
          <w:lang w:eastAsia="hu-HU"/>
        </w:rPr>
      </w:pPr>
      <w:r w:rsidRPr="001123CD">
        <w:lastRenderedPageBreak/>
        <w:t>(1</w:t>
      </w:r>
      <w:r w:rsidR="0041225A">
        <w:t>3</w:t>
      </w:r>
      <w:r w:rsidRPr="001123CD">
        <w:t>)</w:t>
      </w:r>
      <w:r w:rsidRPr="001123CD">
        <w:tab/>
      </w:r>
      <w:r w:rsidRPr="001123CD">
        <w:rPr>
          <w:lang w:eastAsia="hu-HU"/>
        </w:rPr>
        <w:t xml:space="preserve">20, </w:t>
      </w:r>
      <w:r w:rsidR="00A86485">
        <w:rPr>
          <w:lang w:eastAsia="hu-HU"/>
        </w:rPr>
        <w:t>vagy</w:t>
      </w:r>
      <w:r w:rsidRPr="001123CD">
        <w:rPr>
          <w:lang w:eastAsia="hu-HU"/>
        </w:rPr>
        <w:t xml:space="preserve"> annál több gépkocsit befogadó parkolókat kiemelt szegéllyel kell kivitelezni, hogy a felületén összegyűjthető legyen a csapadékvíz, az ne folyhasson közvetlen a zöldfelületre. Ezekről a nagyobb parkoló felületekről és a szennyezéssel veszélyeztetett gazdasági területek belső útjairól összegyülekező csapadékvíz csak hordalék- és olajfogó műtárgyon keresztül vezethető a csatorna-hálózatba.</w:t>
      </w:r>
    </w:p>
    <w:p w:rsidR="00D4774D" w:rsidRPr="001123CD" w:rsidRDefault="00D4774D" w:rsidP="00C7556D">
      <w:pPr>
        <w:pStyle w:val="Alcm"/>
        <w:spacing w:before="120" w:after="0"/>
      </w:pPr>
      <w:r w:rsidRPr="001123CD">
        <w:rPr>
          <w:lang w:eastAsia="hu-HU"/>
        </w:rPr>
        <w:t>(1</w:t>
      </w:r>
      <w:r w:rsidR="0041225A">
        <w:rPr>
          <w:lang w:eastAsia="hu-HU"/>
        </w:rPr>
        <w:t>4</w:t>
      </w:r>
      <w:r w:rsidRPr="001123CD">
        <w:rPr>
          <w:lang w:eastAsia="hu-HU"/>
        </w:rPr>
        <w:t>)</w:t>
      </w:r>
      <w:r w:rsidRPr="001123CD">
        <w:rPr>
          <w:lang w:eastAsia="hu-HU"/>
        </w:rPr>
        <w:tab/>
      </w:r>
      <w:r w:rsidRPr="001123CD">
        <w:rPr>
          <w:rFonts w:cs="ArialNarrow"/>
          <w:lang w:eastAsia="hu-HU"/>
        </w:rPr>
        <w:t>A csapadék-vízelvez</w:t>
      </w:r>
      <w:r w:rsidRPr="001123CD">
        <w:rPr>
          <w:lang w:eastAsia="hu-HU"/>
        </w:rPr>
        <w:t>ető rendszert úgy kell kiépíteni, hogy a vizek kártétel nélküli lefolyása a legközelebbi közcélú befogadóig biztosítva legyen. A csapadékvíz élővízbe történő bevezetése előtt hordalékfogó műtárgy elhelyezése kötelező.</w:t>
      </w:r>
    </w:p>
    <w:p w:rsidR="00D4774D" w:rsidRPr="001123CD" w:rsidRDefault="00D4774D" w:rsidP="00D4774D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D4774D" w:rsidRPr="001123CD" w:rsidRDefault="00D4774D" w:rsidP="00D4774D">
      <w:pPr>
        <w:autoSpaceDE w:val="0"/>
        <w:autoSpaceDN w:val="0"/>
        <w:adjustRightInd w:val="0"/>
        <w:jc w:val="center"/>
        <w:rPr>
          <w:rFonts w:ascii="Book Antiqua" w:hAnsi="Book Antiqua"/>
          <w:b/>
        </w:rPr>
      </w:pPr>
      <w:r w:rsidRPr="001123CD">
        <w:rPr>
          <w:rFonts w:ascii="Book Antiqua" w:hAnsi="Book Antiqua"/>
          <w:b/>
        </w:rPr>
        <w:t>1</w:t>
      </w:r>
      <w:r w:rsidR="003918E3">
        <w:rPr>
          <w:rFonts w:ascii="Book Antiqua" w:hAnsi="Book Antiqua"/>
          <w:b/>
        </w:rPr>
        <w:t>7</w:t>
      </w:r>
      <w:r w:rsidRPr="001123CD">
        <w:rPr>
          <w:rFonts w:ascii="Book Antiqua" w:hAnsi="Book Antiqua"/>
          <w:b/>
        </w:rPr>
        <w:t>. Villamosenergia ellátás</w:t>
      </w:r>
    </w:p>
    <w:p w:rsidR="00D4774D" w:rsidRPr="00DC6E36" w:rsidRDefault="00D4774D" w:rsidP="00D4774D">
      <w:pPr>
        <w:autoSpaceDE w:val="0"/>
        <w:autoSpaceDN w:val="0"/>
        <w:adjustRightInd w:val="0"/>
        <w:jc w:val="both"/>
        <w:rPr>
          <w:rFonts w:ascii="Book Antiqua" w:hAnsi="Book Antiqua"/>
          <w:bCs/>
        </w:rPr>
      </w:pPr>
    </w:p>
    <w:p w:rsidR="00D4774D" w:rsidRPr="007E11D0" w:rsidRDefault="00C7556D" w:rsidP="007E11D0">
      <w:pPr>
        <w:autoSpaceDE w:val="0"/>
        <w:autoSpaceDN w:val="0"/>
        <w:adjustRightInd w:val="0"/>
        <w:ind w:left="720" w:hanging="720"/>
        <w:jc w:val="both"/>
        <w:rPr>
          <w:rFonts w:ascii="Book Antiqua" w:hAnsi="Book Antiqua"/>
        </w:rPr>
      </w:pPr>
      <w:r w:rsidRPr="00DC6E36">
        <w:rPr>
          <w:rStyle w:val="csemo1Char"/>
          <w:b/>
        </w:rPr>
        <w:t>2</w:t>
      </w:r>
      <w:r w:rsidR="00F259F6">
        <w:rPr>
          <w:rStyle w:val="csemo1Char"/>
          <w:b/>
        </w:rPr>
        <w:t>1</w:t>
      </w:r>
      <w:r w:rsidR="00D4774D" w:rsidRPr="00DC6E36">
        <w:rPr>
          <w:rStyle w:val="csemo1Char"/>
          <w:b/>
        </w:rPr>
        <w:t>. §</w:t>
      </w:r>
      <w:r w:rsidR="00D4774D" w:rsidRPr="00DC6E36">
        <w:rPr>
          <w:rStyle w:val="csemo1Char"/>
        </w:rPr>
        <w:tab/>
      </w:r>
      <w:r w:rsidR="00FC5F67" w:rsidRPr="00DC6E36">
        <w:rPr>
          <w:rStyle w:val="AlcmChar"/>
        </w:rPr>
        <w:t xml:space="preserve"> </w:t>
      </w:r>
      <w:r w:rsidR="00D4774D" w:rsidRPr="00DC6E36">
        <w:rPr>
          <w:rStyle w:val="AlcmChar"/>
        </w:rPr>
        <w:t>(</w:t>
      </w:r>
      <w:r w:rsidRPr="00DC6E36">
        <w:rPr>
          <w:rStyle w:val="AlcmChar"/>
        </w:rPr>
        <w:t>1</w:t>
      </w:r>
      <w:r w:rsidR="00D4774D" w:rsidRPr="00DC6E36">
        <w:rPr>
          <w:rStyle w:val="AlcmChar"/>
        </w:rPr>
        <w:t>)</w:t>
      </w:r>
      <w:r w:rsidR="00D4774D" w:rsidRPr="00DC6E36">
        <w:rPr>
          <w:rStyle w:val="AlcmChar"/>
        </w:rPr>
        <w:tab/>
      </w:r>
      <w:r w:rsidR="00D4774D" w:rsidRPr="007E11D0">
        <w:rPr>
          <w:rFonts w:ascii="Book Antiqua" w:hAnsi="Book Antiqua"/>
          <w:lang w:eastAsia="hu-HU"/>
        </w:rPr>
        <w:t xml:space="preserve">A településen új (kisfeszültségű, valamint közvilágítási) villamos-energia ellátási hálózatot építeni, a meglévő hálózat rekonstrukcióját engedélyezni földkábeles, </w:t>
      </w:r>
      <w:r w:rsidR="00A86485" w:rsidRPr="007E11D0">
        <w:rPr>
          <w:rFonts w:ascii="Book Antiqua" w:hAnsi="Book Antiqua"/>
          <w:lang w:eastAsia="hu-HU"/>
        </w:rPr>
        <w:t>vagy</w:t>
      </w:r>
      <w:r w:rsidR="00D4774D" w:rsidRPr="007E11D0">
        <w:rPr>
          <w:rFonts w:ascii="Book Antiqua" w:hAnsi="Book Antiqua"/>
          <w:lang w:eastAsia="hu-HU"/>
        </w:rPr>
        <w:t xml:space="preserve"> légkábeles elhelyezéssel szabad.</w:t>
      </w:r>
    </w:p>
    <w:p w:rsidR="00D4774D" w:rsidRPr="00DC6E36" w:rsidRDefault="00D4774D" w:rsidP="00DC6E36">
      <w:pPr>
        <w:pStyle w:val="Alcm"/>
        <w:spacing w:before="120" w:after="0"/>
        <w:rPr>
          <w:lang w:eastAsia="hu-HU"/>
        </w:rPr>
      </w:pPr>
      <w:r w:rsidRPr="00DC6E36">
        <w:rPr>
          <w:lang w:eastAsia="hu-HU"/>
        </w:rPr>
        <w:t>(</w:t>
      </w:r>
      <w:r w:rsidR="007E11D0">
        <w:rPr>
          <w:lang w:eastAsia="hu-HU"/>
        </w:rPr>
        <w:t>2</w:t>
      </w:r>
      <w:r w:rsidRPr="00DC6E36">
        <w:rPr>
          <w:lang w:eastAsia="hu-HU"/>
        </w:rPr>
        <w:t>)</w:t>
      </w:r>
      <w:r w:rsidRPr="00DC6E36">
        <w:rPr>
          <w:lang w:eastAsia="hu-HU"/>
        </w:rPr>
        <w:tab/>
        <w:t>A településen a légvezetékes kábelhálózatok (villamos-energiaellátási, hírközlési) csak egy tartószerkezeten helyezhető el.</w:t>
      </w:r>
    </w:p>
    <w:p w:rsidR="00D4774D" w:rsidRPr="00DC6E36" w:rsidRDefault="00D4774D" w:rsidP="00DC6E36">
      <w:pPr>
        <w:pStyle w:val="Alcm"/>
        <w:spacing w:before="120" w:after="0"/>
      </w:pPr>
      <w:r w:rsidRPr="00DC6E36">
        <w:rPr>
          <w:lang w:eastAsia="hu-HU"/>
        </w:rPr>
        <w:t>(</w:t>
      </w:r>
      <w:r w:rsidR="007E11D0">
        <w:rPr>
          <w:lang w:eastAsia="hu-HU"/>
        </w:rPr>
        <w:t>3</w:t>
      </w:r>
      <w:r w:rsidRPr="00DC6E36">
        <w:rPr>
          <w:lang w:eastAsia="hu-HU"/>
        </w:rPr>
        <w:t>)</w:t>
      </w:r>
      <w:r w:rsidRPr="00DC6E36">
        <w:rPr>
          <w:lang w:eastAsia="hu-HU"/>
        </w:rPr>
        <w:tab/>
      </w:r>
      <w:r w:rsidRPr="00DC6E36">
        <w:rPr>
          <w:rFonts w:cs="ArialNarrow"/>
          <w:lang w:eastAsia="hu-HU"/>
        </w:rPr>
        <w:t>Új közvi</w:t>
      </w:r>
      <w:r w:rsidRPr="00DC6E36">
        <w:rPr>
          <w:lang w:eastAsia="hu-HU"/>
        </w:rPr>
        <w:t xml:space="preserve">lágítási hálózat létesítésekor, </w:t>
      </w:r>
      <w:r w:rsidR="00A86485" w:rsidRPr="00DC6E36">
        <w:rPr>
          <w:lang w:eastAsia="hu-HU"/>
        </w:rPr>
        <w:t>vagy</w:t>
      </w:r>
      <w:r w:rsidRPr="00DC6E36">
        <w:rPr>
          <w:lang w:eastAsia="hu-HU"/>
        </w:rPr>
        <w:t xml:space="preserve"> meglévő közvilágítási hálózat rekonstrukciója során csak energiatakarékos lámpatestek helyez</w:t>
      </w:r>
      <w:r w:rsidR="00DC6E36">
        <w:rPr>
          <w:lang w:eastAsia="hu-HU"/>
        </w:rPr>
        <w:t>hetők el</w:t>
      </w:r>
      <w:r w:rsidRPr="00DC6E36">
        <w:rPr>
          <w:lang w:eastAsia="hu-HU"/>
        </w:rPr>
        <w:t>.</w:t>
      </w:r>
    </w:p>
    <w:p w:rsidR="00D4774D" w:rsidRPr="001123CD" w:rsidRDefault="00D4774D" w:rsidP="00D4774D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D4774D" w:rsidRPr="001123CD" w:rsidRDefault="00D4774D" w:rsidP="00D4774D">
      <w:pPr>
        <w:autoSpaceDE w:val="0"/>
        <w:autoSpaceDN w:val="0"/>
        <w:adjustRightInd w:val="0"/>
        <w:jc w:val="center"/>
        <w:rPr>
          <w:rFonts w:ascii="Book Antiqua" w:hAnsi="Book Antiqua"/>
          <w:b/>
        </w:rPr>
      </w:pPr>
      <w:r w:rsidRPr="001123CD">
        <w:rPr>
          <w:rFonts w:ascii="Book Antiqua" w:hAnsi="Book Antiqua"/>
          <w:b/>
        </w:rPr>
        <w:t>1</w:t>
      </w:r>
      <w:r w:rsidR="003918E3">
        <w:rPr>
          <w:rFonts w:ascii="Book Antiqua" w:hAnsi="Book Antiqua"/>
          <w:b/>
        </w:rPr>
        <w:t>8</w:t>
      </w:r>
      <w:r w:rsidRPr="001123CD">
        <w:rPr>
          <w:rFonts w:ascii="Book Antiqua" w:hAnsi="Book Antiqua"/>
          <w:b/>
        </w:rPr>
        <w:t>. Földgázellátás</w:t>
      </w:r>
    </w:p>
    <w:p w:rsidR="00D4774D" w:rsidRPr="001123CD" w:rsidRDefault="00D4774D" w:rsidP="00D4774D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D4774D" w:rsidRPr="001123CD" w:rsidRDefault="00D4774D" w:rsidP="00DC6E36">
      <w:pPr>
        <w:pStyle w:val="csemo1"/>
        <w:spacing w:after="0"/>
        <w:rPr>
          <w:lang w:eastAsia="hu-HU"/>
        </w:rPr>
      </w:pPr>
      <w:r w:rsidRPr="00FC5F67">
        <w:rPr>
          <w:b/>
        </w:rPr>
        <w:t>2</w:t>
      </w:r>
      <w:r w:rsidR="00F259F6">
        <w:rPr>
          <w:b/>
        </w:rPr>
        <w:t>2</w:t>
      </w:r>
      <w:r w:rsidRPr="00FC5F67">
        <w:rPr>
          <w:b/>
        </w:rPr>
        <w:t>. §</w:t>
      </w:r>
      <w:r w:rsidRPr="001123CD">
        <w:tab/>
        <w:t>(1)</w:t>
      </w:r>
      <w:r w:rsidRPr="001123CD">
        <w:tab/>
      </w:r>
      <w:r w:rsidRPr="001123CD">
        <w:rPr>
          <w:lang w:eastAsia="hu-HU"/>
        </w:rPr>
        <w:t>A települést érintő középnyomású vezetékek ágazati előírás szerinti biztonsági övezetét szabadon kell hagyni.</w:t>
      </w:r>
    </w:p>
    <w:p w:rsidR="00FC5F67" w:rsidRDefault="00D4774D" w:rsidP="00DC6E36">
      <w:pPr>
        <w:pStyle w:val="Alcm"/>
        <w:spacing w:before="120" w:after="0"/>
      </w:pPr>
      <w:r w:rsidRPr="001123CD">
        <w:rPr>
          <w:lang w:eastAsia="hu-HU"/>
        </w:rPr>
        <w:t>(2)</w:t>
      </w:r>
      <w:r w:rsidRPr="001123CD">
        <w:rPr>
          <w:lang w:eastAsia="hu-HU"/>
        </w:rPr>
        <w:tab/>
      </w:r>
      <w:r w:rsidRPr="001123CD">
        <w:rPr>
          <w:rFonts w:cs="ArialNarrow"/>
          <w:lang w:eastAsia="hu-HU"/>
        </w:rPr>
        <w:t xml:space="preserve">Középnyomású földgázellátású területeken </w:t>
      </w:r>
      <w:proofErr w:type="spellStart"/>
      <w:r w:rsidRPr="001123CD">
        <w:rPr>
          <w:rFonts w:cs="ArialNarrow"/>
          <w:lang w:eastAsia="hu-HU"/>
        </w:rPr>
        <w:t>telkenként</w:t>
      </w:r>
      <w:proofErr w:type="spellEnd"/>
      <w:r w:rsidRPr="001123CD">
        <w:rPr>
          <w:rFonts w:cs="ArialNarrow"/>
          <w:lang w:eastAsia="hu-HU"/>
        </w:rPr>
        <w:t xml:space="preserve"> egyedi nyomásszabályozókat</w:t>
      </w:r>
      <w:r w:rsidRPr="001123CD">
        <w:rPr>
          <w:lang w:eastAsia="hu-HU"/>
        </w:rPr>
        <w:t xml:space="preserve"> kell elhelyezni.</w:t>
      </w:r>
    </w:p>
    <w:p w:rsidR="00D4774D" w:rsidRPr="001123CD" w:rsidRDefault="00D4774D" w:rsidP="00DC6E36">
      <w:pPr>
        <w:pStyle w:val="Alcm"/>
        <w:spacing w:before="120" w:after="0"/>
      </w:pPr>
      <w:r w:rsidRPr="001123CD">
        <w:t>(3)</w:t>
      </w:r>
      <w:r w:rsidRPr="001123CD">
        <w:tab/>
      </w:r>
      <w:r w:rsidRPr="001123CD">
        <w:rPr>
          <w:lang w:eastAsia="hu-HU"/>
        </w:rPr>
        <w:t>A nagyközép-nyomású gázvezeték védőtávolság igénye 5-5 m, a középnyomású gázvezetékek védőtávolsága átmérőtől függően 3-3 m a vezeték szélétől mérten.</w:t>
      </w:r>
    </w:p>
    <w:p w:rsidR="00D4774D" w:rsidRPr="001123CD" w:rsidRDefault="00D4774D" w:rsidP="00D4774D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D4774D" w:rsidRPr="001123CD" w:rsidRDefault="00D4774D" w:rsidP="00D4774D">
      <w:pPr>
        <w:autoSpaceDE w:val="0"/>
        <w:autoSpaceDN w:val="0"/>
        <w:adjustRightInd w:val="0"/>
        <w:jc w:val="center"/>
        <w:rPr>
          <w:rFonts w:ascii="Book Antiqua" w:hAnsi="Book Antiqua"/>
          <w:b/>
        </w:rPr>
      </w:pPr>
      <w:r w:rsidRPr="001123CD">
        <w:rPr>
          <w:rFonts w:ascii="Book Antiqua" w:hAnsi="Book Antiqua"/>
          <w:b/>
        </w:rPr>
        <w:t>1</w:t>
      </w:r>
      <w:r w:rsidR="003918E3">
        <w:rPr>
          <w:rFonts w:ascii="Book Antiqua" w:hAnsi="Book Antiqua"/>
          <w:b/>
        </w:rPr>
        <w:t>9</w:t>
      </w:r>
      <w:r w:rsidRPr="001123CD">
        <w:rPr>
          <w:rFonts w:ascii="Book Antiqua" w:hAnsi="Book Antiqua"/>
          <w:b/>
        </w:rPr>
        <w:t>. Távközlés</w:t>
      </w:r>
    </w:p>
    <w:p w:rsidR="00D4774D" w:rsidRPr="001123CD" w:rsidRDefault="00D4774D" w:rsidP="00D4774D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D4774D" w:rsidRPr="001123CD" w:rsidRDefault="00D4774D" w:rsidP="00DC6E36">
      <w:pPr>
        <w:pStyle w:val="csemo1"/>
        <w:spacing w:after="0"/>
        <w:rPr>
          <w:lang w:eastAsia="hu-HU"/>
        </w:rPr>
      </w:pPr>
      <w:r w:rsidRPr="00FC5F67">
        <w:rPr>
          <w:b/>
        </w:rPr>
        <w:t>2</w:t>
      </w:r>
      <w:r w:rsidR="00F259F6">
        <w:rPr>
          <w:b/>
        </w:rPr>
        <w:t>3</w:t>
      </w:r>
      <w:r w:rsidRPr="00FC5F67">
        <w:rPr>
          <w:b/>
        </w:rPr>
        <w:t>. §</w:t>
      </w:r>
      <w:r w:rsidRPr="001123CD">
        <w:tab/>
        <w:t>(1)</w:t>
      </w:r>
      <w:r w:rsidRPr="001123CD">
        <w:tab/>
      </w:r>
      <w:r w:rsidRPr="001123CD">
        <w:rPr>
          <w:lang w:eastAsia="hu-HU"/>
        </w:rPr>
        <w:t xml:space="preserve">A település közigazgatási területén új távközlési hálózatot létesíteni, </w:t>
      </w:r>
      <w:r w:rsidR="00A86485">
        <w:rPr>
          <w:lang w:eastAsia="hu-HU"/>
        </w:rPr>
        <w:t>vagy</w:t>
      </w:r>
      <w:r w:rsidRPr="001123CD">
        <w:rPr>
          <w:lang w:eastAsia="hu-HU"/>
        </w:rPr>
        <w:t xml:space="preserve"> meglévő hálózat rekonstrukcióját </w:t>
      </w:r>
      <w:r w:rsidR="004952B9" w:rsidRPr="00DC6E36">
        <w:rPr>
          <w:color w:val="auto"/>
          <w:lang w:eastAsia="hu-HU"/>
        </w:rPr>
        <w:t>végezni</w:t>
      </w:r>
      <w:r w:rsidR="004952B9">
        <w:rPr>
          <w:lang w:eastAsia="hu-HU"/>
        </w:rPr>
        <w:t xml:space="preserve"> </w:t>
      </w:r>
      <w:r w:rsidRPr="001123CD">
        <w:rPr>
          <w:lang w:eastAsia="hu-HU"/>
        </w:rPr>
        <w:t>vagy földalatti (földkábel, alépítmény), vagy más légkábeles - kisfeszültségű és közvilágítási, kábel TV - hálózatokkal lehetőleg egy tartószerkezeten történő elhelyezéssel szabad.</w:t>
      </w:r>
    </w:p>
    <w:p w:rsidR="00D4774D" w:rsidRPr="00DC6E36" w:rsidRDefault="00D4774D" w:rsidP="00DC6E36">
      <w:pPr>
        <w:pStyle w:val="Alcm"/>
        <w:spacing w:before="120" w:after="0"/>
        <w:rPr>
          <w:rFonts w:cs="ArialNarrow CE"/>
          <w:lang w:eastAsia="hu-HU"/>
        </w:rPr>
      </w:pPr>
      <w:r w:rsidRPr="001123CD">
        <w:rPr>
          <w:rFonts w:cs="ArialNarrow CE"/>
          <w:lang w:eastAsia="hu-HU"/>
        </w:rPr>
        <w:t>(2)</w:t>
      </w:r>
      <w:r w:rsidRPr="001123CD">
        <w:rPr>
          <w:rFonts w:cs="ArialNarrow CE"/>
          <w:lang w:eastAsia="hu-HU"/>
        </w:rPr>
        <w:tab/>
      </w:r>
      <w:r w:rsidR="00CB67A7">
        <w:rPr>
          <w:rFonts w:cs="ArialNarrow CE"/>
          <w:lang w:eastAsia="hu-HU"/>
        </w:rPr>
        <w:t>Vezeték nélküli szolgáltatás létesítményei</w:t>
      </w:r>
      <w:r w:rsidR="00DC6E36">
        <w:rPr>
          <w:rFonts w:cs="ArialNarrow CE"/>
          <w:lang w:eastAsia="hu-HU"/>
        </w:rPr>
        <w:t>nek</w:t>
      </w:r>
      <w:r w:rsidR="00CB67A7">
        <w:rPr>
          <w:rFonts w:cs="ArialNarrow CE"/>
          <w:lang w:eastAsia="hu-HU"/>
        </w:rPr>
        <w:t xml:space="preserve"> elhelyezés</w:t>
      </w:r>
      <w:r w:rsidR="00DC6E36">
        <w:rPr>
          <w:rFonts w:cs="ArialNarrow CE"/>
          <w:lang w:eastAsia="hu-HU"/>
        </w:rPr>
        <w:t>i</w:t>
      </w:r>
      <w:r w:rsidR="00CB67A7">
        <w:rPr>
          <w:rFonts w:cs="ArialNarrow CE"/>
          <w:lang w:eastAsia="hu-HU"/>
        </w:rPr>
        <w:t xml:space="preserve"> feltételei belterületen, beépítésre szánt területen:</w:t>
      </w:r>
    </w:p>
    <w:p w:rsidR="00D4774D" w:rsidRPr="001123CD" w:rsidRDefault="00D4774D" w:rsidP="00DC6E36">
      <w:pPr>
        <w:pStyle w:val="Alcm"/>
        <w:spacing w:before="60" w:after="0"/>
        <w:ind w:left="1843" w:hanging="425"/>
      </w:pPr>
      <w:r w:rsidRPr="001123CD">
        <w:t>a)</w:t>
      </w:r>
      <w:r w:rsidRPr="001123CD">
        <w:tab/>
        <w:t>A gazdasági területek kivételével, építési engedély köteles antennát önálló tartószerkezetre telepíteni nem lehet</w:t>
      </w:r>
      <w:r w:rsidR="00CB67A7">
        <w:t>,</w:t>
      </w:r>
      <w:r w:rsidRPr="001123CD">
        <w:t xml:space="preserve"> az csak meglevő építményre telepíthető, de nem telepíthető lakó-, üdülő- és hétvégi-házas üdülőépületre.</w:t>
      </w:r>
    </w:p>
    <w:p w:rsidR="00D4774D" w:rsidRPr="001123CD" w:rsidRDefault="00FC5F67" w:rsidP="00DC6E36">
      <w:pPr>
        <w:pStyle w:val="Alcm"/>
        <w:spacing w:after="0"/>
        <w:ind w:left="1797" w:hanging="357"/>
      </w:pPr>
      <w:r>
        <w:lastRenderedPageBreak/>
        <w:t>b</w:t>
      </w:r>
      <w:r w:rsidR="00D4774D" w:rsidRPr="001123CD">
        <w:t>)</w:t>
      </w:r>
      <w:r w:rsidR="00D4774D" w:rsidRPr="001123CD">
        <w:tab/>
        <w:t>Tornyok, templomok harang-tornyában takarásban, villamos energiaellátást szolgáló tartóoszlopokon, kémények szerkezetén, egyéb műszaki létesítményre, ahhoz illeszkedő formai kialakításban elhelyezhető antenna.</w:t>
      </w:r>
    </w:p>
    <w:p w:rsidR="00D4774D" w:rsidRPr="001123CD" w:rsidRDefault="00D4774D" w:rsidP="00D4774D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D4774D" w:rsidRPr="001123CD" w:rsidRDefault="003918E3" w:rsidP="00D4774D">
      <w:pPr>
        <w:autoSpaceDE w:val="0"/>
        <w:autoSpaceDN w:val="0"/>
        <w:adjustRightInd w:val="0"/>
        <w:jc w:val="center"/>
        <w:rPr>
          <w:rFonts w:ascii="Book Antiqua" w:hAnsi="Book Antiqua"/>
          <w:b/>
        </w:rPr>
      </w:pPr>
      <w:r>
        <w:rPr>
          <w:rFonts w:ascii="Book Antiqua" w:hAnsi="Book Antiqua"/>
          <w:b/>
        </w:rPr>
        <w:t>20</w:t>
      </w:r>
      <w:r w:rsidR="00D4774D" w:rsidRPr="001123CD">
        <w:rPr>
          <w:rFonts w:ascii="Book Antiqua" w:hAnsi="Book Antiqua"/>
          <w:b/>
        </w:rPr>
        <w:t>. Megújuló energiatermelő létesítmények</w:t>
      </w:r>
    </w:p>
    <w:p w:rsidR="00D4774D" w:rsidRPr="001123CD" w:rsidRDefault="00D4774D" w:rsidP="00D4774D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D4774D" w:rsidRPr="001123CD" w:rsidRDefault="00D4774D" w:rsidP="00DC6E36">
      <w:pPr>
        <w:pStyle w:val="csemo1"/>
        <w:spacing w:after="0"/>
      </w:pPr>
      <w:r w:rsidRPr="00FC5F67">
        <w:rPr>
          <w:b/>
        </w:rPr>
        <w:t>2</w:t>
      </w:r>
      <w:r w:rsidR="00F259F6">
        <w:rPr>
          <w:b/>
        </w:rPr>
        <w:t>4</w:t>
      </w:r>
      <w:r w:rsidRPr="00FC5F67">
        <w:rPr>
          <w:b/>
        </w:rPr>
        <w:t>. §</w:t>
      </w:r>
      <w:r w:rsidRPr="001123CD">
        <w:tab/>
        <w:t>Háztartási méretű kiserőmű (szélgenerátor) telepítésének feltétele</w:t>
      </w:r>
      <w:r w:rsidR="00DC6E36">
        <w:t>, hogy</w:t>
      </w:r>
    </w:p>
    <w:p w:rsidR="00D4774D" w:rsidRPr="001123CD" w:rsidRDefault="00D4774D" w:rsidP="00DC6E36">
      <w:pPr>
        <w:autoSpaceDE w:val="0"/>
        <w:autoSpaceDN w:val="0"/>
        <w:adjustRightInd w:val="0"/>
        <w:spacing w:before="60"/>
        <w:ind w:left="1797" w:hanging="357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a)</w:t>
      </w:r>
      <w:r w:rsidRPr="001123CD">
        <w:rPr>
          <w:rFonts w:ascii="Book Antiqua" w:hAnsi="Book Antiqua"/>
        </w:rPr>
        <w:tab/>
        <w:t>a magassága a telepítés telkére vonatkozó előírásokban rögzített épületmagasságot legfeljebb 3 m-</w:t>
      </w:r>
      <w:proofErr w:type="spellStart"/>
      <w:r w:rsidR="004952B9" w:rsidRPr="00DC6E36">
        <w:rPr>
          <w:rFonts w:ascii="Book Antiqua" w:hAnsi="Book Antiqua"/>
        </w:rPr>
        <w:t>rel</w:t>
      </w:r>
      <w:proofErr w:type="spellEnd"/>
      <w:r w:rsidRPr="00DC6E36">
        <w:rPr>
          <w:rFonts w:ascii="Book Antiqua" w:hAnsi="Book Antiqua"/>
        </w:rPr>
        <w:t xml:space="preserve"> </w:t>
      </w:r>
      <w:r w:rsidRPr="001123CD">
        <w:rPr>
          <w:rFonts w:ascii="Book Antiqua" w:hAnsi="Book Antiqua"/>
        </w:rPr>
        <w:t>haladja meg</w:t>
      </w:r>
      <w:r w:rsidR="00DC6E36">
        <w:rPr>
          <w:rFonts w:ascii="Book Antiqua" w:hAnsi="Book Antiqua"/>
        </w:rPr>
        <w:t>;</w:t>
      </w:r>
    </w:p>
    <w:p w:rsidR="00D4774D" w:rsidRPr="00203A72" w:rsidRDefault="00D4774D" w:rsidP="00203A72">
      <w:pPr>
        <w:autoSpaceDE w:val="0"/>
        <w:autoSpaceDN w:val="0"/>
        <w:adjustRightInd w:val="0"/>
        <w:ind w:left="1800" w:hanging="36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b)</w:t>
      </w:r>
      <w:r w:rsidRPr="001123CD">
        <w:rPr>
          <w:rFonts w:ascii="Book Antiqua" w:hAnsi="Book Antiqua"/>
        </w:rPr>
        <w:tab/>
        <w:t>a dőlés távolsága minden irányban saját telken belülre essen.</w:t>
      </w:r>
    </w:p>
    <w:p w:rsidR="00D4774D" w:rsidRPr="004952B9" w:rsidRDefault="00D4774D" w:rsidP="00D4774D">
      <w:pPr>
        <w:autoSpaceDE w:val="0"/>
        <w:autoSpaceDN w:val="0"/>
        <w:adjustRightInd w:val="0"/>
        <w:jc w:val="center"/>
        <w:rPr>
          <w:rFonts w:ascii="Book Antiqua" w:hAnsi="Book Antiqua"/>
        </w:rPr>
      </w:pPr>
    </w:p>
    <w:p w:rsidR="00D4774D" w:rsidRPr="004952B9" w:rsidRDefault="00D4774D" w:rsidP="00D4774D">
      <w:pPr>
        <w:jc w:val="center"/>
        <w:rPr>
          <w:rFonts w:ascii="Book Antiqua" w:hAnsi="Book Antiqua"/>
          <w:b/>
        </w:rPr>
      </w:pPr>
      <w:r w:rsidRPr="004952B9">
        <w:rPr>
          <w:rFonts w:ascii="Book Antiqua" w:hAnsi="Book Antiqua"/>
          <w:b/>
        </w:rPr>
        <w:t>IX. F</w:t>
      </w:r>
      <w:r w:rsidR="0002765D" w:rsidRPr="004952B9">
        <w:rPr>
          <w:rFonts w:ascii="Book Antiqua" w:hAnsi="Book Antiqua"/>
          <w:b/>
        </w:rPr>
        <w:t>ejezet</w:t>
      </w:r>
    </w:p>
    <w:p w:rsidR="00D4774D" w:rsidRPr="004952B9" w:rsidRDefault="00D4774D" w:rsidP="00D4774D">
      <w:pPr>
        <w:spacing w:before="120"/>
        <w:jc w:val="center"/>
        <w:rPr>
          <w:rFonts w:ascii="Book Antiqua" w:hAnsi="Book Antiqua"/>
          <w:b/>
        </w:rPr>
      </w:pPr>
      <w:r w:rsidRPr="004952B9">
        <w:rPr>
          <w:rFonts w:ascii="Book Antiqua" w:hAnsi="Book Antiqua"/>
          <w:b/>
        </w:rPr>
        <w:t>Az építés általános szabályai</w:t>
      </w:r>
    </w:p>
    <w:p w:rsidR="00D4774D" w:rsidRPr="004952B9" w:rsidRDefault="00D4774D" w:rsidP="00D4774D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D4774D" w:rsidRPr="004952B9" w:rsidRDefault="00D4774D" w:rsidP="00D4774D">
      <w:pPr>
        <w:autoSpaceDE w:val="0"/>
        <w:autoSpaceDN w:val="0"/>
        <w:adjustRightInd w:val="0"/>
        <w:jc w:val="center"/>
        <w:rPr>
          <w:rFonts w:ascii="Book Antiqua" w:hAnsi="Book Antiqua"/>
          <w:b/>
        </w:rPr>
      </w:pPr>
      <w:r w:rsidRPr="004952B9">
        <w:rPr>
          <w:rFonts w:ascii="Book Antiqua" w:hAnsi="Book Antiqua"/>
          <w:b/>
        </w:rPr>
        <w:t>2</w:t>
      </w:r>
      <w:r w:rsidR="003918E3">
        <w:rPr>
          <w:rFonts w:ascii="Book Antiqua" w:hAnsi="Book Antiqua"/>
          <w:b/>
        </w:rPr>
        <w:t>1</w:t>
      </w:r>
      <w:r w:rsidRPr="004952B9">
        <w:rPr>
          <w:rFonts w:ascii="Book Antiqua" w:hAnsi="Book Antiqua"/>
          <w:b/>
        </w:rPr>
        <w:t>. A beépíthetőségére vonatkozó rendelkezések</w:t>
      </w:r>
    </w:p>
    <w:p w:rsidR="00D4774D" w:rsidRPr="001123CD" w:rsidRDefault="00D4774D" w:rsidP="00D4774D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D4774D" w:rsidRPr="006C62ED" w:rsidRDefault="00D4774D" w:rsidP="00DC6E36">
      <w:pPr>
        <w:pStyle w:val="csemo1"/>
        <w:spacing w:after="0"/>
      </w:pPr>
      <w:r w:rsidRPr="006C62ED">
        <w:rPr>
          <w:b/>
        </w:rPr>
        <w:t>2</w:t>
      </w:r>
      <w:r w:rsidR="00F259F6">
        <w:rPr>
          <w:b/>
        </w:rPr>
        <w:t>5</w:t>
      </w:r>
      <w:r w:rsidRPr="006C62ED">
        <w:rPr>
          <w:b/>
        </w:rPr>
        <w:t>. §</w:t>
      </w:r>
      <w:r w:rsidRPr="006C62ED">
        <w:tab/>
        <w:t>Több építési övezetbe, övezetbe eső telek egyes telekrészeinek beépíthetőségét az érintett építési övezet, övezet beépítési paraméterei szerint kell figyelembe venni, a telek övezetbe eső területrészének arányában.</w:t>
      </w:r>
    </w:p>
    <w:p w:rsidR="00D4774D" w:rsidRPr="001123CD" w:rsidRDefault="00D4774D" w:rsidP="00D4774D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D4774D" w:rsidRPr="001123CD" w:rsidRDefault="00D4774D" w:rsidP="00D4774D">
      <w:pPr>
        <w:autoSpaceDE w:val="0"/>
        <w:autoSpaceDN w:val="0"/>
        <w:adjustRightInd w:val="0"/>
        <w:jc w:val="center"/>
        <w:rPr>
          <w:rFonts w:ascii="Book Antiqua" w:hAnsi="Book Antiqua"/>
          <w:b/>
        </w:rPr>
      </w:pPr>
      <w:r w:rsidRPr="001123CD">
        <w:rPr>
          <w:rFonts w:ascii="Book Antiqua" w:hAnsi="Book Antiqua"/>
          <w:b/>
        </w:rPr>
        <w:t>2</w:t>
      </w:r>
      <w:r w:rsidR="003918E3">
        <w:rPr>
          <w:rFonts w:ascii="Book Antiqua" w:hAnsi="Book Antiqua"/>
          <w:b/>
        </w:rPr>
        <w:t>2</w:t>
      </w:r>
      <w:r w:rsidRPr="001123CD">
        <w:rPr>
          <w:rFonts w:ascii="Book Antiqua" w:hAnsi="Book Antiqua"/>
          <w:b/>
        </w:rPr>
        <w:t>. A kerítésekre vonatkozó rendelkezések</w:t>
      </w:r>
    </w:p>
    <w:p w:rsidR="00D4774D" w:rsidRPr="001123CD" w:rsidRDefault="00D4774D" w:rsidP="00D4774D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D4774D" w:rsidRPr="001123CD" w:rsidRDefault="00D4774D" w:rsidP="00DC6E36">
      <w:pPr>
        <w:pStyle w:val="csemo1"/>
        <w:spacing w:after="0"/>
      </w:pPr>
      <w:r w:rsidRPr="006C62ED">
        <w:rPr>
          <w:b/>
        </w:rPr>
        <w:t>2</w:t>
      </w:r>
      <w:r w:rsidR="00F259F6">
        <w:rPr>
          <w:b/>
        </w:rPr>
        <w:t>6</w:t>
      </w:r>
      <w:r w:rsidRPr="006C62ED">
        <w:rPr>
          <w:b/>
        </w:rPr>
        <w:t>. §</w:t>
      </w:r>
      <w:r w:rsidRPr="001123CD">
        <w:tab/>
        <w:t>(1) A kerítés magassága legfeljebb 2 m lehet.</w:t>
      </w:r>
    </w:p>
    <w:p w:rsidR="00D4774D" w:rsidRPr="001123CD" w:rsidRDefault="00D4774D" w:rsidP="00DC6E36">
      <w:pPr>
        <w:pStyle w:val="Alcm"/>
        <w:spacing w:before="120" w:after="0"/>
      </w:pPr>
      <w:r w:rsidRPr="001123CD">
        <w:t xml:space="preserve">(2) Amennyiben az övezeti előírás másként nem rendelkezik, belterületen, valamint kertes és általános mezőgazdasági területen előkertes beépítés esetén csak </w:t>
      </w:r>
      <w:proofErr w:type="spellStart"/>
      <w:r w:rsidRPr="001123CD">
        <w:t>max</w:t>
      </w:r>
      <w:proofErr w:type="spellEnd"/>
      <w:r w:rsidRPr="001123CD">
        <w:t xml:space="preserve">. 80 cm magas lábazatú kerítés alkalmazható, kivéve a kerítéssel egybeépített kukatároló felületét. A kerítéssel egybeépített kukatároló </w:t>
      </w:r>
      <w:r w:rsidR="0026545D">
        <w:t xml:space="preserve">hasznos </w:t>
      </w:r>
      <w:r w:rsidRPr="001123CD">
        <w:t xml:space="preserve">alapterülete legfeljebb </w:t>
      </w:r>
      <w:r w:rsidR="00183C3C">
        <w:t>3</w:t>
      </w:r>
      <w:r w:rsidRPr="001123CD">
        <w:t xml:space="preserve"> m</w:t>
      </w:r>
      <w:r w:rsidRPr="001123CD">
        <w:rPr>
          <w:vertAlign w:val="superscript"/>
        </w:rPr>
        <w:t>2</w:t>
      </w:r>
      <w:r w:rsidRPr="001123CD">
        <w:t xml:space="preserve"> </w:t>
      </w:r>
      <w:r w:rsidR="00183C3C">
        <w:t xml:space="preserve">hasznos alapterületű </w:t>
      </w:r>
      <w:r w:rsidRPr="001123CD">
        <w:t>lehet.</w:t>
      </w:r>
    </w:p>
    <w:p w:rsidR="00D4774D" w:rsidRPr="001123CD" w:rsidRDefault="00D4774D" w:rsidP="00D4774D">
      <w:pPr>
        <w:autoSpaceDE w:val="0"/>
        <w:autoSpaceDN w:val="0"/>
        <w:adjustRightInd w:val="0"/>
        <w:rPr>
          <w:rFonts w:ascii="Book Antiqua" w:hAnsi="Book Antiqua"/>
        </w:rPr>
      </w:pPr>
    </w:p>
    <w:p w:rsidR="00D4774D" w:rsidRPr="001123CD" w:rsidRDefault="00D4774D" w:rsidP="00D4774D">
      <w:pPr>
        <w:autoSpaceDE w:val="0"/>
        <w:autoSpaceDN w:val="0"/>
        <w:adjustRightInd w:val="0"/>
        <w:jc w:val="center"/>
        <w:rPr>
          <w:rFonts w:ascii="Book Antiqua" w:hAnsi="Book Antiqua"/>
          <w:b/>
        </w:rPr>
      </w:pPr>
      <w:r w:rsidRPr="001123CD">
        <w:rPr>
          <w:rFonts w:ascii="Book Antiqua" w:hAnsi="Book Antiqua"/>
          <w:b/>
        </w:rPr>
        <w:t>2</w:t>
      </w:r>
      <w:r w:rsidR="003918E3">
        <w:rPr>
          <w:rFonts w:ascii="Book Antiqua" w:hAnsi="Book Antiqua"/>
          <w:b/>
        </w:rPr>
        <w:t>3</w:t>
      </w:r>
      <w:r w:rsidRPr="001123CD">
        <w:rPr>
          <w:rFonts w:ascii="Book Antiqua" w:hAnsi="Book Antiqua"/>
          <w:b/>
        </w:rPr>
        <w:t>. A kerti víz- és fürdőmedencére vonatkozó előírások</w:t>
      </w:r>
    </w:p>
    <w:p w:rsidR="00D4774D" w:rsidRPr="001123CD" w:rsidRDefault="00D4774D" w:rsidP="00D4774D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D4774D" w:rsidRPr="001123CD" w:rsidRDefault="00D4774D" w:rsidP="006C62ED">
      <w:pPr>
        <w:pStyle w:val="csemo1"/>
      </w:pPr>
      <w:r w:rsidRPr="001123CD">
        <w:rPr>
          <w:b/>
        </w:rPr>
        <w:t>2</w:t>
      </w:r>
      <w:r w:rsidR="00F259F6">
        <w:rPr>
          <w:b/>
        </w:rPr>
        <w:t>7</w:t>
      </w:r>
      <w:r w:rsidRPr="001123CD">
        <w:rPr>
          <w:b/>
        </w:rPr>
        <w:t>. §</w:t>
      </w:r>
      <w:r w:rsidRPr="001123CD">
        <w:tab/>
        <w:t>(1) Az épített, előregyártott vagy mobil kerti víz- és fürdőmedence beépítésre szánt területen nem helyezhető el az elő- és oldalkert legkisebb méretének sávjában és a hátsókerti telekhatártól számított 3,0 m-es teleksávban.</w:t>
      </w:r>
    </w:p>
    <w:p w:rsidR="00D4774D" w:rsidRPr="001123CD" w:rsidRDefault="00D4774D" w:rsidP="006C62ED">
      <w:pPr>
        <w:pStyle w:val="Alcm"/>
      </w:pPr>
      <w:r w:rsidRPr="001123CD">
        <w:t xml:space="preserve">(2) Kerti medence a csatlakozó terepszinthez képest legfeljebb 1,0 m magasságon belüli szerkezettel fedhető, </w:t>
      </w:r>
      <w:proofErr w:type="spellStart"/>
      <w:r w:rsidRPr="001123CD">
        <w:t>téliesíthető</w:t>
      </w:r>
      <w:proofErr w:type="spellEnd"/>
      <w:r w:rsidRPr="001123CD">
        <w:t>.</w:t>
      </w:r>
    </w:p>
    <w:p w:rsidR="00D4774D" w:rsidRPr="001123CD" w:rsidRDefault="00D4774D" w:rsidP="00D4774D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D4774D" w:rsidRPr="001123CD" w:rsidRDefault="00D4774D" w:rsidP="00D4774D">
      <w:pPr>
        <w:autoSpaceDE w:val="0"/>
        <w:autoSpaceDN w:val="0"/>
        <w:adjustRightInd w:val="0"/>
        <w:jc w:val="center"/>
        <w:rPr>
          <w:rFonts w:ascii="Book Antiqua" w:hAnsi="Book Antiqua"/>
          <w:b/>
        </w:rPr>
      </w:pPr>
      <w:r w:rsidRPr="001123CD">
        <w:rPr>
          <w:rFonts w:ascii="Book Antiqua" w:hAnsi="Book Antiqua"/>
          <w:b/>
        </w:rPr>
        <w:t>2</w:t>
      </w:r>
      <w:r w:rsidR="003918E3">
        <w:rPr>
          <w:rFonts w:ascii="Book Antiqua" w:hAnsi="Book Antiqua"/>
          <w:b/>
        </w:rPr>
        <w:t>4</w:t>
      </w:r>
      <w:r w:rsidRPr="001123CD">
        <w:rPr>
          <w:rFonts w:ascii="Book Antiqua" w:hAnsi="Book Antiqua"/>
          <w:b/>
        </w:rPr>
        <w:t>. A terepszint alatti beépítésre, a terepszint alatti építményekre és a pinceszintre vonatkozó rendelkezések</w:t>
      </w:r>
    </w:p>
    <w:p w:rsidR="00D4774D" w:rsidRPr="001123CD" w:rsidRDefault="00D4774D" w:rsidP="00D4774D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D4774D" w:rsidRPr="001123CD" w:rsidRDefault="00D4774D" w:rsidP="00134E8F">
      <w:pPr>
        <w:pStyle w:val="csemo1"/>
        <w:spacing w:after="0"/>
      </w:pPr>
      <w:r w:rsidRPr="001123CD">
        <w:rPr>
          <w:b/>
        </w:rPr>
        <w:t>2</w:t>
      </w:r>
      <w:r w:rsidR="00F259F6">
        <w:rPr>
          <w:b/>
        </w:rPr>
        <w:t>8</w:t>
      </w:r>
      <w:r w:rsidRPr="001123CD">
        <w:rPr>
          <w:b/>
        </w:rPr>
        <w:t>. §</w:t>
      </w:r>
      <w:r w:rsidRPr="001123CD">
        <w:tab/>
        <w:t>A telek terepszint alatti beépítési mértékének számításakor figyelembe kell venni</w:t>
      </w:r>
    </w:p>
    <w:p w:rsidR="00D4774D" w:rsidRPr="001123CD" w:rsidRDefault="00D4774D" w:rsidP="00134E8F">
      <w:pPr>
        <w:autoSpaceDE w:val="0"/>
        <w:autoSpaceDN w:val="0"/>
        <w:adjustRightInd w:val="0"/>
        <w:spacing w:before="60"/>
        <w:ind w:left="1797" w:hanging="357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 xml:space="preserve">a) </w:t>
      </w:r>
      <w:r w:rsidR="006C62ED">
        <w:rPr>
          <w:rFonts w:ascii="Book Antiqua" w:hAnsi="Book Antiqua"/>
        </w:rPr>
        <w:tab/>
      </w:r>
      <w:r w:rsidRPr="001123CD">
        <w:rPr>
          <w:rFonts w:ascii="Book Antiqua" w:hAnsi="Book Antiqua"/>
        </w:rPr>
        <w:t>az épület alatti pinceszintet</w:t>
      </w:r>
    </w:p>
    <w:p w:rsidR="00D4774D" w:rsidRPr="001123CD" w:rsidRDefault="00D4774D" w:rsidP="006C62ED">
      <w:pPr>
        <w:autoSpaceDE w:val="0"/>
        <w:autoSpaceDN w:val="0"/>
        <w:adjustRightInd w:val="0"/>
        <w:ind w:left="1800" w:hanging="36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b)</w:t>
      </w:r>
      <w:r w:rsidR="006C62ED">
        <w:rPr>
          <w:rFonts w:ascii="Book Antiqua" w:hAnsi="Book Antiqua"/>
        </w:rPr>
        <w:tab/>
      </w:r>
      <w:r w:rsidRPr="001123CD">
        <w:rPr>
          <w:rFonts w:ascii="Book Antiqua" w:hAnsi="Book Antiqua"/>
        </w:rPr>
        <w:t>az épületen túlnyúló pinceszintet</w:t>
      </w:r>
    </w:p>
    <w:p w:rsidR="00D4774D" w:rsidRPr="001123CD" w:rsidRDefault="00D4774D" w:rsidP="006C62ED">
      <w:pPr>
        <w:autoSpaceDE w:val="0"/>
        <w:autoSpaceDN w:val="0"/>
        <w:adjustRightInd w:val="0"/>
        <w:ind w:left="1800" w:hanging="36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lastRenderedPageBreak/>
        <w:t>c)</w:t>
      </w:r>
      <w:r w:rsidR="006C62ED">
        <w:rPr>
          <w:rFonts w:ascii="Book Antiqua" w:hAnsi="Book Antiqua"/>
        </w:rPr>
        <w:tab/>
      </w:r>
      <w:r w:rsidRPr="001123CD">
        <w:rPr>
          <w:rFonts w:ascii="Book Antiqua" w:hAnsi="Book Antiqua"/>
        </w:rPr>
        <w:t>az épülettől független szerkezettel megépített terepszint alatti építmény összes beépített bruttó területét.</w:t>
      </w:r>
    </w:p>
    <w:p w:rsidR="00D4774D" w:rsidRPr="001123CD" w:rsidRDefault="00F259F6" w:rsidP="00134E8F">
      <w:pPr>
        <w:pStyle w:val="csemo1"/>
        <w:spacing w:before="120" w:after="0"/>
      </w:pPr>
      <w:r>
        <w:rPr>
          <w:b/>
        </w:rPr>
        <w:t>29</w:t>
      </w:r>
      <w:r w:rsidR="00D4774D" w:rsidRPr="001123CD">
        <w:rPr>
          <w:b/>
        </w:rPr>
        <w:t>. §</w:t>
      </w:r>
      <w:r w:rsidR="00D4774D" w:rsidRPr="001123CD">
        <w:tab/>
        <w:t xml:space="preserve">(1) </w:t>
      </w:r>
      <w:r w:rsidR="002F69CB">
        <w:t>Terepszint alatt</w:t>
      </w:r>
      <w:r w:rsidR="00D4774D" w:rsidRPr="001123CD">
        <w:t xml:space="preserve"> mélygarázs csak akkor helyezhető el, ha telken belül biztosítható az OTÉK előírásainak megfelelő kialakítású rámpa.</w:t>
      </w:r>
    </w:p>
    <w:p w:rsidR="00D4774D" w:rsidRPr="001123CD" w:rsidRDefault="00D4774D" w:rsidP="00134E8F">
      <w:pPr>
        <w:pStyle w:val="Alcm"/>
        <w:spacing w:before="120" w:after="0"/>
      </w:pPr>
      <w:r w:rsidRPr="001123CD">
        <w:t>(2) Terepszint alatti gépkocsi tároló rámpája közterületen nem alakítható ki, közvetlenül a közterületről nem indítható, de az előkertben elhelyezhető.</w:t>
      </w:r>
    </w:p>
    <w:p w:rsidR="00D4774D" w:rsidRPr="001123CD" w:rsidRDefault="00D4774D" w:rsidP="00134E8F">
      <w:pPr>
        <w:pStyle w:val="Alcm"/>
        <w:spacing w:before="120" w:after="0"/>
      </w:pPr>
      <w:r w:rsidRPr="001123CD">
        <w:t>(3) Az épülettel egybefüggően kialakított szerkezetű vagy a pinceszinten kialakított, épületkontúron túlnyúló mélygarázst vagy terepszint alatti épületrészt úgy kell kialakítani, hogy annak a talajtakaró vastagságával együtt számított felső síkja ne haladja meg a terepszinthez képest mért +1,0 m-t.</w:t>
      </w:r>
    </w:p>
    <w:p w:rsidR="00D4774D" w:rsidRPr="000D24C1" w:rsidRDefault="00D4774D" w:rsidP="00D4774D">
      <w:pPr>
        <w:autoSpaceDE w:val="0"/>
        <w:autoSpaceDN w:val="0"/>
        <w:adjustRightInd w:val="0"/>
        <w:jc w:val="both"/>
        <w:rPr>
          <w:rFonts w:ascii="Book Antiqua" w:hAnsi="Book Antiqua"/>
          <w:bCs/>
        </w:rPr>
      </w:pPr>
    </w:p>
    <w:p w:rsidR="00D4774D" w:rsidRPr="001123CD" w:rsidRDefault="00D4774D" w:rsidP="00D4774D">
      <w:pPr>
        <w:autoSpaceDE w:val="0"/>
        <w:autoSpaceDN w:val="0"/>
        <w:adjustRightInd w:val="0"/>
        <w:jc w:val="center"/>
        <w:rPr>
          <w:rFonts w:ascii="Book Antiqua" w:hAnsi="Book Antiqua"/>
          <w:b/>
        </w:rPr>
      </w:pPr>
      <w:r w:rsidRPr="001123CD">
        <w:rPr>
          <w:rFonts w:ascii="Book Antiqua" w:hAnsi="Book Antiqua"/>
          <w:b/>
        </w:rPr>
        <w:t>2</w:t>
      </w:r>
      <w:r w:rsidR="003918E3">
        <w:rPr>
          <w:rFonts w:ascii="Book Antiqua" w:hAnsi="Book Antiqua"/>
          <w:b/>
        </w:rPr>
        <w:t>5</w:t>
      </w:r>
      <w:r w:rsidRPr="001123CD">
        <w:rPr>
          <w:rFonts w:ascii="Book Antiqua" w:hAnsi="Book Antiqua"/>
          <w:b/>
        </w:rPr>
        <w:t>. Építési hely belterületen</w:t>
      </w:r>
    </w:p>
    <w:p w:rsidR="00D4774D" w:rsidRPr="001123CD" w:rsidRDefault="00D4774D" w:rsidP="00D4774D">
      <w:pPr>
        <w:autoSpaceDE w:val="0"/>
        <w:autoSpaceDN w:val="0"/>
        <w:adjustRightInd w:val="0"/>
        <w:jc w:val="both"/>
        <w:rPr>
          <w:rFonts w:ascii="Book Antiqua" w:hAnsi="Book Antiqua"/>
          <w:sz w:val="22"/>
          <w:szCs w:val="22"/>
        </w:rPr>
      </w:pPr>
    </w:p>
    <w:p w:rsidR="00D4774D" w:rsidRPr="006C62ED" w:rsidRDefault="00E82527" w:rsidP="00E82527">
      <w:pPr>
        <w:pStyle w:val="csemo1"/>
        <w:spacing w:after="0"/>
      </w:pPr>
      <w:r>
        <w:rPr>
          <w:b/>
        </w:rPr>
        <w:t>3</w:t>
      </w:r>
      <w:r w:rsidR="00F259F6">
        <w:rPr>
          <w:b/>
        </w:rPr>
        <w:t>0</w:t>
      </w:r>
      <w:r w:rsidR="00D4774D" w:rsidRPr="006C62ED">
        <w:rPr>
          <w:b/>
        </w:rPr>
        <w:t>. §</w:t>
      </w:r>
      <w:r w:rsidR="00D4774D" w:rsidRPr="006C62ED">
        <w:tab/>
        <w:t>(1) Az építési hely megállapítása során az övezetben rögzített általános előírást kell figyelembe venni.</w:t>
      </w:r>
    </w:p>
    <w:p w:rsidR="00D4774D" w:rsidRPr="006C62ED" w:rsidRDefault="00E82527" w:rsidP="00E82527">
      <w:pPr>
        <w:pStyle w:val="csemo1"/>
        <w:spacing w:before="120" w:after="0"/>
      </w:pPr>
      <w:r>
        <w:rPr>
          <w:b/>
        </w:rPr>
        <w:t>3</w:t>
      </w:r>
      <w:r w:rsidR="00F259F6">
        <w:rPr>
          <w:b/>
        </w:rPr>
        <w:t>1</w:t>
      </w:r>
      <w:r w:rsidR="00D4774D" w:rsidRPr="006C62ED">
        <w:rPr>
          <w:b/>
        </w:rPr>
        <w:t>. §</w:t>
      </w:r>
      <w:r w:rsidR="00D4774D" w:rsidRPr="006C62ED">
        <w:tab/>
        <w:t>(1) Az épület homlokzati határfal</w:t>
      </w:r>
      <w:r w:rsidR="00EB6371">
        <w:t>a</w:t>
      </w:r>
      <w:r w:rsidR="00D4774D" w:rsidRPr="006C62ED">
        <w:t xml:space="preserve"> külső síkjának legalább 70%-</w:t>
      </w:r>
      <w:proofErr w:type="spellStart"/>
      <w:r w:rsidR="00D4774D" w:rsidRPr="006C62ED">
        <w:t>nyi</w:t>
      </w:r>
      <w:proofErr w:type="spellEnd"/>
      <w:r w:rsidR="00D4774D" w:rsidRPr="006C62ED">
        <w:t xml:space="preserve"> hosszban az építési vonalon kell állnia.</w:t>
      </w:r>
    </w:p>
    <w:p w:rsidR="00D4774D" w:rsidRPr="001123CD" w:rsidRDefault="00D4774D" w:rsidP="00E82527">
      <w:pPr>
        <w:pStyle w:val="Alcm"/>
        <w:spacing w:before="120" w:after="0"/>
      </w:pPr>
      <w:r w:rsidRPr="001123CD">
        <w:t>(2) Az építési vonal előkertes beépítés esetén az előkert határvonala, előkert nélküli beépítés esetén a közterület felőli telekhatár.</w:t>
      </w:r>
    </w:p>
    <w:p w:rsidR="00D4774D" w:rsidRPr="001123CD" w:rsidRDefault="00D4774D" w:rsidP="00E82527">
      <w:pPr>
        <w:pStyle w:val="Alcm"/>
        <w:spacing w:before="120" w:after="0"/>
      </w:pPr>
      <w:r w:rsidRPr="001123CD">
        <w:t>(</w:t>
      </w:r>
      <w:r w:rsidR="002F69CB">
        <w:t>3</w:t>
      </w:r>
      <w:r w:rsidRPr="001123CD">
        <w:t>) Saroktelek esetében a beépítést az előkertek által meghatározott építési vonalak metszéspontjától, a telek sarokpontjától kell indítani mindkét irányba.</w:t>
      </w:r>
    </w:p>
    <w:p w:rsidR="00D4774D" w:rsidRPr="001123CD" w:rsidRDefault="00D4774D" w:rsidP="008A20CB">
      <w:pPr>
        <w:pStyle w:val="Alcm"/>
        <w:spacing w:before="120" w:after="0"/>
      </w:pPr>
      <w:r w:rsidRPr="001123CD">
        <w:t>(</w:t>
      </w:r>
      <w:r w:rsidR="002F69CB">
        <w:t>4</w:t>
      </w:r>
      <w:r w:rsidRPr="001123CD">
        <w:t>) Újonnan beépítésre kerülő területek építési övezeteiben – amennyiben az övezeti előírások másként nem rendelkeznek – az előkert:</w:t>
      </w:r>
    </w:p>
    <w:p w:rsidR="00D4774D" w:rsidRPr="001123CD" w:rsidRDefault="00D4774D" w:rsidP="008A20CB">
      <w:pPr>
        <w:pStyle w:val="Alcm"/>
        <w:spacing w:before="60" w:after="0"/>
        <w:ind w:left="1797" w:hanging="357"/>
      </w:pPr>
      <w:r w:rsidRPr="001123CD">
        <w:t>a) lakóövezetek esetében: 5 m;</w:t>
      </w:r>
    </w:p>
    <w:p w:rsidR="00D4774D" w:rsidRPr="001123CD" w:rsidRDefault="00D4774D" w:rsidP="006C62ED">
      <w:pPr>
        <w:pStyle w:val="Alcm"/>
        <w:spacing w:after="0"/>
        <w:ind w:left="1800" w:hanging="360"/>
      </w:pPr>
      <w:r w:rsidRPr="001123CD">
        <w:t>b) kereskedelmi, szolgáltató és különleges területek esetében: 10 m.</w:t>
      </w:r>
    </w:p>
    <w:p w:rsidR="00D4774D" w:rsidRPr="001123CD" w:rsidRDefault="00D4774D" w:rsidP="008A20CB">
      <w:pPr>
        <w:pStyle w:val="Alcm"/>
        <w:spacing w:before="120" w:after="0"/>
      </w:pPr>
      <w:r w:rsidRPr="001123CD">
        <w:t>(</w:t>
      </w:r>
      <w:r w:rsidR="002F69CB">
        <w:t>5</w:t>
      </w:r>
      <w:r w:rsidRPr="001123CD">
        <w:t>) Az oldalkert</w:t>
      </w:r>
    </w:p>
    <w:p w:rsidR="00D4774D" w:rsidRPr="001123CD" w:rsidRDefault="00D4774D" w:rsidP="008A20CB">
      <w:pPr>
        <w:pStyle w:val="Alcm"/>
        <w:spacing w:before="60" w:after="0"/>
        <w:ind w:left="1440"/>
      </w:pPr>
      <w:r w:rsidRPr="001123CD">
        <w:t xml:space="preserve">a) szabadon álló beépítés esetén a telepítési távolság fele, </w:t>
      </w:r>
      <w:r w:rsidR="00E45F23">
        <w:t>de legalább</w:t>
      </w:r>
      <w:r w:rsidRPr="001123CD">
        <w:t xml:space="preserve"> 3,0 m;</w:t>
      </w:r>
    </w:p>
    <w:p w:rsidR="00D4774D" w:rsidRPr="001123CD" w:rsidRDefault="00D4774D" w:rsidP="006C62ED">
      <w:pPr>
        <w:pStyle w:val="Alcm"/>
        <w:spacing w:after="0"/>
        <w:ind w:left="1440"/>
      </w:pPr>
      <w:r w:rsidRPr="001123CD">
        <w:t>b) oldalhatáron álló beépítés esetén</w:t>
      </w:r>
    </w:p>
    <w:p w:rsidR="00D4774D" w:rsidRPr="001123CD" w:rsidRDefault="00D4774D" w:rsidP="006C62ED">
      <w:pPr>
        <w:pStyle w:val="Alcm"/>
        <w:spacing w:after="0"/>
        <w:ind w:left="1800"/>
      </w:pPr>
      <w:proofErr w:type="spellStart"/>
      <w:r w:rsidRPr="001123CD">
        <w:t>ba</w:t>
      </w:r>
      <w:proofErr w:type="spellEnd"/>
      <w:r w:rsidRPr="001123CD">
        <w:t>) általános esetben 5,0 m;</w:t>
      </w:r>
    </w:p>
    <w:p w:rsidR="00D4774D" w:rsidRPr="001123CD" w:rsidRDefault="00D4774D" w:rsidP="006C62ED">
      <w:pPr>
        <w:pStyle w:val="Alcm"/>
        <w:spacing w:after="0"/>
        <w:ind w:left="1800"/>
      </w:pPr>
      <w:proofErr w:type="spellStart"/>
      <w:r w:rsidRPr="001123CD">
        <w:t>bb</w:t>
      </w:r>
      <w:proofErr w:type="spellEnd"/>
      <w:r w:rsidRPr="001123CD">
        <w:t>) 12 m-nél kisebb telekszélesség esetén 4,0 m;</w:t>
      </w:r>
    </w:p>
    <w:p w:rsidR="00D4774D" w:rsidRPr="001123CD" w:rsidRDefault="00D4774D" w:rsidP="006C62ED">
      <w:pPr>
        <w:pStyle w:val="Alcm"/>
        <w:spacing w:after="0"/>
        <w:ind w:left="1800"/>
      </w:pPr>
      <w:proofErr w:type="spellStart"/>
      <w:r w:rsidRPr="001123CD">
        <w:t>bc</w:t>
      </w:r>
      <w:proofErr w:type="spellEnd"/>
      <w:r w:rsidRPr="001123CD">
        <w:t>) 25 m-nél nagyobb telekszélesség esetén 6,0 m.</w:t>
      </w:r>
    </w:p>
    <w:p w:rsidR="00D4774D" w:rsidRPr="001123CD" w:rsidRDefault="00D4774D" w:rsidP="008A20CB">
      <w:pPr>
        <w:pStyle w:val="Alcm"/>
        <w:spacing w:before="120" w:after="0"/>
      </w:pPr>
      <w:r w:rsidRPr="001123CD">
        <w:t>(</w:t>
      </w:r>
      <w:r w:rsidR="002F69CB">
        <w:t>6</w:t>
      </w:r>
      <w:r w:rsidRPr="001123CD">
        <w:t xml:space="preserve">) Oldalhatáron álló beépítés esetén az építési hely </w:t>
      </w:r>
      <w:r w:rsidR="006141EB">
        <w:t>oldalhatár menti határvonala újonnan beépítésre kerülő területen az északi irányhoz közelebb eső telekhatár.</w:t>
      </w:r>
    </w:p>
    <w:p w:rsidR="00D4774D" w:rsidRPr="001123CD" w:rsidRDefault="00D4774D" w:rsidP="008A20CB">
      <w:pPr>
        <w:pStyle w:val="Alcm"/>
        <w:spacing w:before="120" w:after="0"/>
      </w:pPr>
      <w:r w:rsidRPr="001123CD">
        <w:t>(</w:t>
      </w:r>
      <w:r w:rsidR="002F69CB">
        <w:t>7</w:t>
      </w:r>
      <w:r w:rsidRPr="001123CD">
        <w:t>) A hátsókert legkisebb mérete</w:t>
      </w:r>
    </w:p>
    <w:p w:rsidR="00D4774D" w:rsidRPr="001123CD" w:rsidRDefault="00D4774D" w:rsidP="008A20CB">
      <w:pPr>
        <w:pStyle w:val="Alcm"/>
        <w:spacing w:before="60" w:after="0"/>
        <w:ind w:left="1797" w:hanging="357"/>
      </w:pPr>
      <w:r w:rsidRPr="001123CD">
        <w:t>a) 35 m vagy annál nagyobb mélységű telken 6,0 m;</w:t>
      </w:r>
    </w:p>
    <w:p w:rsidR="00D4774D" w:rsidRPr="001123CD" w:rsidRDefault="00D4774D" w:rsidP="006C62ED">
      <w:pPr>
        <w:pStyle w:val="Alcm"/>
        <w:spacing w:after="0"/>
        <w:ind w:left="1800" w:hanging="360"/>
      </w:pPr>
      <w:r w:rsidRPr="001123CD">
        <w:t>b) 35 m-nél kisebb mélységű telken 3,0 m.</w:t>
      </w:r>
    </w:p>
    <w:p w:rsidR="00D4774D" w:rsidRDefault="00D4774D" w:rsidP="00D4774D">
      <w:pPr>
        <w:autoSpaceDE w:val="0"/>
        <w:autoSpaceDN w:val="0"/>
        <w:adjustRightInd w:val="0"/>
        <w:jc w:val="center"/>
        <w:rPr>
          <w:rFonts w:ascii="Book Antiqua" w:hAnsi="Book Antiqua"/>
          <w:b/>
        </w:rPr>
      </w:pPr>
    </w:p>
    <w:p w:rsidR="001A0E46" w:rsidRDefault="001A0E46" w:rsidP="00D4774D">
      <w:pPr>
        <w:autoSpaceDE w:val="0"/>
        <w:autoSpaceDN w:val="0"/>
        <w:adjustRightInd w:val="0"/>
        <w:jc w:val="center"/>
        <w:rPr>
          <w:rFonts w:ascii="Book Antiqua" w:hAnsi="Book Antiqua"/>
          <w:b/>
        </w:rPr>
      </w:pPr>
    </w:p>
    <w:p w:rsidR="001A0E46" w:rsidRPr="001123CD" w:rsidRDefault="001A0E46" w:rsidP="00D4774D">
      <w:pPr>
        <w:autoSpaceDE w:val="0"/>
        <w:autoSpaceDN w:val="0"/>
        <w:adjustRightInd w:val="0"/>
        <w:jc w:val="center"/>
        <w:rPr>
          <w:rFonts w:ascii="Book Antiqua" w:hAnsi="Book Antiqua"/>
          <w:b/>
        </w:rPr>
      </w:pPr>
    </w:p>
    <w:p w:rsidR="00D4774D" w:rsidRPr="001123CD" w:rsidRDefault="00D4774D" w:rsidP="00D4774D">
      <w:pPr>
        <w:autoSpaceDE w:val="0"/>
        <w:autoSpaceDN w:val="0"/>
        <w:adjustRightInd w:val="0"/>
        <w:jc w:val="center"/>
        <w:rPr>
          <w:rFonts w:ascii="Book Antiqua" w:hAnsi="Book Antiqua"/>
          <w:b/>
        </w:rPr>
      </w:pPr>
      <w:r w:rsidRPr="001123CD">
        <w:rPr>
          <w:rFonts w:ascii="Book Antiqua" w:hAnsi="Book Antiqua"/>
          <w:b/>
        </w:rPr>
        <w:lastRenderedPageBreak/>
        <w:t>2</w:t>
      </w:r>
      <w:r w:rsidR="003918E3">
        <w:rPr>
          <w:rFonts w:ascii="Book Antiqua" w:hAnsi="Book Antiqua"/>
          <w:b/>
        </w:rPr>
        <w:t>6</w:t>
      </w:r>
      <w:r w:rsidRPr="001123CD">
        <w:rPr>
          <w:rFonts w:ascii="Book Antiqua" w:hAnsi="Book Antiqua"/>
          <w:b/>
        </w:rPr>
        <w:t>. Kiszolgáló épület, melléképítmény és állattartó építmények elhelyezésére és kialakítására vonatkozó előírások</w:t>
      </w:r>
    </w:p>
    <w:p w:rsidR="00D4774D" w:rsidRPr="001123CD" w:rsidRDefault="00D4774D" w:rsidP="00D4774D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D4774D" w:rsidRPr="001123CD" w:rsidRDefault="00D4774D" w:rsidP="008A20CB">
      <w:pPr>
        <w:pStyle w:val="csemo1"/>
        <w:spacing w:after="0"/>
      </w:pPr>
      <w:r w:rsidRPr="001123CD">
        <w:rPr>
          <w:b/>
        </w:rPr>
        <w:t>3</w:t>
      </w:r>
      <w:r w:rsidR="00F259F6">
        <w:rPr>
          <w:b/>
        </w:rPr>
        <w:t>2</w:t>
      </w:r>
      <w:r w:rsidRPr="001123CD">
        <w:rPr>
          <w:b/>
        </w:rPr>
        <w:t>. §</w:t>
      </w:r>
      <w:r w:rsidRPr="001123CD">
        <w:tab/>
        <w:t>(1) Kiszolgáló épület, melléképítmény, állattartó épület beépítésre szánt és kertes mezőgazdasági területen – a különleges mezőgazdasági üzemi területen kívül – kizárólag főépület megléte esetén, vagy azzal egyidejűleg építhető.</w:t>
      </w:r>
    </w:p>
    <w:p w:rsidR="00D4774D" w:rsidRPr="001123CD" w:rsidRDefault="00D4774D" w:rsidP="008A20CB">
      <w:pPr>
        <w:pStyle w:val="Alcm"/>
        <w:spacing w:before="120" w:after="0"/>
      </w:pPr>
      <w:r w:rsidRPr="001123CD">
        <w:t>(2) Amennyiben az övezeti előírások másként nem rendelkeznek, építési telek hátsókertjében</w:t>
      </w:r>
    </w:p>
    <w:p w:rsidR="00D4774D" w:rsidRPr="001123CD" w:rsidRDefault="00D4774D" w:rsidP="008A20CB">
      <w:pPr>
        <w:pStyle w:val="Listaszerbekezds"/>
        <w:autoSpaceDE w:val="0"/>
        <w:autoSpaceDN w:val="0"/>
        <w:adjustRightInd w:val="0"/>
        <w:spacing w:before="60"/>
        <w:ind w:left="1440"/>
        <w:contextualSpacing w:val="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a) legfeljebb 2 tárolóépület vagy gépjárműtároló;</w:t>
      </w:r>
    </w:p>
    <w:p w:rsidR="00D4774D" w:rsidRPr="001123CD" w:rsidRDefault="00D4774D" w:rsidP="00CB5E3E">
      <w:pPr>
        <w:pStyle w:val="Listaszerbekezds"/>
        <w:autoSpaceDE w:val="0"/>
        <w:autoSpaceDN w:val="0"/>
        <w:adjustRightInd w:val="0"/>
        <w:ind w:left="144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b) mosókonyha;</w:t>
      </w:r>
    </w:p>
    <w:p w:rsidR="00D4774D" w:rsidRPr="001123CD" w:rsidRDefault="00D4774D" w:rsidP="00CB5E3E">
      <w:pPr>
        <w:pStyle w:val="Listaszerbekezds"/>
        <w:autoSpaceDE w:val="0"/>
        <w:autoSpaceDN w:val="0"/>
        <w:adjustRightInd w:val="0"/>
        <w:ind w:left="144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c) nyárikonyha;</w:t>
      </w:r>
    </w:p>
    <w:p w:rsidR="00D4774D" w:rsidRPr="001123CD" w:rsidRDefault="00D4774D" w:rsidP="00CB5E3E">
      <w:pPr>
        <w:pStyle w:val="Listaszerbekezds"/>
        <w:autoSpaceDE w:val="0"/>
        <w:autoSpaceDN w:val="0"/>
        <w:adjustRightInd w:val="0"/>
        <w:ind w:left="144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d) állattartó épület;</w:t>
      </w:r>
    </w:p>
    <w:p w:rsidR="00D4774D" w:rsidRPr="001123CD" w:rsidRDefault="00D4774D" w:rsidP="008A20CB">
      <w:pPr>
        <w:pStyle w:val="Listaszerbekezds"/>
        <w:autoSpaceDE w:val="0"/>
        <w:autoSpaceDN w:val="0"/>
        <w:adjustRightInd w:val="0"/>
        <w:ind w:left="1440"/>
        <w:contextualSpacing w:val="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 xml:space="preserve">de </w:t>
      </w:r>
      <w:r w:rsidR="006141EB">
        <w:rPr>
          <w:rFonts w:ascii="Book Antiqua" w:hAnsi="Book Antiqua"/>
        </w:rPr>
        <w:t xml:space="preserve">az </w:t>
      </w:r>
      <w:proofErr w:type="gramStart"/>
      <w:r w:rsidR="006141EB">
        <w:rPr>
          <w:rFonts w:ascii="Book Antiqua" w:hAnsi="Book Antiqua"/>
        </w:rPr>
        <w:t>a)-</w:t>
      </w:r>
      <w:proofErr w:type="gramEnd"/>
      <w:r w:rsidR="006141EB">
        <w:rPr>
          <w:rFonts w:ascii="Book Antiqua" w:hAnsi="Book Antiqua"/>
        </w:rPr>
        <w:t xml:space="preserve">d) pontokban felsorolt rendeltetésű építmények közül </w:t>
      </w:r>
      <w:r w:rsidRPr="001123CD">
        <w:rPr>
          <w:rFonts w:ascii="Book Antiqua" w:hAnsi="Book Antiqua"/>
        </w:rPr>
        <w:t xml:space="preserve">legfeljebb 2 </w:t>
      </w:r>
      <w:r w:rsidR="006141EB">
        <w:rPr>
          <w:rFonts w:ascii="Book Antiqua" w:hAnsi="Book Antiqua"/>
        </w:rPr>
        <w:t xml:space="preserve">db </w:t>
      </w:r>
      <w:r w:rsidRPr="001123CD">
        <w:rPr>
          <w:rFonts w:ascii="Book Antiqua" w:hAnsi="Book Antiqua"/>
        </w:rPr>
        <w:t>helyezhető el.</w:t>
      </w:r>
    </w:p>
    <w:p w:rsidR="00D4774D" w:rsidRPr="001123CD" w:rsidRDefault="00D4774D" w:rsidP="008A20CB">
      <w:pPr>
        <w:pStyle w:val="csemo1"/>
        <w:spacing w:before="120" w:after="0"/>
      </w:pPr>
      <w:r w:rsidRPr="001123CD">
        <w:rPr>
          <w:b/>
        </w:rPr>
        <w:t>3</w:t>
      </w:r>
      <w:r w:rsidR="00F259F6">
        <w:rPr>
          <w:b/>
        </w:rPr>
        <w:t>3</w:t>
      </w:r>
      <w:r w:rsidRPr="001123CD">
        <w:rPr>
          <w:b/>
        </w:rPr>
        <w:t>.  §</w:t>
      </w:r>
      <w:r w:rsidRPr="001123CD">
        <w:tab/>
        <w:t>Üvegház, fóliasátor építési helyen belül, vagy az építési telek hátsókertjében helyezhető el.</w:t>
      </w:r>
    </w:p>
    <w:p w:rsidR="00D4774D" w:rsidRPr="001123CD" w:rsidRDefault="00D4774D" w:rsidP="008A20CB">
      <w:pPr>
        <w:pStyle w:val="csemo1"/>
        <w:spacing w:before="120" w:after="0"/>
      </w:pPr>
      <w:r w:rsidRPr="001123CD">
        <w:rPr>
          <w:b/>
        </w:rPr>
        <w:t>3</w:t>
      </w:r>
      <w:r w:rsidR="00F259F6">
        <w:rPr>
          <w:b/>
        </w:rPr>
        <w:t>4</w:t>
      </w:r>
      <w:r w:rsidRPr="001123CD">
        <w:rPr>
          <w:b/>
        </w:rPr>
        <w:t>.  §</w:t>
      </w:r>
      <w:r w:rsidRPr="001123CD">
        <w:tab/>
        <w:t xml:space="preserve">Saját tulajdonban lévő lakókocsi telken belüli tárolásán kívül lakókocsi, lakókonténer kizárólag </w:t>
      </w:r>
      <w:r w:rsidR="00A86485">
        <w:t>f</w:t>
      </w:r>
      <w:r w:rsidRPr="001123CD">
        <w:t xml:space="preserve">elvonulási </w:t>
      </w:r>
      <w:r w:rsidRPr="006141EB">
        <w:rPr>
          <w:color w:val="auto"/>
        </w:rPr>
        <w:t xml:space="preserve">épületként </w:t>
      </w:r>
      <w:r w:rsidR="00E6394B" w:rsidRPr="006141EB">
        <w:rPr>
          <w:color w:val="auto"/>
        </w:rPr>
        <w:t xml:space="preserve">helyezhető el </w:t>
      </w:r>
      <w:r w:rsidRPr="006141EB">
        <w:rPr>
          <w:color w:val="auto"/>
        </w:rPr>
        <w:t xml:space="preserve">az </w:t>
      </w:r>
      <w:r w:rsidRPr="001123CD">
        <w:t>építés ideje alatt</w:t>
      </w:r>
      <w:r w:rsidR="00E6394B">
        <w:t>,</w:t>
      </w:r>
      <w:r w:rsidRPr="001123CD">
        <w:t xml:space="preserve"> legfeljebb a használatbavételi engedély megadásáig.</w:t>
      </w:r>
    </w:p>
    <w:p w:rsidR="00D4774D" w:rsidRPr="001123CD" w:rsidRDefault="00D4774D" w:rsidP="008A20CB">
      <w:pPr>
        <w:pStyle w:val="csemo1"/>
        <w:spacing w:before="120" w:after="0"/>
      </w:pPr>
      <w:r w:rsidRPr="001123CD">
        <w:rPr>
          <w:b/>
        </w:rPr>
        <w:t>3</w:t>
      </w:r>
      <w:r w:rsidR="00F259F6">
        <w:rPr>
          <w:b/>
        </w:rPr>
        <w:t>5</w:t>
      </w:r>
      <w:r w:rsidRPr="001123CD">
        <w:rPr>
          <w:b/>
        </w:rPr>
        <w:t>. §</w:t>
      </w:r>
      <w:r w:rsidRPr="001123CD">
        <w:tab/>
        <w:t>(1) Állattartó építmény építési helyen belül, vagy az építési telek hátsókertjében helyezhető el.</w:t>
      </w:r>
    </w:p>
    <w:p w:rsidR="00D4774D" w:rsidRPr="001123CD" w:rsidRDefault="00D4774D" w:rsidP="008A20CB">
      <w:pPr>
        <w:pStyle w:val="Alcm"/>
        <w:spacing w:before="120" w:after="0"/>
      </w:pPr>
      <w:r w:rsidRPr="001123CD">
        <w:t xml:space="preserve">(2) Belterületen kertvárosias és falusias lakóterületen </w:t>
      </w:r>
      <w:proofErr w:type="spellStart"/>
      <w:r w:rsidRPr="001123CD">
        <w:t>telkenként</w:t>
      </w:r>
      <w:proofErr w:type="spellEnd"/>
      <w:r w:rsidRPr="001123CD">
        <w:t xml:space="preserve"> egy darab, legfeljebb 20 m</w:t>
      </w:r>
      <w:r w:rsidRPr="001123CD">
        <w:rPr>
          <w:vertAlign w:val="superscript"/>
        </w:rPr>
        <w:t>2</w:t>
      </w:r>
      <w:r w:rsidRPr="001123CD">
        <w:t xml:space="preserve"> bruttó alapterületű állatól helyezhető el.</w:t>
      </w:r>
    </w:p>
    <w:p w:rsidR="00D4774D" w:rsidRPr="002F5ADF" w:rsidRDefault="00D4774D" w:rsidP="00D4774D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D4774D" w:rsidRPr="002F5ADF" w:rsidRDefault="00D4774D" w:rsidP="00D4774D">
      <w:pPr>
        <w:autoSpaceDE w:val="0"/>
        <w:autoSpaceDN w:val="0"/>
        <w:adjustRightInd w:val="0"/>
        <w:jc w:val="center"/>
        <w:rPr>
          <w:rFonts w:ascii="Book Antiqua" w:hAnsi="Book Antiqua"/>
          <w:b/>
        </w:rPr>
      </w:pPr>
      <w:r w:rsidRPr="002F5ADF">
        <w:rPr>
          <w:rFonts w:ascii="Book Antiqua" w:hAnsi="Book Antiqua"/>
          <w:b/>
        </w:rPr>
        <w:t>X. F</w:t>
      </w:r>
      <w:r w:rsidR="0002765D" w:rsidRPr="002F5ADF">
        <w:rPr>
          <w:rFonts w:ascii="Book Antiqua" w:hAnsi="Book Antiqua"/>
          <w:b/>
        </w:rPr>
        <w:t>ejezet</w:t>
      </w:r>
    </w:p>
    <w:p w:rsidR="00D4774D" w:rsidRPr="00C720AD" w:rsidRDefault="00C720AD" w:rsidP="00C720AD">
      <w:pPr>
        <w:autoSpaceDE w:val="0"/>
        <w:autoSpaceDN w:val="0"/>
        <w:adjustRightInd w:val="0"/>
        <w:spacing w:before="120"/>
        <w:jc w:val="center"/>
        <w:rPr>
          <w:rFonts w:ascii="Book Antiqua" w:hAnsi="Book Antiqua"/>
          <w:bCs/>
          <w:smallCaps/>
        </w:rPr>
      </w:pPr>
      <w:r w:rsidRPr="002F5ADF">
        <w:rPr>
          <w:rFonts w:ascii="Book Antiqua" w:hAnsi="Book Antiqua"/>
          <w:b/>
        </w:rPr>
        <w:t>Katasztrófavédelmi osztályba sorolás alapján meghatározott elégséges védelmi szint követelményei</w:t>
      </w:r>
    </w:p>
    <w:p w:rsidR="00C720AD" w:rsidRPr="00C720AD" w:rsidRDefault="00C720AD" w:rsidP="00C720AD">
      <w:pPr>
        <w:autoSpaceDE w:val="0"/>
        <w:autoSpaceDN w:val="0"/>
        <w:adjustRightInd w:val="0"/>
        <w:jc w:val="both"/>
        <w:rPr>
          <w:rFonts w:ascii="Book Antiqua" w:hAnsi="Book Antiqua"/>
          <w:bCs/>
          <w:smallCaps/>
        </w:rPr>
      </w:pPr>
    </w:p>
    <w:p w:rsidR="00D4774D" w:rsidRPr="001123CD" w:rsidRDefault="00D4774D" w:rsidP="008A20CB">
      <w:pPr>
        <w:pStyle w:val="csemo1"/>
        <w:spacing w:after="0"/>
      </w:pPr>
      <w:r w:rsidRPr="00CB5E3E">
        <w:rPr>
          <w:b/>
        </w:rPr>
        <w:t>3</w:t>
      </w:r>
      <w:r w:rsidR="00F259F6">
        <w:rPr>
          <w:b/>
        </w:rPr>
        <w:t>6</w:t>
      </w:r>
      <w:r w:rsidRPr="00CB5E3E">
        <w:rPr>
          <w:b/>
        </w:rPr>
        <w:t>. §</w:t>
      </w:r>
      <w:r w:rsidRPr="001123CD">
        <w:t xml:space="preserve"> </w:t>
      </w:r>
      <w:r w:rsidRPr="001123CD">
        <w:tab/>
        <w:t>(1)</w:t>
      </w:r>
      <w:r w:rsidRPr="001123CD">
        <w:tab/>
        <w:t>Csemő közigazgatási területét más jogszabály a III. Katasztrófavédelmi osztályba sorolja.</w:t>
      </w:r>
    </w:p>
    <w:p w:rsidR="00D4774D" w:rsidRPr="001123CD" w:rsidRDefault="00D4774D" w:rsidP="008A20CB">
      <w:pPr>
        <w:pStyle w:val="Alcm"/>
        <w:spacing w:before="120" w:after="0"/>
      </w:pPr>
      <w:r w:rsidRPr="001123CD">
        <w:t>(2)</w:t>
      </w:r>
      <w:r w:rsidRPr="001123CD">
        <w:tab/>
        <w:t>A katasztrófavédelmi osztályba sorolás alapján más jogszabályban meghatározott elégséges védelmi szint követelményeihez képest jelen rendelet további követelményt nem állapít meg.</w:t>
      </w:r>
    </w:p>
    <w:p w:rsidR="00D4774D" w:rsidRPr="00A32DAA" w:rsidRDefault="00D4774D" w:rsidP="00D4774D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D4774D" w:rsidRDefault="00D4774D" w:rsidP="00D4774D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1A0E46" w:rsidRDefault="001A0E46" w:rsidP="00D4774D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1A0E46" w:rsidRDefault="001A0E46" w:rsidP="00D4774D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1A0E46" w:rsidRDefault="001A0E46" w:rsidP="00D4774D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1A0E46" w:rsidRDefault="001A0E46" w:rsidP="00D4774D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1A0E46" w:rsidRDefault="001A0E46" w:rsidP="00D4774D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1A0E46" w:rsidRDefault="001A0E46" w:rsidP="00D4774D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1A0E46" w:rsidRDefault="001A0E46" w:rsidP="00D4774D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1A0E46" w:rsidRDefault="001A0E46" w:rsidP="00D4774D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1A0E46" w:rsidRPr="00A32DAA" w:rsidRDefault="001A0E46" w:rsidP="00D4774D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D4774D" w:rsidRPr="00A32DAA" w:rsidRDefault="00D4774D" w:rsidP="00BB0132">
      <w:pPr>
        <w:shd w:val="clear" w:color="auto" w:fill="F2F2F2" w:themeFill="background1" w:themeFillShade="F2"/>
        <w:jc w:val="center"/>
        <w:rPr>
          <w:rFonts w:ascii="Book Antiqua" w:hAnsi="Book Antiqua"/>
          <w:b/>
          <w:smallCaps/>
        </w:rPr>
      </w:pPr>
      <w:r w:rsidRPr="00A32DAA">
        <w:rPr>
          <w:rFonts w:ascii="Book Antiqua" w:hAnsi="Book Antiqua"/>
          <w:b/>
          <w:smallCaps/>
        </w:rPr>
        <w:lastRenderedPageBreak/>
        <w:t>MÁSODIK RÉSZ</w:t>
      </w:r>
    </w:p>
    <w:p w:rsidR="00D4774D" w:rsidRPr="00A32DAA" w:rsidRDefault="00D4774D" w:rsidP="00D4774D">
      <w:pPr>
        <w:rPr>
          <w:rFonts w:ascii="Book Antiqua" w:hAnsi="Book Antiqua"/>
          <w:smallCaps/>
        </w:rPr>
      </w:pPr>
    </w:p>
    <w:p w:rsidR="00D4774D" w:rsidRPr="00A32DAA" w:rsidRDefault="00D4774D" w:rsidP="00D4774D">
      <w:pPr>
        <w:jc w:val="center"/>
        <w:rPr>
          <w:rFonts w:ascii="Book Antiqua" w:hAnsi="Book Antiqua"/>
          <w:b/>
          <w:smallCaps/>
        </w:rPr>
      </w:pPr>
      <w:r w:rsidRPr="00A32DAA">
        <w:rPr>
          <w:rFonts w:ascii="Book Antiqua" w:hAnsi="Book Antiqua"/>
          <w:b/>
        </w:rPr>
        <w:t xml:space="preserve">A </w:t>
      </w:r>
      <w:r w:rsidR="009353C8" w:rsidRPr="00A32DAA">
        <w:rPr>
          <w:rFonts w:ascii="Book Antiqua" w:hAnsi="Book Antiqua"/>
          <w:b/>
        </w:rPr>
        <w:t>beépítésre szánt területek részletes övezeti előírásai</w:t>
      </w:r>
    </w:p>
    <w:p w:rsidR="00D4774D" w:rsidRPr="009E1B20" w:rsidRDefault="00D4774D" w:rsidP="009E1B20">
      <w:pPr>
        <w:jc w:val="both"/>
        <w:rPr>
          <w:rFonts w:ascii="Book Antiqua" w:hAnsi="Book Antiqua"/>
          <w:bCs/>
          <w:smallCaps/>
        </w:rPr>
      </w:pPr>
      <w:bookmarkStart w:id="3" w:name="_Hlk535163246"/>
    </w:p>
    <w:p w:rsidR="00D4774D" w:rsidRPr="00A32DAA" w:rsidRDefault="00D4774D" w:rsidP="00D4774D">
      <w:pPr>
        <w:jc w:val="center"/>
        <w:rPr>
          <w:rFonts w:ascii="Book Antiqua" w:hAnsi="Book Antiqua"/>
          <w:b/>
        </w:rPr>
      </w:pPr>
      <w:r w:rsidRPr="00A32DAA">
        <w:rPr>
          <w:rFonts w:ascii="Book Antiqua" w:hAnsi="Book Antiqua"/>
          <w:b/>
        </w:rPr>
        <w:t>XI. F</w:t>
      </w:r>
      <w:r w:rsidR="0002765D" w:rsidRPr="00A32DAA">
        <w:rPr>
          <w:rFonts w:ascii="Book Antiqua" w:hAnsi="Book Antiqua"/>
          <w:b/>
        </w:rPr>
        <w:t>ejezet</w:t>
      </w:r>
    </w:p>
    <w:p w:rsidR="00D4774D" w:rsidRPr="00A32DAA" w:rsidRDefault="00D4774D" w:rsidP="00C720AD">
      <w:pPr>
        <w:spacing w:before="120"/>
        <w:jc w:val="center"/>
        <w:rPr>
          <w:rFonts w:ascii="Book Antiqua" w:hAnsi="Book Antiqua"/>
          <w:b/>
        </w:rPr>
      </w:pPr>
      <w:r w:rsidRPr="00A32DAA">
        <w:rPr>
          <w:rFonts w:ascii="Book Antiqua" w:hAnsi="Book Antiqua"/>
          <w:b/>
        </w:rPr>
        <w:t>Beépítésre szánt területek</w:t>
      </w:r>
    </w:p>
    <w:p w:rsidR="00D4774D" w:rsidRPr="00A32DAA" w:rsidRDefault="00D4774D" w:rsidP="00D4774D">
      <w:pPr>
        <w:rPr>
          <w:rFonts w:ascii="Book Antiqua" w:hAnsi="Book Antiqua"/>
        </w:rPr>
      </w:pPr>
    </w:p>
    <w:p w:rsidR="00D4774D" w:rsidRPr="00A32DAA" w:rsidRDefault="00D4774D" w:rsidP="00D4774D">
      <w:pPr>
        <w:jc w:val="center"/>
        <w:rPr>
          <w:rFonts w:ascii="Book Antiqua" w:hAnsi="Book Antiqua"/>
          <w:b/>
          <w:smallCaps/>
        </w:rPr>
      </w:pPr>
      <w:r w:rsidRPr="00A32DAA">
        <w:rPr>
          <w:rFonts w:ascii="Book Antiqua" w:hAnsi="Book Antiqua"/>
          <w:b/>
          <w:smallCaps/>
        </w:rPr>
        <w:t xml:space="preserve">27. </w:t>
      </w:r>
      <w:r w:rsidRPr="00A32DAA">
        <w:rPr>
          <w:rFonts w:ascii="Book Antiqua" w:hAnsi="Book Antiqua"/>
          <w:b/>
        </w:rPr>
        <w:t>Beépítésre szánt építési övezetek</w:t>
      </w:r>
    </w:p>
    <w:p w:rsidR="00D4774D" w:rsidRPr="00A32DAA" w:rsidRDefault="00D4774D" w:rsidP="00D4774D">
      <w:pPr>
        <w:jc w:val="both"/>
        <w:rPr>
          <w:rFonts w:ascii="Book Antiqua" w:hAnsi="Book Antiqua"/>
        </w:rPr>
      </w:pPr>
    </w:p>
    <w:p w:rsidR="00D4774D" w:rsidRPr="001123CD" w:rsidRDefault="00D4774D" w:rsidP="008A20CB">
      <w:pPr>
        <w:pStyle w:val="csemo1"/>
        <w:spacing w:after="0"/>
      </w:pPr>
      <w:r w:rsidRPr="001123CD">
        <w:rPr>
          <w:b/>
        </w:rPr>
        <w:t>3</w:t>
      </w:r>
      <w:r w:rsidR="00F259F6">
        <w:rPr>
          <w:b/>
        </w:rPr>
        <w:t>7</w:t>
      </w:r>
      <w:r w:rsidRPr="001123CD">
        <w:rPr>
          <w:b/>
        </w:rPr>
        <w:t>. §</w:t>
      </w:r>
      <w:r w:rsidRPr="001123CD">
        <w:tab/>
        <w:t>(1)</w:t>
      </w:r>
      <w:r w:rsidRPr="001123CD">
        <w:tab/>
        <w:t>A település területén a beépítésre szánt területek sajátos használatuk szerint a következő építési övezetekbe tartoznak:</w:t>
      </w:r>
    </w:p>
    <w:p w:rsidR="00D4774D" w:rsidRPr="001123CD" w:rsidRDefault="00D4774D" w:rsidP="00A04BD0">
      <w:pPr>
        <w:pStyle w:val="Listaszerbekezds"/>
        <w:numPr>
          <w:ilvl w:val="0"/>
          <w:numId w:val="2"/>
        </w:numPr>
        <w:spacing w:before="60"/>
        <w:ind w:left="1797" w:hanging="357"/>
        <w:contextualSpacing w:val="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Lakóterületek</w:t>
      </w:r>
    </w:p>
    <w:p w:rsidR="00D4774D" w:rsidRPr="001123CD" w:rsidRDefault="00D4774D" w:rsidP="00B5554A">
      <w:pPr>
        <w:ind w:left="2160" w:hanging="360"/>
        <w:jc w:val="both"/>
        <w:rPr>
          <w:rFonts w:ascii="Book Antiqua" w:hAnsi="Book Antiqua"/>
        </w:rPr>
      </w:pPr>
      <w:proofErr w:type="spellStart"/>
      <w:r w:rsidRPr="001123CD">
        <w:rPr>
          <w:rFonts w:ascii="Book Antiqua" w:hAnsi="Book Antiqua"/>
        </w:rPr>
        <w:t>aa</w:t>
      </w:r>
      <w:proofErr w:type="spellEnd"/>
      <w:r w:rsidRPr="001123CD">
        <w:rPr>
          <w:rFonts w:ascii="Book Antiqua" w:hAnsi="Book Antiqua"/>
        </w:rPr>
        <w:t>)</w:t>
      </w:r>
      <w:r w:rsidRPr="001123CD">
        <w:rPr>
          <w:rFonts w:ascii="Book Antiqua" w:hAnsi="Book Antiqua"/>
        </w:rPr>
        <w:tab/>
        <w:t>kertvárosias lakóterület (</w:t>
      </w:r>
      <w:proofErr w:type="spellStart"/>
      <w:r w:rsidRPr="001123CD">
        <w:rPr>
          <w:rFonts w:ascii="Book Antiqua" w:hAnsi="Book Antiqua"/>
        </w:rPr>
        <w:t>Lke</w:t>
      </w:r>
      <w:proofErr w:type="spellEnd"/>
      <w:r w:rsidRPr="001123CD">
        <w:rPr>
          <w:rFonts w:ascii="Book Antiqua" w:hAnsi="Book Antiqua"/>
        </w:rPr>
        <w:t>)</w:t>
      </w:r>
    </w:p>
    <w:p w:rsidR="00D4774D" w:rsidRPr="001123CD" w:rsidRDefault="00D4774D" w:rsidP="00B5554A">
      <w:pPr>
        <w:ind w:left="2160" w:hanging="36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ab)</w:t>
      </w:r>
      <w:r w:rsidRPr="001123CD">
        <w:rPr>
          <w:rFonts w:ascii="Book Antiqua" w:hAnsi="Book Antiqua"/>
        </w:rPr>
        <w:tab/>
        <w:t>falusias lakóterület (</w:t>
      </w:r>
      <w:proofErr w:type="spellStart"/>
      <w:r w:rsidRPr="001123CD">
        <w:rPr>
          <w:rFonts w:ascii="Book Antiqua" w:hAnsi="Book Antiqua"/>
        </w:rPr>
        <w:t>Lf</w:t>
      </w:r>
      <w:proofErr w:type="spellEnd"/>
      <w:r w:rsidRPr="001123CD">
        <w:rPr>
          <w:rFonts w:ascii="Book Antiqua" w:hAnsi="Book Antiqua"/>
        </w:rPr>
        <w:t>)</w:t>
      </w:r>
    </w:p>
    <w:p w:rsidR="00D4774D" w:rsidRPr="001123CD" w:rsidRDefault="00D4774D" w:rsidP="00A04BD0">
      <w:pPr>
        <w:pStyle w:val="Listaszerbekezds"/>
        <w:numPr>
          <w:ilvl w:val="0"/>
          <w:numId w:val="2"/>
        </w:numPr>
        <w:ind w:left="180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Településközpont területek (</w:t>
      </w:r>
      <w:proofErr w:type="spellStart"/>
      <w:r w:rsidRPr="001123CD">
        <w:rPr>
          <w:rFonts w:ascii="Book Antiqua" w:hAnsi="Book Antiqua"/>
        </w:rPr>
        <w:t>Vt</w:t>
      </w:r>
      <w:proofErr w:type="spellEnd"/>
      <w:r w:rsidRPr="001123CD">
        <w:rPr>
          <w:rFonts w:ascii="Book Antiqua" w:hAnsi="Book Antiqua"/>
        </w:rPr>
        <w:t>)</w:t>
      </w:r>
    </w:p>
    <w:p w:rsidR="00D4774D" w:rsidRPr="001123CD" w:rsidRDefault="00D4774D" w:rsidP="00A04BD0">
      <w:pPr>
        <w:pStyle w:val="Listaszerbekezds"/>
        <w:numPr>
          <w:ilvl w:val="0"/>
          <w:numId w:val="2"/>
        </w:numPr>
        <w:ind w:left="180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Intézmény terület (</w:t>
      </w:r>
      <w:proofErr w:type="spellStart"/>
      <w:r w:rsidRPr="001123CD">
        <w:rPr>
          <w:rFonts w:ascii="Book Antiqua" w:hAnsi="Book Antiqua"/>
        </w:rPr>
        <w:t>Vi</w:t>
      </w:r>
      <w:proofErr w:type="spellEnd"/>
      <w:r w:rsidRPr="001123CD">
        <w:rPr>
          <w:rFonts w:ascii="Book Antiqua" w:hAnsi="Book Antiqua"/>
        </w:rPr>
        <w:t>)</w:t>
      </w:r>
    </w:p>
    <w:p w:rsidR="00D4774D" w:rsidRPr="001123CD" w:rsidRDefault="00D4774D" w:rsidP="00A04BD0">
      <w:pPr>
        <w:pStyle w:val="Listaszerbekezds"/>
        <w:numPr>
          <w:ilvl w:val="0"/>
          <w:numId w:val="2"/>
        </w:numPr>
        <w:ind w:left="180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Kereskedelmi, szolgáltató terület (</w:t>
      </w:r>
      <w:proofErr w:type="spellStart"/>
      <w:r w:rsidRPr="001123CD">
        <w:rPr>
          <w:rFonts w:ascii="Book Antiqua" w:hAnsi="Book Antiqua"/>
        </w:rPr>
        <w:t>Gksz</w:t>
      </w:r>
      <w:proofErr w:type="spellEnd"/>
      <w:r w:rsidRPr="001123CD">
        <w:rPr>
          <w:rFonts w:ascii="Book Antiqua" w:hAnsi="Book Antiqua"/>
        </w:rPr>
        <w:t>)</w:t>
      </w:r>
    </w:p>
    <w:p w:rsidR="00D4774D" w:rsidRPr="001123CD" w:rsidRDefault="00D4774D" w:rsidP="00A04BD0">
      <w:pPr>
        <w:pStyle w:val="Listaszerbekezds"/>
        <w:numPr>
          <w:ilvl w:val="0"/>
          <w:numId w:val="2"/>
        </w:numPr>
        <w:ind w:left="180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Általános gazdasági terület (</w:t>
      </w:r>
      <w:proofErr w:type="spellStart"/>
      <w:r w:rsidRPr="001123CD">
        <w:rPr>
          <w:rFonts w:ascii="Book Antiqua" w:hAnsi="Book Antiqua"/>
        </w:rPr>
        <w:t>Gá</w:t>
      </w:r>
      <w:proofErr w:type="spellEnd"/>
      <w:r w:rsidRPr="001123CD">
        <w:rPr>
          <w:rFonts w:ascii="Book Antiqua" w:hAnsi="Book Antiqua"/>
        </w:rPr>
        <w:t>)</w:t>
      </w:r>
    </w:p>
    <w:p w:rsidR="00D4774D" w:rsidRPr="001123CD" w:rsidRDefault="00D4774D" w:rsidP="00A04BD0">
      <w:pPr>
        <w:pStyle w:val="Listaszerbekezds"/>
        <w:numPr>
          <w:ilvl w:val="0"/>
          <w:numId w:val="2"/>
        </w:numPr>
        <w:ind w:left="180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Különleges terület</w:t>
      </w:r>
    </w:p>
    <w:p w:rsidR="00D4774D" w:rsidRPr="001123CD" w:rsidRDefault="00B5554A" w:rsidP="00B5554A">
      <w:pPr>
        <w:ind w:left="2160" w:hanging="360"/>
        <w:jc w:val="both"/>
        <w:rPr>
          <w:rFonts w:ascii="Book Antiqua" w:hAnsi="Book Antiqua"/>
        </w:rPr>
      </w:pPr>
      <w:r>
        <w:rPr>
          <w:rFonts w:ascii="Book Antiqua" w:hAnsi="Book Antiqua"/>
        </w:rPr>
        <w:t>f</w:t>
      </w:r>
      <w:r w:rsidR="00D4774D" w:rsidRPr="001123CD">
        <w:rPr>
          <w:rFonts w:ascii="Book Antiqua" w:hAnsi="Book Antiqua"/>
        </w:rPr>
        <w:t>a)</w:t>
      </w:r>
      <w:r w:rsidR="00D4774D" w:rsidRPr="001123CD">
        <w:rPr>
          <w:rFonts w:ascii="Book Antiqua" w:hAnsi="Book Antiqua"/>
        </w:rPr>
        <w:tab/>
        <w:t>nagykiterjedésű sportolási terület (K-</w:t>
      </w:r>
      <w:proofErr w:type="spellStart"/>
      <w:r w:rsidR="00D4774D" w:rsidRPr="001123CD">
        <w:rPr>
          <w:rFonts w:ascii="Book Antiqua" w:hAnsi="Book Antiqua"/>
        </w:rPr>
        <w:t>Sp</w:t>
      </w:r>
      <w:proofErr w:type="spellEnd"/>
      <w:r w:rsidR="00D4774D" w:rsidRPr="001123CD">
        <w:rPr>
          <w:rFonts w:ascii="Book Antiqua" w:hAnsi="Book Antiqua"/>
        </w:rPr>
        <w:t>)</w:t>
      </w:r>
    </w:p>
    <w:p w:rsidR="00D4774D" w:rsidRPr="001123CD" w:rsidRDefault="00B5554A" w:rsidP="00B5554A">
      <w:pPr>
        <w:ind w:left="2160" w:hanging="360"/>
        <w:jc w:val="both"/>
        <w:rPr>
          <w:rFonts w:ascii="Book Antiqua" w:hAnsi="Book Antiqua"/>
        </w:rPr>
      </w:pPr>
      <w:proofErr w:type="spellStart"/>
      <w:r>
        <w:rPr>
          <w:rFonts w:ascii="Book Antiqua" w:hAnsi="Book Antiqua"/>
        </w:rPr>
        <w:t>f</w:t>
      </w:r>
      <w:r w:rsidR="00D4774D" w:rsidRPr="001123CD">
        <w:rPr>
          <w:rFonts w:ascii="Book Antiqua" w:hAnsi="Book Antiqua"/>
        </w:rPr>
        <w:t>b</w:t>
      </w:r>
      <w:proofErr w:type="spellEnd"/>
      <w:r w:rsidR="00D4774D" w:rsidRPr="001123CD">
        <w:rPr>
          <w:rFonts w:ascii="Book Antiqua" w:hAnsi="Book Antiqua"/>
        </w:rPr>
        <w:t>)</w:t>
      </w:r>
      <w:r w:rsidR="00D4774D" w:rsidRPr="001123CD">
        <w:rPr>
          <w:rFonts w:ascii="Book Antiqua" w:hAnsi="Book Antiqua"/>
        </w:rPr>
        <w:tab/>
        <w:t>mezőgazdasági üzemi terület (K-</w:t>
      </w:r>
      <w:proofErr w:type="spellStart"/>
      <w:r w:rsidR="00D4774D" w:rsidRPr="001123CD">
        <w:rPr>
          <w:rFonts w:ascii="Book Antiqua" w:hAnsi="Book Antiqua"/>
        </w:rPr>
        <w:t>Mü</w:t>
      </w:r>
      <w:proofErr w:type="spellEnd"/>
      <w:r w:rsidR="00D4774D" w:rsidRPr="001123CD">
        <w:rPr>
          <w:rFonts w:ascii="Book Antiqua" w:hAnsi="Book Antiqua"/>
        </w:rPr>
        <w:t>)</w:t>
      </w:r>
    </w:p>
    <w:p w:rsidR="00D4774D" w:rsidRPr="001123CD" w:rsidRDefault="00B5554A" w:rsidP="00B5554A">
      <w:pPr>
        <w:ind w:left="2160" w:hanging="360"/>
        <w:jc w:val="both"/>
        <w:rPr>
          <w:rFonts w:ascii="Book Antiqua" w:hAnsi="Book Antiqua"/>
        </w:rPr>
      </w:pPr>
      <w:proofErr w:type="spellStart"/>
      <w:r>
        <w:rPr>
          <w:rFonts w:ascii="Book Antiqua" w:hAnsi="Book Antiqua"/>
        </w:rPr>
        <w:t>f</w:t>
      </w:r>
      <w:r w:rsidR="00D4774D" w:rsidRPr="001123CD">
        <w:rPr>
          <w:rFonts w:ascii="Book Antiqua" w:hAnsi="Book Antiqua"/>
        </w:rPr>
        <w:t>c</w:t>
      </w:r>
      <w:proofErr w:type="spellEnd"/>
      <w:r w:rsidR="00D4774D" w:rsidRPr="001123CD">
        <w:rPr>
          <w:rFonts w:ascii="Book Antiqua" w:hAnsi="Book Antiqua"/>
        </w:rPr>
        <w:t>)</w:t>
      </w:r>
      <w:r w:rsidR="00D4774D" w:rsidRPr="001123CD">
        <w:rPr>
          <w:rFonts w:ascii="Book Antiqua" w:hAnsi="Book Antiqua"/>
        </w:rPr>
        <w:tab/>
        <w:t>szennyvíztisztító területe (K-</w:t>
      </w:r>
      <w:proofErr w:type="spellStart"/>
      <w:r w:rsidR="00D4774D" w:rsidRPr="001123CD">
        <w:rPr>
          <w:rFonts w:ascii="Book Antiqua" w:hAnsi="Book Antiqua"/>
        </w:rPr>
        <w:t>Szt</w:t>
      </w:r>
      <w:proofErr w:type="spellEnd"/>
      <w:r w:rsidR="00D4774D" w:rsidRPr="001123CD">
        <w:rPr>
          <w:rFonts w:ascii="Book Antiqua" w:hAnsi="Book Antiqua"/>
        </w:rPr>
        <w:t>)</w:t>
      </w:r>
    </w:p>
    <w:p w:rsidR="00D4774D" w:rsidRPr="001123CD" w:rsidRDefault="00B5554A" w:rsidP="00B5554A">
      <w:pPr>
        <w:ind w:left="2160" w:hanging="360"/>
        <w:jc w:val="both"/>
        <w:rPr>
          <w:rFonts w:ascii="Book Antiqua" w:hAnsi="Book Antiqua"/>
        </w:rPr>
      </w:pPr>
      <w:proofErr w:type="spellStart"/>
      <w:r>
        <w:rPr>
          <w:rFonts w:ascii="Book Antiqua" w:hAnsi="Book Antiqua"/>
        </w:rPr>
        <w:t>f</w:t>
      </w:r>
      <w:r w:rsidR="00D4774D" w:rsidRPr="001123CD">
        <w:rPr>
          <w:rFonts w:ascii="Book Antiqua" w:hAnsi="Book Antiqua"/>
        </w:rPr>
        <w:t>d</w:t>
      </w:r>
      <w:proofErr w:type="spellEnd"/>
      <w:r w:rsidR="00D4774D" w:rsidRPr="001123CD">
        <w:rPr>
          <w:rFonts w:ascii="Book Antiqua" w:hAnsi="Book Antiqua"/>
        </w:rPr>
        <w:t>)</w:t>
      </w:r>
      <w:r w:rsidR="00D4774D" w:rsidRPr="001123CD">
        <w:rPr>
          <w:rFonts w:ascii="Book Antiqua" w:hAnsi="Book Antiqua"/>
        </w:rPr>
        <w:tab/>
      </w:r>
      <w:r w:rsidR="00D4774D" w:rsidRPr="001123CD">
        <w:rPr>
          <w:rFonts w:ascii="Book Antiqua" w:hAnsi="Book Antiqua" w:cs="ArialNarrow"/>
          <w:lang w:eastAsia="hu-HU"/>
        </w:rPr>
        <w:t>különleges vízkezelési területek(K-</w:t>
      </w:r>
      <w:proofErr w:type="spellStart"/>
      <w:r w:rsidR="00D4774D" w:rsidRPr="001123CD">
        <w:rPr>
          <w:rFonts w:ascii="Book Antiqua" w:hAnsi="Book Antiqua" w:cs="ArialNarrow"/>
          <w:lang w:eastAsia="hu-HU"/>
        </w:rPr>
        <w:t>Vke</w:t>
      </w:r>
      <w:proofErr w:type="spellEnd"/>
      <w:r w:rsidR="00D4774D" w:rsidRPr="001123CD">
        <w:rPr>
          <w:rFonts w:ascii="Book Antiqua" w:hAnsi="Book Antiqua" w:cs="ArialNarrow"/>
          <w:lang w:eastAsia="hu-HU"/>
        </w:rPr>
        <w:t>)</w:t>
      </w:r>
    </w:p>
    <w:p w:rsidR="00D4774D" w:rsidRPr="001123CD" w:rsidRDefault="00D4774D" w:rsidP="008A20CB">
      <w:pPr>
        <w:pStyle w:val="Alcm"/>
        <w:spacing w:before="120" w:after="0"/>
      </w:pPr>
      <w:r w:rsidRPr="001123CD">
        <w:t>(2)</w:t>
      </w:r>
      <w:r w:rsidRPr="001123CD">
        <w:tab/>
        <w:t>Az egyes övezetekben betartandó telekalakítási és beépítési paramétereket a 2. melléklet tartalmazza.</w:t>
      </w:r>
    </w:p>
    <w:bookmarkEnd w:id="3"/>
    <w:p w:rsidR="00D4774D" w:rsidRPr="001123CD" w:rsidRDefault="00D4774D" w:rsidP="00D4774D">
      <w:pPr>
        <w:jc w:val="both"/>
        <w:rPr>
          <w:rFonts w:ascii="Book Antiqua" w:hAnsi="Book Antiqua"/>
        </w:rPr>
      </w:pPr>
    </w:p>
    <w:p w:rsidR="00D4774D" w:rsidRPr="001123CD" w:rsidRDefault="00D4774D" w:rsidP="00D4774D">
      <w:pPr>
        <w:jc w:val="center"/>
        <w:rPr>
          <w:rFonts w:ascii="Book Antiqua" w:hAnsi="Book Antiqua"/>
          <w:b/>
          <w:smallCaps/>
        </w:rPr>
      </w:pPr>
      <w:r w:rsidRPr="001123CD">
        <w:rPr>
          <w:rFonts w:ascii="Book Antiqua" w:hAnsi="Book Antiqua"/>
          <w:b/>
          <w:smallCaps/>
        </w:rPr>
        <w:t xml:space="preserve">28. </w:t>
      </w:r>
      <w:r w:rsidRPr="001123CD">
        <w:rPr>
          <w:rFonts w:ascii="Book Antiqua" w:hAnsi="Book Antiqua"/>
          <w:b/>
        </w:rPr>
        <w:t>Kertvárosias lakóterület</w:t>
      </w:r>
      <w:r w:rsidRPr="001123CD">
        <w:rPr>
          <w:rFonts w:ascii="Book Antiqua" w:hAnsi="Book Antiqua"/>
          <w:b/>
          <w:smallCaps/>
        </w:rPr>
        <w:t xml:space="preserve"> (</w:t>
      </w:r>
      <w:proofErr w:type="spellStart"/>
      <w:r w:rsidRPr="00A32DAA">
        <w:rPr>
          <w:rFonts w:ascii="Book Antiqua" w:hAnsi="Book Antiqua"/>
          <w:b/>
        </w:rPr>
        <w:t>Lke</w:t>
      </w:r>
      <w:proofErr w:type="spellEnd"/>
      <w:r w:rsidRPr="001123CD">
        <w:rPr>
          <w:rFonts w:ascii="Book Antiqua" w:hAnsi="Book Antiqua"/>
          <w:b/>
          <w:smallCaps/>
        </w:rPr>
        <w:t>)</w:t>
      </w:r>
    </w:p>
    <w:p w:rsidR="00D4774D" w:rsidRPr="001123CD" w:rsidRDefault="00D4774D" w:rsidP="00D4774D">
      <w:pPr>
        <w:jc w:val="both"/>
        <w:rPr>
          <w:rFonts w:ascii="Book Antiqua" w:hAnsi="Book Antiqua"/>
        </w:rPr>
      </w:pPr>
    </w:p>
    <w:p w:rsidR="00D4774D" w:rsidRPr="001123CD" w:rsidRDefault="00D4774D" w:rsidP="008A20CB">
      <w:pPr>
        <w:pStyle w:val="csemo1"/>
        <w:spacing w:after="0"/>
      </w:pPr>
      <w:r w:rsidRPr="001123CD">
        <w:rPr>
          <w:b/>
        </w:rPr>
        <w:t>3</w:t>
      </w:r>
      <w:r w:rsidR="00F259F6">
        <w:rPr>
          <w:b/>
        </w:rPr>
        <w:t>8</w:t>
      </w:r>
      <w:r w:rsidRPr="001123CD">
        <w:rPr>
          <w:b/>
        </w:rPr>
        <w:t>. §</w:t>
      </w:r>
      <w:r w:rsidRPr="001123CD">
        <w:tab/>
        <w:t>(1)</w:t>
      </w:r>
      <w:r w:rsidRPr="001123CD">
        <w:tab/>
        <w:t>A kertvárosias lakóterület laza beépítésű, elsősorban lakó rendeltetésű épületek elhelyezésére szolgál.</w:t>
      </w:r>
      <w:r w:rsidR="004661FE">
        <w:t xml:space="preserve"> Beépítési módja elsősorban oldalhatáron álló. 16</w:t>
      </w:r>
      <w:r w:rsidR="00A32DAA">
        <w:t xml:space="preserve"> </w:t>
      </w:r>
      <w:r w:rsidR="004661FE">
        <w:t>m, vagy annál nagyobb telekszélesség esetén megengedett a szabadon álló beépítés.</w:t>
      </w:r>
    </w:p>
    <w:p w:rsidR="00D4774D" w:rsidRPr="001123CD" w:rsidRDefault="00D4774D" w:rsidP="008A20CB">
      <w:pPr>
        <w:pStyle w:val="Alcm"/>
        <w:spacing w:before="120" w:after="0"/>
      </w:pPr>
      <w:r w:rsidRPr="001123CD">
        <w:t>(2)</w:t>
      </w:r>
      <w:r w:rsidRPr="001123CD">
        <w:rPr>
          <w:b/>
        </w:rPr>
        <w:tab/>
      </w:r>
      <w:r w:rsidRPr="001123CD">
        <w:t>A főépület</w:t>
      </w:r>
    </w:p>
    <w:p w:rsidR="00D4774D" w:rsidRPr="001123CD" w:rsidRDefault="00D4774D" w:rsidP="00A04BD0">
      <w:pPr>
        <w:pStyle w:val="Listaszerbekezds"/>
        <w:numPr>
          <w:ilvl w:val="0"/>
          <w:numId w:val="3"/>
        </w:numPr>
        <w:spacing w:before="60"/>
        <w:ind w:left="1797" w:hanging="357"/>
        <w:contextualSpacing w:val="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lakó,</w:t>
      </w:r>
    </w:p>
    <w:p w:rsidR="00D4774D" w:rsidRPr="001123CD" w:rsidRDefault="00D4774D" w:rsidP="00A04BD0">
      <w:pPr>
        <w:pStyle w:val="Listaszerbekezds"/>
        <w:numPr>
          <w:ilvl w:val="0"/>
          <w:numId w:val="3"/>
        </w:numPr>
        <w:ind w:left="180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a helyi lakosság ellátását szolgáló kereskedelmi, szolgáltató</w:t>
      </w:r>
    </w:p>
    <w:p w:rsidR="00D4774D" w:rsidRPr="001123CD" w:rsidRDefault="00D4774D" w:rsidP="00CE20D0">
      <w:pPr>
        <w:ind w:left="144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rendeltetést tartalmazhat.</w:t>
      </w:r>
    </w:p>
    <w:p w:rsidR="00D4774D" w:rsidRPr="001123CD" w:rsidRDefault="00D4774D" w:rsidP="008A20CB">
      <w:pPr>
        <w:pStyle w:val="Alcm"/>
        <w:spacing w:before="120" w:after="0"/>
      </w:pPr>
      <w:r w:rsidRPr="001123CD">
        <w:t>(3)</w:t>
      </w:r>
      <w:r w:rsidRPr="001123CD">
        <w:tab/>
        <w:t>Kiszolgáló épületként</w:t>
      </w:r>
    </w:p>
    <w:p w:rsidR="00D4774D" w:rsidRPr="001123CD" w:rsidRDefault="00D4774D" w:rsidP="008A20CB">
      <w:pPr>
        <w:spacing w:before="60"/>
        <w:ind w:left="1797" w:hanging="357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a)</w:t>
      </w:r>
      <w:r w:rsidRPr="001123CD">
        <w:rPr>
          <w:rFonts w:ascii="Book Antiqua" w:hAnsi="Book Antiqua"/>
        </w:rPr>
        <w:tab/>
        <w:t>gépjárműtároló</w:t>
      </w:r>
    </w:p>
    <w:p w:rsidR="00D4774D" w:rsidRPr="001123CD" w:rsidRDefault="00D4774D" w:rsidP="00CE20D0">
      <w:pPr>
        <w:ind w:left="1800" w:hanging="36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b)</w:t>
      </w:r>
      <w:r w:rsidRPr="001123CD">
        <w:rPr>
          <w:rFonts w:ascii="Book Antiqua" w:hAnsi="Book Antiqua"/>
        </w:rPr>
        <w:tab/>
        <w:t>egyéb tároló</w:t>
      </w:r>
    </w:p>
    <w:p w:rsidR="00D4774D" w:rsidRPr="001123CD" w:rsidRDefault="00D4774D" w:rsidP="00CE20D0">
      <w:pPr>
        <w:ind w:left="1800" w:hanging="36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c)</w:t>
      </w:r>
      <w:r w:rsidRPr="001123CD">
        <w:rPr>
          <w:rFonts w:ascii="Book Antiqua" w:hAnsi="Book Antiqua"/>
        </w:rPr>
        <w:tab/>
        <w:t>műterem</w:t>
      </w:r>
    </w:p>
    <w:p w:rsidR="00D4774D" w:rsidRPr="001123CD" w:rsidRDefault="00D4774D" w:rsidP="00CE20D0">
      <w:pPr>
        <w:ind w:left="2002" w:hanging="562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helyezhető el.</w:t>
      </w:r>
    </w:p>
    <w:p w:rsidR="00D4774D" w:rsidRPr="001123CD" w:rsidRDefault="00D4774D" w:rsidP="008A20CB">
      <w:pPr>
        <w:pStyle w:val="Alcm"/>
        <w:spacing w:before="120" w:after="0"/>
      </w:pPr>
      <w:r w:rsidRPr="001123CD">
        <w:t>(4)</w:t>
      </w:r>
      <w:r w:rsidRPr="001123CD">
        <w:rPr>
          <w:b/>
        </w:rPr>
        <w:tab/>
      </w:r>
      <w:r w:rsidRPr="001123CD">
        <w:t xml:space="preserve">Az építési övezetben egy telken legfeljebb egy főépület és két </w:t>
      </w:r>
      <w:r w:rsidR="006141EB">
        <w:t>egyéb</w:t>
      </w:r>
      <w:r w:rsidRPr="001123CD">
        <w:t xml:space="preserve"> ép</w:t>
      </w:r>
      <w:r w:rsidR="00682566">
        <w:t>ület</w:t>
      </w:r>
      <w:r w:rsidRPr="001123CD">
        <w:t xml:space="preserve"> helyezhető el. A melléképítmény ill. kiszolgáló épület funkciói elhelyezhetők a főépületen, ill. egy épületen belül.</w:t>
      </w:r>
    </w:p>
    <w:p w:rsidR="00D4774D" w:rsidRPr="001123CD" w:rsidRDefault="00D4774D" w:rsidP="008A20CB">
      <w:pPr>
        <w:pStyle w:val="Alcm"/>
        <w:spacing w:before="120" w:after="0"/>
      </w:pPr>
      <w:r w:rsidRPr="001123CD">
        <w:lastRenderedPageBreak/>
        <w:t>(5)</w:t>
      </w:r>
      <w:r w:rsidRPr="001123CD">
        <w:tab/>
        <w:t>A melléképítmények, kiszolgáló épületek legnagyobb épületmagassága – a műterem kivételével – 3,5 m. Műterem épületmagassága az övezeti előírások szerinti lehet.</w:t>
      </w:r>
    </w:p>
    <w:p w:rsidR="00D4774D" w:rsidRPr="001123CD" w:rsidRDefault="00D4774D" w:rsidP="008A20CB">
      <w:pPr>
        <w:pStyle w:val="Alcm"/>
        <w:spacing w:before="120" w:after="0"/>
      </w:pPr>
      <w:r w:rsidRPr="001123CD">
        <w:t>(6)</w:t>
      </w:r>
      <w:r w:rsidRPr="001123CD">
        <w:tab/>
        <w:t>A kertvárosias lakóterület építési övezeteinek építési telkein legfeljebb egy lakó rendeltetési egység helyezhető el.</w:t>
      </w:r>
    </w:p>
    <w:p w:rsidR="00D4774D" w:rsidRPr="001123CD" w:rsidRDefault="00D4774D" w:rsidP="008A20CB">
      <w:pPr>
        <w:pStyle w:val="Alcm"/>
        <w:spacing w:before="120" w:after="0"/>
        <w:rPr>
          <w:color w:val="000000"/>
          <w:lang w:eastAsia="hu-HU"/>
        </w:rPr>
      </w:pPr>
      <w:r w:rsidRPr="001123CD">
        <w:t>(7)</w:t>
      </w:r>
      <w:r w:rsidRPr="001123CD">
        <w:tab/>
        <w:t xml:space="preserve">Megengedett a </w:t>
      </w:r>
      <w:r w:rsidR="00DA76ED">
        <w:t>3</w:t>
      </w:r>
      <w:r w:rsidR="00B86607">
        <w:t>1</w:t>
      </w:r>
      <w:r w:rsidR="00203A72" w:rsidRPr="00203A72">
        <w:t xml:space="preserve">. </w:t>
      </w:r>
      <w:r w:rsidRPr="00203A72">
        <w:t>§ (</w:t>
      </w:r>
      <w:r w:rsidR="00DA76ED">
        <w:t>5</w:t>
      </w:r>
      <w:r w:rsidRPr="00203A72">
        <w:t>)</w:t>
      </w:r>
      <w:r w:rsidR="00DA76ED">
        <w:t xml:space="preserve"> és (6)</w:t>
      </w:r>
      <w:r w:rsidRPr="00203A72">
        <w:t xml:space="preserve"> bekezdés</w:t>
      </w:r>
      <w:r w:rsidR="00DA76ED">
        <w:t>ek</w:t>
      </w:r>
      <w:r w:rsidRPr="001123CD">
        <w:t xml:space="preserve"> szerinti </w:t>
      </w:r>
      <w:r w:rsidR="00E930D5">
        <w:t xml:space="preserve">építési vonal </w:t>
      </w:r>
      <w:proofErr w:type="spellStart"/>
      <w:r w:rsidR="00E930D5">
        <w:t>hátrahúzása</w:t>
      </w:r>
      <w:proofErr w:type="spellEnd"/>
      <w:r w:rsidRPr="001123CD">
        <w:t xml:space="preserve"> </w:t>
      </w:r>
      <w:r w:rsidRPr="001123CD">
        <w:rPr>
          <w:color w:val="000000"/>
          <w:lang w:eastAsia="hu-HU"/>
        </w:rPr>
        <w:t>meglévő fa megtartásához szükséges mértékig, ha a teleknek az utcavonaltól mért 10 m-en belüli részén kifejlett, legalább 5 m lombkorona-átmérőjű díszfa áll.</w:t>
      </w:r>
    </w:p>
    <w:p w:rsidR="00D4774D" w:rsidRPr="001123CD" w:rsidRDefault="00D4774D" w:rsidP="00DA76ED">
      <w:pPr>
        <w:pStyle w:val="Alcm"/>
        <w:spacing w:before="120" w:after="0"/>
      </w:pPr>
      <w:r w:rsidRPr="001123CD">
        <w:t>(8)</w:t>
      </w:r>
      <w:r w:rsidRPr="001123CD">
        <w:rPr>
          <w:b/>
        </w:rPr>
        <w:tab/>
      </w:r>
      <w:r w:rsidRPr="001123CD">
        <w:t>Az építési övezethez tartozó beépítési határértékeket a 2. melléklet táblázata tartalmazza.</w:t>
      </w:r>
    </w:p>
    <w:p w:rsidR="00B5554A" w:rsidRPr="001123CD" w:rsidRDefault="00B5554A" w:rsidP="00D4774D">
      <w:pPr>
        <w:jc w:val="both"/>
        <w:rPr>
          <w:rFonts w:ascii="Book Antiqua" w:hAnsi="Book Antiqua"/>
        </w:rPr>
      </w:pPr>
    </w:p>
    <w:p w:rsidR="00D4774D" w:rsidRPr="001123CD" w:rsidRDefault="00D4774D" w:rsidP="00D4774D">
      <w:pPr>
        <w:jc w:val="center"/>
        <w:rPr>
          <w:rFonts w:ascii="Book Antiqua" w:hAnsi="Book Antiqua"/>
          <w:b/>
          <w:smallCaps/>
        </w:rPr>
      </w:pPr>
      <w:r w:rsidRPr="001123CD">
        <w:rPr>
          <w:rFonts w:ascii="Book Antiqua" w:hAnsi="Book Antiqua"/>
          <w:b/>
          <w:smallCaps/>
        </w:rPr>
        <w:t xml:space="preserve">29. </w:t>
      </w:r>
      <w:r w:rsidRPr="001123CD">
        <w:rPr>
          <w:rFonts w:ascii="Book Antiqua" w:hAnsi="Book Antiqua"/>
          <w:b/>
        </w:rPr>
        <w:t xml:space="preserve">Falusias </w:t>
      </w:r>
      <w:r w:rsidRPr="00A32DAA">
        <w:rPr>
          <w:rFonts w:ascii="Book Antiqua" w:hAnsi="Book Antiqua"/>
          <w:b/>
        </w:rPr>
        <w:t>lakóterület (</w:t>
      </w:r>
      <w:proofErr w:type="spellStart"/>
      <w:r w:rsidRPr="00A32DAA">
        <w:rPr>
          <w:rFonts w:ascii="Book Antiqua" w:hAnsi="Book Antiqua"/>
          <w:b/>
        </w:rPr>
        <w:t>Lf</w:t>
      </w:r>
      <w:proofErr w:type="spellEnd"/>
      <w:r w:rsidRPr="00A32DAA">
        <w:rPr>
          <w:rFonts w:ascii="Book Antiqua" w:hAnsi="Book Antiqua"/>
          <w:b/>
        </w:rPr>
        <w:t>)</w:t>
      </w:r>
    </w:p>
    <w:p w:rsidR="00D4774D" w:rsidRPr="001123CD" w:rsidRDefault="00D4774D" w:rsidP="00D4774D">
      <w:pPr>
        <w:jc w:val="both"/>
        <w:rPr>
          <w:rFonts w:ascii="Book Antiqua" w:hAnsi="Book Antiqua"/>
        </w:rPr>
      </w:pPr>
    </w:p>
    <w:p w:rsidR="00D4774D" w:rsidRPr="001123CD" w:rsidRDefault="00F259F6" w:rsidP="00DA76ED">
      <w:pPr>
        <w:pStyle w:val="csemo1"/>
        <w:spacing w:after="0"/>
      </w:pPr>
      <w:r>
        <w:rPr>
          <w:b/>
        </w:rPr>
        <w:t>39</w:t>
      </w:r>
      <w:r w:rsidR="00D4774D" w:rsidRPr="001123CD">
        <w:rPr>
          <w:b/>
        </w:rPr>
        <w:t>. §</w:t>
      </w:r>
      <w:r w:rsidR="00D4774D" w:rsidRPr="001123CD">
        <w:tab/>
        <w:t>(1)</w:t>
      </w:r>
      <w:r w:rsidR="00D4774D" w:rsidRPr="001123CD">
        <w:tab/>
        <w:t>A falusias lakóterület elsősorban lakó rendeltetésű épületek elhelyezésére szolgál, lehetőséget adva a lakóhelyen történő gazdálkodásra.</w:t>
      </w:r>
    </w:p>
    <w:p w:rsidR="00D4774D" w:rsidRPr="001123CD" w:rsidRDefault="00D4774D" w:rsidP="00DA76ED">
      <w:pPr>
        <w:pStyle w:val="Alcm"/>
        <w:spacing w:before="120" w:after="0"/>
      </w:pPr>
      <w:r w:rsidRPr="001123CD">
        <w:t>(2)</w:t>
      </w:r>
      <w:r w:rsidRPr="001123CD">
        <w:tab/>
        <w:t>A falusias lakóterületen elhelyezhető főépület a lakó rendeltetésen kívül</w:t>
      </w:r>
    </w:p>
    <w:p w:rsidR="00D4774D" w:rsidRPr="001123CD" w:rsidRDefault="00D4774D" w:rsidP="00A04BD0">
      <w:pPr>
        <w:pStyle w:val="Listaszerbekezds"/>
        <w:numPr>
          <w:ilvl w:val="0"/>
          <w:numId w:val="5"/>
        </w:numPr>
        <w:spacing w:before="60"/>
        <w:ind w:left="1797" w:hanging="357"/>
        <w:contextualSpacing w:val="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mező- és erdőgazdaság, valamint a lakófunkciót nem zavaró gazdasági tevékenységi célú</w:t>
      </w:r>
    </w:p>
    <w:p w:rsidR="00D4774D" w:rsidRPr="001123CD" w:rsidRDefault="00D4774D" w:rsidP="00A04BD0">
      <w:pPr>
        <w:pStyle w:val="Listaszerbekezds"/>
        <w:numPr>
          <w:ilvl w:val="0"/>
          <w:numId w:val="5"/>
        </w:numPr>
        <w:ind w:left="180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a helyi lakosság ellátását szolgáló kereskedelmi, szolgáltató</w:t>
      </w:r>
    </w:p>
    <w:p w:rsidR="00D4774D" w:rsidRPr="001123CD" w:rsidRDefault="00D4774D" w:rsidP="00A04BD0">
      <w:pPr>
        <w:pStyle w:val="Listaszerbekezds"/>
        <w:numPr>
          <w:ilvl w:val="0"/>
          <w:numId w:val="5"/>
        </w:numPr>
        <w:ind w:left="180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szállás jellegű</w:t>
      </w:r>
    </w:p>
    <w:p w:rsidR="00CE20D0" w:rsidRDefault="00CE20D0" w:rsidP="00CE20D0">
      <w:pPr>
        <w:ind w:left="1440"/>
        <w:jc w:val="both"/>
        <w:rPr>
          <w:rFonts w:ascii="Book Antiqua" w:hAnsi="Book Antiqua"/>
        </w:rPr>
      </w:pPr>
      <w:r>
        <w:rPr>
          <w:rFonts w:ascii="Book Antiqua" w:hAnsi="Book Antiqua"/>
        </w:rPr>
        <w:t>rendeltetést is tartalmazhat.</w:t>
      </w:r>
    </w:p>
    <w:p w:rsidR="00D4774D" w:rsidRPr="001123CD" w:rsidRDefault="00D4774D" w:rsidP="00DA76ED">
      <w:pPr>
        <w:pStyle w:val="Alcm"/>
        <w:spacing w:before="120" w:after="0"/>
      </w:pPr>
      <w:r w:rsidRPr="001123CD">
        <w:t>(3)</w:t>
      </w:r>
      <w:r w:rsidRPr="001123CD">
        <w:tab/>
        <w:t>Kiszolgáló épületként</w:t>
      </w:r>
    </w:p>
    <w:p w:rsidR="00D4774D" w:rsidRPr="001123CD" w:rsidRDefault="00D4774D" w:rsidP="00DA76ED">
      <w:pPr>
        <w:spacing w:before="60"/>
        <w:ind w:left="1797" w:hanging="357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a)</w:t>
      </w:r>
      <w:r w:rsidRPr="001123CD">
        <w:rPr>
          <w:rFonts w:ascii="Book Antiqua" w:hAnsi="Book Antiqua"/>
        </w:rPr>
        <w:tab/>
        <w:t>gépjárműtároló</w:t>
      </w:r>
    </w:p>
    <w:p w:rsidR="00D4774D" w:rsidRPr="001123CD" w:rsidRDefault="00D4774D" w:rsidP="00CE20D0">
      <w:pPr>
        <w:ind w:left="1800" w:hanging="36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b)</w:t>
      </w:r>
      <w:r w:rsidRPr="001123CD">
        <w:rPr>
          <w:rFonts w:ascii="Book Antiqua" w:hAnsi="Book Antiqua"/>
        </w:rPr>
        <w:tab/>
        <w:t>egyéb tároló</w:t>
      </w:r>
    </w:p>
    <w:p w:rsidR="00D4774D" w:rsidRPr="001123CD" w:rsidRDefault="00D4774D" w:rsidP="00CE20D0">
      <w:pPr>
        <w:ind w:left="1800" w:hanging="36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c)</w:t>
      </w:r>
      <w:r w:rsidRPr="001123CD">
        <w:rPr>
          <w:rFonts w:ascii="Book Antiqua" w:hAnsi="Book Antiqua"/>
        </w:rPr>
        <w:tab/>
        <w:t>a működéshez szükséges építmény (mosókonyha, nyárikonyha, karbantartó/barkács műhely, kazánház)</w:t>
      </w:r>
    </w:p>
    <w:p w:rsidR="00D4774D" w:rsidRPr="001123CD" w:rsidRDefault="00D4774D" w:rsidP="00CE20D0">
      <w:pPr>
        <w:ind w:left="1800" w:hanging="36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d)</w:t>
      </w:r>
      <w:r w:rsidRPr="001123CD">
        <w:rPr>
          <w:rFonts w:ascii="Book Antiqua" w:hAnsi="Book Antiqua"/>
        </w:rPr>
        <w:tab/>
        <w:t>műterem</w:t>
      </w:r>
    </w:p>
    <w:p w:rsidR="00D4774D" w:rsidRPr="001123CD" w:rsidRDefault="00D4774D" w:rsidP="00CE20D0">
      <w:pPr>
        <w:ind w:left="2002" w:hanging="562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helyezhető el.</w:t>
      </w:r>
    </w:p>
    <w:p w:rsidR="00D4774D" w:rsidRPr="001123CD" w:rsidRDefault="00D4774D" w:rsidP="00DA76ED">
      <w:pPr>
        <w:pStyle w:val="Alcm"/>
        <w:spacing w:before="120" w:after="0"/>
      </w:pPr>
      <w:r w:rsidRPr="001123CD">
        <w:t>(4)</w:t>
      </w:r>
      <w:r w:rsidRPr="001123CD">
        <w:rPr>
          <w:b/>
        </w:rPr>
        <w:tab/>
      </w:r>
      <w:r w:rsidRPr="001123CD">
        <w:t xml:space="preserve">Az építési övezetben egy telken legfeljebb egy főépület és két </w:t>
      </w:r>
      <w:r w:rsidR="00E930D5">
        <w:t>egyéb</w:t>
      </w:r>
      <w:r w:rsidRPr="001123CD">
        <w:t xml:space="preserve"> ép</w:t>
      </w:r>
      <w:r w:rsidR="00682566">
        <w:t>ület</w:t>
      </w:r>
      <w:r w:rsidRPr="001123CD">
        <w:t xml:space="preserve"> helyezhető el. A melléképítmény ill. kiszolgáló épület funkciói elhelyezhetők a főépületen, ill. egy épületen belül.</w:t>
      </w:r>
    </w:p>
    <w:p w:rsidR="00D4774D" w:rsidRPr="001123CD" w:rsidRDefault="00D4774D" w:rsidP="00DA76ED">
      <w:pPr>
        <w:pStyle w:val="Alcm"/>
        <w:spacing w:before="120" w:after="0"/>
      </w:pPr>
      <w:r w:rsidRPr="001123CD">
        <w:t>(5)</w:t>
      </w:r>
      <w:r w:rsidRPr="001123CD">
        <w:rPr>
          <w:b/>
        </w:rPr>
        <w:tab/>
      </w:r>
      <w:bookmarkStart w:id="4" w:name="_Hlk534116968"/>
      <w:r w:rsidRPr="001123CD">
        <w:t>A falusias lakóterület övezetének építési telkein legfeljebb két lakó rendeltetési egység vagy egy lakó és egy szállás jellegű rendeltetési egység helyezhető el.</w:t>
      </w:r>
      <w:bookmarkEnd w:id="4"/>
    </w:p>
    <w:p w:rsidR="00D4774D" w:rsidRPr="001123CD" w:rsidRDefault="00D4774D" w:rsidP="00DA76ED">
      <w:pPr>
        <w:pStyle w:val="Alcm"/>
        <w:spacing w:before="120" w:after="0"/>
      </w:pPr>
      <w:r w:rsidRPr="001123CD">
        <w:t>(6)</w:t>
      </w:r>
      <w:r w:rsidRPr="001123CD">
        <w:tab/>
        <w:t>Az építési övezethez tartozó beépítési határértékeket a 2. melléklet tartalmazza.</w:t>
      </w:r>
    </w:p>
    <w:p w:rsidR="00D4774D" w:rsidRPr="001123CD" w:rsidRDefault="00D4774D" w:rsidP="00D4774D">
      <w:pPr>
        <w:jc w:val="both"/>
        <w:rPr>
          <w:rFonts w:ascii="Book Antiqua" w:hAnsi="Book Antiqua"/>
        </w:rPr>
      </w:pPr>
    </w:p>
    <w:p w:rsidR="00D4774D" w:rsidRPr="001123CD" w:rsidRDefault="00D4774D" w:rsidP="00D4774D">
      <w:pPr>
        <w:jc w:val="center"/>
        <w:rPr>
          <w:rFonts w:ascii="Book Antiqua" w:hAnsi="Book Antiqua"/>
          <w:b/>
          <w:smallCaps/>
        </w:rPr>
      </w:pPr>
      <w:r w:rsidRPr="001123CD">
        <w:rPr>
          <w:rFonts w:ascii="Book Antiqua" w:hAnsi="Book Antiqua"/>
          <w:b/>
          <w:smallCaps/>
        </w:rPr>
        <w:t xml:space="preserve">30. </w:t>
      </w:r>
      <w:r w:rsidRPr="001123CD">
        <w:rPr>
          <w:rFonts w:ascii="Book Antiqua" w:hAnsi="Book Antiqua"/>
          <w:b/>
        </w:rPr>
        <w:t>Településközpont terület (</w:t>
      </w:r>
      <w:proofErr w:type="spellStart"/>
      <w:r w:rsidRPr="001123CD">
        <w:rPr>
          <w:rFonts w:ascii="Book Antiqua" w:hAnsi="Book Antiqua"/>
          <w:b/>
        </w:rPr>
        <w:t>Vt</w:t>
      </w:r>
      <w:proofErr w:type="spellEnd"/>
      <w:r w:rsidRPr="001123CD">
        <w:rPr>
          <w:rFonts w:ascii="Book Antiqua" w:hAnsi="Book Antiqua"/>
          <w:b/>
        </w:rPr>
        <w:t>)</w:t>
      </w:r>
    </w:p>
    <w:p w:rsidR="00D4774D" w:rsidRPr="001123CD" w:rsidRDefault="00D4774D" w:rsidP="00D4774D">
      <w:pPr>
        <w:jc w:val="both"/>
        <w:rPr>
          <w:rFonts w:ascii="Book Antiqua" w:hAnsi="Book Antiqua"/>
        </w:rPr>
      </w:pPr>
    </w:p>
    <w:p w:rsidR="00D4774D" w:rsidRPr="001123CD" w:rsidRDefault="00DA76ED" w:rsidP="00DA76ED">
      <w:pPr>
        <w:pStyle w:val="csemo1"/>
        <w:spacing w:after="0"/>
      </w:pPr>
      <w:r>
        <w:rPr>
          <w:b/>
        </w:rPr>
        <w:t>4</w:t>
      </w:r>
      <w:r w:rsidR="00F259F6">
        <w:rPr>
          <w:b/>
        </w:rPr>
        <w:t>0</w:t>
      </w:r>
      <w:r w:rsidR="00D4774D" w:rsidRPr="001123CD">
        <w:rPr>
          <w:b/>
        </w:rPr>
        <w:t>. §</w:t>
      </w:r>
      <w:r w:rsidR="00D4774D" w:rsidRPr="001123CD">
        <w:rPr>
          <w:b/>
        </w:rPr>
        <w:tab/>
      </w:r>
      <w:r w:rsidR="00D4774D" w:rsidRPr="001123CD">
        <w:t>(1)</w:t>
      </w:r>
      <w:r w:rsidR="00D4774D" w:rsidRPr="001123CD">
        <w:rPr>
          <w:b/>
        </w:rPr>
        <w:tab/>
      </w:r>
      <w:r w:rsidR="00D4774D" w:rsidRPr="001123CD">
        <w:t>A településközpont terület elsősorban olyan települési szintű egyéb rendeltetést szolgáló épület elhelyezésére szolgál, mely nincs zavaró hatással a lakó rendeltetésre.</w:t>
      </w:r>
    </w:p>
    <w:p w:rsidR="00D4774D" w:rsidRPr="001123CD" w:rsidRDefault="00D4774D" w:rsidP="00DA76ED">
      <w:pPr>
        <w:pStyle w:val="Alcm"/>
        <w:spacing w:before="120" w:after="0"/>
      </w:pPr>
      <w:r w:rsidRPr="001123CD">
        <w:lastRenderedPageBreak/>
        <w:t>(2)</w:t>
      </w:r>
      <w:r w:rsidRPr="001123CD">
        <w:tab/>
        <w:t>Az építési övezetekhez tartozó beépítési határértékeket a 2. melléklet táblázata tartalmazza.</w:t>
      </w:r>
    </w:p>
    <w:p w:rsidR="00D4774D" w:rsidRPr="001123CD" w:rsidRDefault="00D4774D" w:rsidP="00D4774D">
      <w:pPr>
        <w:jc w:val="both"/>
        <w:rPr>
          <w:rFonts w:ascii="Book Antiqua" w:hAnsi="Book Antiqua"/>
        </w:rPr>
      </w:pPr>
    </w:p>
    <w:p w:rsidR="00D4774D" w:rsidRPr="001123CD" w:rsidRDefault="00D4774D" w:rsidP="00D4774D">
      <w:pPr>
        <w:jc w:val="center"/>
        <w:rPr>
          <w:rFonts w:ascii="Book Antiqua" w:hAnsi="Book Antiqua"/>
        </w:rPr>
      </w:pPr>
      <w:r w:rsidRPr="001123CD">
        <w:rPr>
          <w:rFonts w:ascii="Book Antiqua" w:hAnsi="Book Antiqua"/>
          <w:b/>
        </w:rPr>
        <w:t>31. Vt-1 jelű övezet</w:t>
      </w:r>
    </w:p>
    <w:p w:rsidR="00D4774D" w:rsidRPr="001123CD" w:rsidRDefault="00D4774D" w:rsidP="00D4774D">
      <w:pPr>
        <w:jc w:val="both"/>
        <w:rPr>
          <w:rFonts w:ascii="Book Antiqua" w:hAnsi="Book Antiqua"/>
        </w:rPr>
      </w:pPr>
    </w:p>
    <w:p w:rsidR="00D4774D" w:rsidRPr="001123CD" w:rsidRDefault="00DA76ED" w:rsidP="00DA76ED">
      <w:pPr>
        <w:pStyle w:val="csemo1"/>
        <w:spacing w:after="0"/>
      </w:pPr>
      <w:r>
        <w:rPr>
          <w:b/>
        </w:rPr>
        <w:t>4</w:t>
      </w:r>
      <w:r w:rsidR="00F259F6">
        <w:rPr>
          <w:b/>
        </w:rPr>
        <w:t>1</w:t>
      </w:r>
      <w:r w:rsidR="00D4774D" w:rsidRPr="00BB0132">
        <w:rPr>
          <w:b/>
        </w:rPr>
        <w:t>. §</w:t>
      </w:r>
      <w:r w:rsidR="00D4774D" w:rsidRPr="001123CD">
        <w:tab/>
        <w:t>(1)</w:t>
      </w:r>
      <w:r w:rsidR="00D4774D" w:rsidRPr="001123CD">
        <w:tab/>
        <w:t>Az övezetben elhelyezhető épület a lakó rendeltetésen kívül</w:t>
      </w:r>
    </w:p>
    <w:p w:rsidR="00D4774D" w:rsidRPr="001123CD" w:rsidRDefault="00D4774D" w:rsidP="00A04BD0">
      <w:pPr>
        <w:pStyle w:val="Listaszerbekezds"/>
        <w:numPr>
          <w:ilvl w:val="0"/>
          <w:numId w:val="18"/>
        </w:numPr>
        <w:spacing w:before="60"/>
        <w:ind w:left="1797" w:hanging="357"/>
        <w:contextualSpacing w:val="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igazgatási, iroda</w:t>
      </w:r>
    </w:p>
    <w:p w:rsidR="00D4774D" w:rsidRPr="001123CD" w:rsidRDefault="00D4774D" w:rsidP="00A04BD0">
      <w:pPr>
        <w:pStyle w:val="Listaszerbekezds"/>
        <w:numPr>
          <w:ilvl w:val="0"/>
          <w:numId w:val="18"/>
        </w:numPr>
        <w:ind w:left="180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kereskedelmi, szolgáltató, szállás</w:t>
      </w:r>
    </w:p>
    <w:p w:rsidR="00D4774D" w:rsidRPr="001123CD" w:rsidRDefault="00D4774D" w:rsidP="00A04BD0">
      <w:pPr>
        <w:pStyle w:val="Listaszerbekezds"/>
        <w:numPr>
          <w:ilvl w:val="0"/>
          <w:numId w:val="18"/>
        </w:numPr>
        <w:ind w:left="180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hitéleti, nevelési, oktatási, egészségügyi, szociális</w:t>
      </w:r>
    </w:p>
    <w:p w:rsidR="00D4774D" w:rsidRPr="001123CD" w:rsidRDefault="00D4774D" w:rsidP="00A04BD0">
      <w:pPr>
        <w:pStyle w:val="Listaszerbekezds"/>
        <w:numPr>
          <w:ilvl w:val="0"/>
          <w:numId w:val="18"/>
        </w:numPr>
        <w:ind w:left="180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kulturális, közösségi szórakoztató</w:t>
      </w:r>
    </w:p>
    <w:p w:rsidR="00D4774D" w:rsidRPr="001123CD" w:rsidRDefault="00D4774D" w:rsidP="00A04BD0">
      <w:pPr>
        <w:pStyle w:val="Listaszerbekezds"/>
        <w:numPr>
          <w:ilvl w:val="0"/>
          <w:numId w:val="18"/>
        </w:numPr>
        <w:ind w:left="180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vendéglátó és</w:t>
      </w:r>
    </w:p>
    <w:p w:rsidR="00D4774D" w:rsidRPr="001123CD" w:rsidRDefault="00D4774D" w:rsidP="00A04BD0">
      <w:pPr>
        <w:pStyle w:val="Listaszerbekezds"/>
        <w:numPr>
          <w:ilvl w:val="0"/>
          <w:numId w:val="18"/>
        </w:numPr>
        <w:ind w:left="180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sport</w:t>
      </w:r>
    </w:p>
    <w:p w:rsidR="00D4774D" w:rsidRPr="001123CD" w:rsidRDefault="00D4774D" w:rsidP="00CE20D0">
      <w:pPr>
        <w:ind w:left="144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rendeltetést is tartalmazhat.</w:t>
      </w:r>
    </w:p>
    <w:p w:rsidR="00D4774D" w:rsidRPr="001123CD" w:rsidRDefault="00D4774D" w:rsidP="00DA76ED">
      <w:pPr>
        <w:pStyle w:val="Alcm"/>
        <w:spacing w:before="120" w:after="0"/>
      </w:pPr>
      <w:r w:rsidRPr="001123CD">
        <w:t>(2)</w:t>
      </w:r>
      <w:r w:rsidRPr="001123CD">
        <w:tab/>
        <w:t>Lakó funkció esetén az övezet építési telkein legfeljebb két lakó rendeltetési egység vagy egy lakó és egy szállás jellegű rendeltetési egység helyezhető el.</w:t>
      </w:r>
    </w:p>
    <w:p w:rsidR="00D4774D" w:rsidRPr="001123CD" w:rsidRDefault="00D4774D" w:rsidP="00D4774D">
      <w:pPr>
        <w:jc w:val="both"/>
        <w:rPr>
          <w:rFonts w:ascii="Book Antiqua" w:hAnsi="Book Antiqua"/>
        </w:rPr>
      </w:pPr>
    </w:p>
    <w:p w:rsidR="00D4774D" w:rsidRPr="001123CD" w:rsidRDefault="00D4774D" w:rsidP="00D4774D">
      <w:pPr>
        <w:jc w:val="center"/>
        <w:rPr>
          <w:rFonts w:ascii="Book Antiqua" w:hAnsi="Book Antiqua"/>
          <w:b/>
        </w:rPr>
      </w:pPr>
      <w:r w:rsidRPr="001123CD">
        <w:rPr>
          <w:rFonts w:ascii="Book Antiqua" w:hAnsi="Book Antiqua"/>
          <w:b/>
        </w:rPr>
        <w:t>32. Vt-2 jelű övezet</w:t>
      </w:r>
    </w:p>
    <w:p w:rsidR="00D4774D" w:rsidRPr="001123CD" w:rsidRDefault="00D4774D" w:rsidP="00D4774D">
      <w:pPr>
        <w:jc w:val="both"/>
        <w:rPr>
          <w:rFonts w:ascii="Book Antiqua" w:hAnsi="Book Antiqua"/>
        </w:rPr>
      </w:pPr>
    </w:p>
    <w:p w:rsidR="00D4774D" w:rsidRPr="001123CD" w:rsidRDefault="00D4774D" w:rsidP="00DA76ED">
      <w:pPr>
        <w:pStyle w:val="csemo1"/>
        <w:spacing w:after="0"/>
      </w:pPr>
      <w:r w:rsidRPr="00BB0132">
        <w:rPr>
          <w:b/>
        </w:rPr>
        <w:t>4</w:t>
      </w:r>
      <w:r w:rsidR="00F259F6">
        <w:rPr>
          <w:b/>
        </w:rPr>
        <w:t>2</w:t>
      </w:r>
      <w:r w:rsidRPr="00BB0132">
        <w:rPr>
          <w:b/>
        </w:rPr>
        <w:t>. §</w:t>
      </w:r>
      <w:r w:rsidRPr="001123CD">
        <w:tab/>
        <w:t xml:space="preserve">Az övezetben elhelyezhető épület </w:t>
      </w:r>
      <w:r w:rsidR="00E930D5">
        <w:t xml:space="preserve">kizárólag </w:t>
      </w:r>
      <w:r w:rsidRPr="001123CD">
        <w:t>kereskedelmi, szolgáltató rendeltetést tartalmazhat.</w:t>
      </w:r>
    </w:p>
    <w:p w:rsidR="00D4774D" w:rsidRPr="001123CD" w:rsidRDefault="00D4774D" w:rsidP="00D4774D">
      <w:pPr>
        <w:jc w:val="both"/>
        <w:rPr>
          <w:rFonts w:ascii="Book Antiqua" w:hAnsi="Book Antiqua"/>
        </w:rPr>
      </w:pPr>
    </w:p>
    <w:p w:rsidR="00D4774D" w:rsidRPr="001123CD" w:rsidRDefault="00D4774D" w:rsidP="00D4774D">
      <w:pPr>
        <w:jc w:val="center"/>
        <w:rPr>
          <w:rFonts w:ascii="Book Antiqua" w:hAnsi="Book Antiqua"/>
          <w:b/>
        </w:rPr>
      </w:pPr>
      <w:r w:rsidRPr="001123CD">
        <w:rPr>
          <w:rFonts w:ascii="Book Antiqua" w:hAnsi="Book Antiqua"/>
          <w:b/>
        </w:rPr>
        <w:t>33. Vt-3 jelű övezet</w:t>
      </w:r>
    </w:p>
    <w:p w:rsidR="00D4774D" w:rsidRPr="001123CD" w:rsidRDefault="00D4774D" w:rsidP="00D4774D">
      <w:pPr>
        <w:jc w:val="both"/>
        <w:rPr>
          <w:rFonts w:ascii="Book Antiqua" w:hAnsi="Book Antiqua"/>
        </w:rPr>
      </w:pPr>
    </w:p>
    <w:p w:rsidR="00D4774D" w:rsidRPr="001123CD" w:rsidRDefault="00D4774D" w:rsidP="00DA76ED">
      <w:pPr>
        <w:pStyle w:val="csemo1"/>
        <w:spacing w:after="0"/>
      </w:pPr>
      <w:r w:rsidRPr="00BB0132">
        <w:rPr>
          <w:b/>
        </w:rPr>
        <w:t>4</w:t>
      </w:r>
      <w:r w:rsidR="00F259F6">
        <w:rPr>
          <w:b/>
        </w:rPr>
        <w:t>3</w:t>
      </w:r>
      <w:r w:rsidRPr="00BB0132">
        <w:rPr>
          <w:b/>
        </w:rPr>
        <w:t>. §</w:t>
      </w:r>
      <w:r w:rsidRPr="001123CD">
        <w:tab/>
        <w:t>(1)</w:t>
      </w:r>
      <w:r w:rsidRPr="001123CD">
        <w:tab/>
        <w:t>Az övezetben elhelyezhető épület a lakó rendeltetésen kívül</w:t>
      </w:r>
    </w:p>
    <w:p w:rsidR="00D4774D" w:rsidRPr="001123CD" w:rsidRDefault="00D4774D" w:rsidP="00A04BD0">
      <w:pPr>
        <w:pStyle w:val="Listaszerbekezds"/>
        <w:numPr>
          <w:ilvl w:val="0"/>
          <w:numId w:val="19"/>
        </w:numPr>
        <w:spacing w:before="60"/>
        <w:ind w:left="1797" w:hanging="357"/>
        <w:contextualSpacing w:val="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igazgatási, iroda</w:t>
      </w:r>
    </w:p>
    <w:p w:rsidR="00D4774D" w:rsidRPr="001123CD" w:rsidRDefault="00D4774D" w:rsidP="00A04BD0">
      <w:pPr>
        <w:pStyle w:val="Listaszerbekezds"/>
        <w:numPr>
          <w:ilvl w:val="0"/>
          <w:numId w:val="19"/>
        </w:numPr>
        <w:ind w:left="180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kereskedelmi, szolgáltató, szállás</w:t>
      </w:r>
    </w:p>
    <w:p w:rsidR="00D4774D" w:rsidRPr="001123CD" w:rsidRDefault="00D4774D" w:rsidP="00A04BD0">
      <w:pPr>
        <w:pStyle w:val="Listaszerbekezds"/>
        <w:numPr>
          <w:ilvl w:val="0"/>
          <w:numId w:val="19"/>
        </w:numPr>
        <w:ind w:left="180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hitéleti, nevelési, oktatási, egészségügyi, szociális</w:t>
      </w:r>
    </w:p>
    <w:p w:rsidR="00D4774D" w:rsidRPr="001123CD" w:rsidRDefault="00D4774D" w:rsidP="00A04BD0">
      <w:pPr>
        <w:pStyle w:val="Listaszerbekezds"/>
        <w:numPr>
          <w:ilvl w:val="0"/>
          <w:numId w:val="19"/>
        </w:numPr>
        <w:ind w:left="180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kulturális, közösségi szórakoztató és</w:t>
      </w:r>
    </w:p>
    <w:p w:rsidR="00D4774D" w:rsidRPr="001123CD" w:rsidRDefault="00D4774D" w:rsidP="00A04BD0">
      <w:pPr>
        <w:pStyle w:val="Listaszerbekezds"/>
        <w:numPr>
          <w:ilvl w:val="0"/>
          <w:numId w:val="19"/>
        </w:numPr>
        <w:ind w:left="180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sport</w:t>
      </w:r>
    </w:p>
    <w:p w:rsidR="00D4774D" w:rsidRPr="001123CD" w:rsidRDefault="00D4774D" w:rsidP="00CE20D0">
      <w:pPr>
        <w:ind w:left="144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rendeltetést is tartalmazhat.</w:t>
      </w:r>
    </w:p>
    <w:p w:rsidR="00D4774D" w:rsidRPr="001123CD" w:rsidRDefault="00D4774D" w:rsidP="00DA76ED">
      <w:pPr>
        <w:pStyle w:val="Alcm"/>
        <w:spacing w:before="120" w:after="0"/>
      </w:pPr>
      <w:r w:rsidRPr="001123CD">
        <w:t>(2)</w:t>
      </w:r>
      <w:r w:rsidRPr="001123CD">
        <w:tab/>
        <w:t>Lakó funkció esetén az övezet építési telkein legfeljebb két lakó rendeltetési egység vagy egy lakó és egy szállás jellegű rendeltetési egység helyezhető el.</w:t>
      </w:r>
    </w:p>
    <w:p w:rsidR="00D4774D" w:rsidRPr="001123CD" w:rsidRDefault="00D4774D" w:rsidP="00D4774D">
      <w:pPr>
        <w:jc w:val="both"/>
        <w:rPr>
          <w:rFonts w:ascii="Book Antiqua" w:hAnsi="Book Antiqua"/>
        </w:rPr>
      </w:pPr>
    </w:p>
    <w:p w:rsidR="00D4774D" w:rsidRPr="001123CD" w:rsidRDefault="00D4774D" w:rsidP="00D4774D">
      <w:pPr>
        <w:jc w:val="center"/>
        <w:rPr>
          <w:rFonts w:ascii="Book Antiqua" w:hAnsi="Book Antiqua"/>
          <w:b/>
          <w:smallCaps/>
        </w:rPr>
      </w:pPr>
      <w:r w:rsidRPr="001123CD">
        <w:rPr>
          <w:rFonts w:ascii="Book Antiqua" w:hAnsi="Book Antiqua"/>
          <w:b/>
          <w:smallCaps/>
        </w:rPr>
        <w:t xml:space="preserve">34. </w:t>
      </w:r>
      <w:r w:rsidRPr="001123CD">
        <w:rPr>
          <w:rFonts w:ascii="Book Antiqua" w:hAnsi="Book Antiqua"/>
          <w:b/>
        </w:rPr>
        <w:t>Intézmény terület (</w:t>
      </w:r>
      <w:proofErr w:type="spellStart"/>
      <w:r w:rsidRPr="001123CD">
        <w:rPr>
          <w:rFonts w:ascii="Book Antiqua" w:hAnsi="Book Antiqua"/>
          <w:b/>
        </w:rPr>
        <w:t>Vi</w:t>
      </w:r>
      <w:proofErr w:type="spellEnd"/>
      <w:r w:rsidRPr="001123CD">
        <w:rPr>
          <w:rFonts w:ascii="Book Antiqua" w:hAnsi="Book Antiqua"/>
          <w:b/>
        </w:rPr>
        <w:t>)</w:t>
      </w:r>
    </w:p>
    <w:p w:rsidR="00D4774D" w:rsidRPr="001123CD" w:rsidRDefault="00D4774D" w:rsidP="00D4774D">
      <w:pPr>
        <w:jc w:val="both"/>
        <w:rPr>
          <w:rFonts w:ascii="Book Antiqua" w:hAnsi="Book Antiqua"/>
        </w:rPr>
      </w:pPr>
    </w:p>
    <w:p w:rsidR="00D4774D" w:rsidRPr="001123CD" w:rsidRDefault="00D4774D" w:rsidP="00DA76ED">
      <w:pPr>
        <w:pStyle w:val="csemo1"/>
        <w:spacing w:before="120" w:after="0"/>
      </w:pPr>
      <w:bookmarkStart w:id="5" w:name="_Hlk2619273"/>
      <w:r w:rsidRPr="001123CD">
        <w:rPr>
          <w:b/>
        </w:rPr>
        <w:t>4</w:t>
      </w:r>
      <w:r w:rsidR="00F259F6">
        <w:rPr>
          <w:b/>
        </w:rPr>
        <w:t>4</w:t>
      </w:r>
      <w:r w:rsidRPr="001123CD">
        <w:rPr>
          <w:b/>
        </w:rPr>
        <w:t>.  §</w:t>
      </w:r>
      <w:r w:rsidRPr="001123CD">
        <w:rPr>
          <w:b/>
        </w:rPr>
        <w:tab/>
      </w:r>
      <w:r w:rsidRPr="001123CD">
        <w:t>(1)</w:t>
      </w:r>
      <w:r w:rsidRPr="001123CD">
        <w:rPr>
          <w:b/>
        </w:rPr>
        <w:tab/>
      </w:r>
      <w:r w:rsidRPr="001123CD">
        <w:t>Az intézmény terület elsősorban igazgatási, nevelési, oktatási, egészségügyi, szociális rendeltetést szolgáló épületek elhelyezésére szolgál.</w:t>
      </w:r>
    </w:p>
    <w:p w:rsidR="00D4774D" w:rsidRPr="001123CD" w:rsidRDefault="00D4774D" w:rsidP="00DA76ED">
      <w:pPr>
        <w:pStyle w:val="Alcm"/>
        <w:spacing w:before="120" w:after="0"/>
      </w:pPr>
      <w:r w:rsidRPr="001123CD">
        <w:t>(2)</w:t>
      </w:r>
      <w:r w:rsidRPr="001123CD">
        <w:tab/>
        <w:t>Intézményi területen önálló lakó rendeltetésű épület nem helyezhető el, de a megengedett rendeltetésű épületen belül a tulajdonos, a használó és a személyzet számára szolgáló lakás kialakítható.</w:t>
      </w:r>
    </w:p>
    <w:p w:rsidR="00D4774D" w:rsidRPr="001123CD" w:rsidRDefault="00D4774D" w:rsidP="00DA76ED">
      <w:pPr>
        <w:pStyle w:val="Alcm"/>
        <w:spacing w:before="120" w:after="0"/>
      </w:pPr>
      <w:r w:rsidRPr="001123CD">
        <w:t>(3)</w:t>
      </w:r>
      <w:r w:rsidRPr="001123CD">
        <w:tab/>
        <w:t>Az építési övezetekhez tartozó beépítési határértékeket a 2. melléklet táblázata tartalmazza.</w:t>
      </w:r>
    </w:p>
    <w:p w:rsidR="00D4774D" w:rsidRPr="001123CD" w:rsidRDefault="00D4774D" w:rsidP="00D4774D">
      <w:pPr>
        <w:ind w:firstLine="142"/>
        <w:jc w:val="center"/>
        <w:rPr>
          <w:rFonts w:ascii="Book Antiqua" w:hAnsi="Book Antiqua"/>
          <w:b/>
        </w:rPr>
      </w:pPr>
      <w:bookmarkStart w:id="6" w:name="_Hlk1074289"/>
      <w:bookmarkEnd w:id="5"/>
      <w:r w:rsidRPr="001123CD">
        <w:rPr>
          <w:rFonts w:ascii="Book Antiqua" w:hAnsi="Book Antiqua"/>
          <w:b/>
        </w:rPr>
        <w:lastRenderedPageBreak/>
        <w:t>35. Vi-1 jelű övezet</w:t>
      </w:r>
    </w:p>
    <w:p w:rsidR="00D4774D" w:rsidRPr="001123CD" w:rsidRDefault="00D4774D" w:rsidP="00D4774D">
      <w:pPr>
        <w:ind w:firstLine="142"/>
        <w:jc w:val="both"/>
        <w:rPr>
          <w:rFonts w:ascii="Book Antiqua" w:hAnsi="Book Antiqua"/>
        </w:rPr>
      </w:pPr>
    </w:p>
    <w:p w:rsidR="00D4774D" w:rsidRPr="001123CD" w:rsidRDefault="00D4774D" w:rsidP="00DA76ED">
      <w:pPr>
        <w:pStyle w:val="csemo1"/>
        <w:spacing w:after="0"/>
      </w:pPr>
      <w:r w:rsidRPr="001123CD">
        <w:rPr>
          <w:b/>
        </w:rPr>
        <w:t>4</w:t>
      </w:r>
      <w:r w:rsidR="00F259F6">
        <w:rPr>
          <w:b/>
        </w:rPr>
        <w:t>5</w:t>
      </w:r>
      <w:r w:rsidRPr="001123CD">
        <w:rPr>
          <w:b/>
        </w:rPr>
        <w:t>. §</w:t>
      </w:r>
      <w:r w:rsidRPr="001123CD">
        <w:tab/>
        <w:t>(1)</w:t>
      </w:r>
      <w:r w:rsidRPr="001123CD">
        <w:tab/>
        <w:t>Az övezetben elhelyezhető épület:</w:t>
      </w:r>
    </w:p>
    <w:p w:rsidR="00D4774D" w:rsidRPr="001123CD" w:rsidRDefault="00D4774D" w:rsidP="00A04BD0">
      <w:pPr>
        <w:pStyle w:val="Listaszerbekezds"/>
        <w:numPr>
          <w:ilvl w:val="0"/>
          <w:numId w:val="6"/>
        </w:numPr>
        <w:spacing w:before="60"/>
        <w:ind w:left="1814" w:hanging="374"/>
        <w:contextualSpacing w:val="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igazgatási, iroda</w:t>
      </w:r>
    </w:p>
    <w:p w:rsidR="00D4774D" w:rsidRPr="001123CD" w:rsidRDefault="00D4774D" w:rsidP="00A04BD0">
      <w:pPr>
        <w:pStyle w:val="Listaszerbekezds"/>
        <w:numPr>
          <w:ilvl w:val="0"/>
          <w:numId w:val="6"/>
        </w:numPr>
        <w:ind w:left="1814" w:hanging="374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hitéleti, nevelési, oktatási, egészségügyi, szociális</w:t>
      </w:r>
    </w:p>
    <w:p w:rsidR="00D4774D" w:rsidRPr="001123CD" w:rsidRDefault="00D4774D" w:rsidP="00A04BD0">
      <w:pPr>
        <w:pStyle w:val="Listaszerbekezds"/>
        <w:numPr>
          <w:ilvl w:val="0"/>
          <w:numId w:val="6"/>
        </w:numPr>
        <w:ind w:left="1814" w:hanging="374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kulturális, közösségi szórakoztató és</w:t>
      </w:r>
    </w:p>
    <w:p w:rsidR="00D4774D" w:rsidRPr="001123CD" w:rsidRDefault="00D4774D" w:rsidP="00A04BD0">
      <w:pPr>
        <w:pStyle w:val="Listaszerbekezds"/>
        <w:numPr>
          <w:ilvl w:val="0"/>
          <w:numId w:val="6"/>
        </w:numPr>
        <w:ind w:left="1814" w:hanging="374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sport</w:t>
      </w:r>
    </w:p>
    <w:p w:rsidR="00D4774D" w:rsidRPr="001123CD" w:rsidRDefault="00D4774D" w:rsidP="00CE20D0">
      <w:pPr>
        <w:ind w:left="144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rendeltetést tartalmazhat.</w:t>
      </w:r>
    </w:p>
    <w:p w:rsidR="00D4774D" w:rsidRPr="001123CD" w:rsidRDefault="00D4774D" w:rsidP="00DA76ED">
      <w:pPr>
        <w:pStyle w:val="Alcm"/>
        <w:spacing w:before="120" w:after="0"/>
      </w:pPr>
      <w:r w:rsidRPr="001123CD">
        <w:t>(2)</w:t>
      </w:r>
      <w:r w:rsidRPr="001123CD">
        <w:tab/>
        <w:t>Az (1) bekezdésben felsorolt rendeltetést tartalmazó épület</w:t>
      </w:r>
      <w:r w:rsidR="004D5195">
        <w:t xml:space="preserve">en belül </w:t>
      </w:r>
      <w:r w:rsidR="004D5195" w:rsidRPr="001123CD">
        <w:t>a tulajdonos, a használó és a személyzet számára szolgáló lakás kialakítható.</w:t>
      </w:r>
    </w:p>
    <w:p w:rsidR="00D4774D" w:rsidRPr="001123CD" w:rsidRDefault="00D4774D" w:rsidP="00D4774D">
      <w:pPr>
        <w:ind w:firstLine="142"/>
        <w:jc w:val="both"/>
        <w:rPr>
          <w:rFonts w:ascii="Book Antiqua" w:hAnsi="Book Antiqua"/>
        </w:rPr>
      </w:pPr>
    </w:p>
    <w:p w:rsidR="00D4774D" w:rsidRPr="001123CD" w:rsidRDefault="00D4774D" w:rsidP="00D4774D">
      <w:pPr>
        <w:ind w:firstLine="142"/>
        <w:jc w:val="center"/>
        <w:rPr>
          <w:rFonts w:ascii="Book Antiqua" w:hAnsi="Book Antiqua"/>
          <w:b/>
        </w:rPr>
      </w:pPr>
      <w:r w:rsidRPr="001123CD">
        <w:rPr>
          <w:rFonts w:ascii="Book Antiqua" w:hAnsi="Book Antiqua"/>
          <w:b/>
        </w:rPr>
        <w:t>36. Vi-2 jelű övezet</w:t>
      </w:r>
    </w:p>
    <w:p w:rsidR="00D4774D" w:rsidRPr="001123CD" w:rsidRDefault="00D4774D" w:rsidP="00D4774D">
      <w:pPr>
        <w:ind w:firstLine="142"/>
        <w:jc w:val="both"/>
        <w:rPr>
          <w:rFonts w:ascii="Book Antiqua" w:hAnsi="Book Antiqua"/>
        </w:rPr>
      </w:pPr>
    </w:p>
    <w:p w:rsidR="00D4774D" w:rsidRPr="001123CD" w:rsidRDefault="00D4774D" w:rsidP="00DA76ED">
      <w:pPr>
        <w:pStyle w:val="csemo1"/>
        <w:spacing w:after="0"/>
      </w:pPr>
      <w:r w:rsidRPr="001123CD">
        <w:rPr>
          <w:b/>
        </w:rPr>
        <w:t>4</w:t>
      </w:r>
      <w:r w:rsidR="00F259F6">
        <w:rPr>
          <w:b/>
        </w:rPr>
        <w:t>6</w:t>
      </w:r>
      <w:r w:rsidRPr="001123CD">
        <w:rPr>
          <w:b/>
        </w:rPr>
        <w:t>. §</w:t>
      </w:r>
      <w:r w:rsidRPr="001123CD">
        <w:tab/>
        <w:t>(1)</w:t>
      </w:r>
      <w:r w:rsidRPr="001123CD">
        <w:tab/>
        <w:t>Az övezetben elhelyezhető épület hitéleti, nevelési, oktatási, szociális rendeltetést tartalmazhat.</w:t>
      </w:r>
    </w:p>
    <w:p w:rsidR="00D4774D" w:rsidRPr="001123CD" w:rsidRDefault="00D4774D" w:rsidP="00DA76ED">
      <w:pPr>
        <w:pStyle w:val="Alcm"/>
        <w:spacing w:before="120" w:after="0"/>
      </w:pPr>
      <w:r w:rsidRPr="001123CD">
        <w:t>(2)</w:t>
      </w:r>
      <w:r w:rsidRPr="001123CD">
        <w:tab/>
        <w:t>Az építési övezetben egy telken egy épület helyezhető el, melléképítmény, kiszolgáló épület nem építhető.</w:t>
      </w:r>
    </w:p>
    <w:p w:rsidR="00D4774D" w:rsidRPr="001123CD" w:rsidRDefault="00D4774D" w:rsidP="00D4774D">
      <w:pPr>
        <w:ind w:firstLine="142"/>
        <w:jc w:val="both"/>
        <w:rPr>
          <w:rFonts w:ascii="Book Antiqua" w:hAnsi="Book Antiqua"/>
        </w:rPr>
      </w:pPr>
    </w:p>
    <w:p w:rsidR="00D4774D" w:rsidRPr="001123CD" w:rsidRDefault="00D4774D" w:rsidP="00D4774D">
      <w:pPr>
        <w:ind w:firstLine="142"/>
        <w:jc w:val="center"/>
        <w:rPr>
          <w:rFonts w:ascii="Book Antiqua" w:hAnsi="Book Antiqua"/>
          <w:b/>
          <w:smallCaps/>
        </w:rPr>
      </w:pPr>
      <w:r w:rsidRPr="001123CD">
        <w:rPr>
          <w:rFonts w:ascii="Book Antiqua" w:hAnsi="Book Antiqua"/>
          <w:b/>
          <w:smallCaps/>
        </w:rPr>
        <w:t xml:space="preserve">37. </w:t>
      </w:r>
      <w:r w:rsidRPr="001123CD">
        <w:rPr>
          <w:rFonts w:ascii="Book Antiqua" w:hAnsi="Book Antiqua"/>
          <w:b/>
        </w:rPr>
        <w:t>Kereskedelmi, szolgáltató terület (</w:t>
      </w:r>
      <w:proofErr w:type="spellStart"/>
      <w:r w:rsidRPr="001123CD">
        <w:rPr>
          <w:rFonts w:ascii="Book Antiqua" w:hAnsi="Book Antiqua"/>
          <w:b/>
        </w:rPr>
        <w:t>Gksz</w:t>
      </w:r>
      <w:proofErr w:type="spellEnd"/>
      <w:r w:rsidRPr="001123CD">
        <w:rPr>
          <w:rFonts w:ascii="Book Antiqua" w:hAnsi="Book Antiqua"/>
          <w:b/>
        </w:rPr>
        <w:t>)</w:t>
      </w:r>
    </w:p>
    <w:p w:rsidR="00D4774D" w:rsidRPr="001123CD" w:rsidRDefault="00D4774D" w:rsidP="00D4774D">
      <w:pPr>
        <w:ind w:firstLine="142"/>
        <w:jc w:val="both"/>
        <w:rPr>
          <w:rFonts w:ascii="Book Antiqua" w:hAnsi="Book Antiqua"/>
        </w:rPr>
      </w:pPr>
    </w:p>
    <w:bookmarkEnd w:id="6"/>
    <w:p w:rsidR="00D4774D" w:rsidRPr="001123CD" w:rsidRDefault="00D4774D" w:rsidP="00BB0132">
      <w:pPr>
        <w:pStyle w:val="csemo1"/>
      </w:pPr>
      <w:r w:rsidRPr="001123CD">
        <w:rPr>
          <w:b/>
        </w:rPr>
        <w:t>4</w:t>
      </w:r>
      <w:r w:rsidR="00F259F6">
        <w:rPr>
          <w:b/>
        </w:rPr>
        <w:t>7</w:t>
      </w:r>
      <w:r w:rsidRPr="001123CD">
        <w:rPr>
          <w:b/>
        </w:rPr>
        <w:t>.  §</w:t>
      </w:r>
      <w:r w:rsidRPr="001123CD">
        <w:tab/>
        <w:t>(1)</w:t>
      </w:r>
      <w:r w:rsidRPr="001123CD">
        <w:tab/>
        <w:t>A kereskedelmi, szolgáltató terület elsősorban környezetre jelentős hatást nem gyakorló gazdasági tevékenységi célú építmények elhelyezésére szolgál.</w:t>
      </w:r>
    </w:p>
    <w:p w:rsidR="00D4774D" w:rsidRPr="001123CD" w:rsidRDefault="00D4774D" w:rsidP="00DA76ED">
      <w:pPr>
        <w:pStyle w:val="Alcm"/>
        <w:spacing w:before="120" w:after="0"/>
      </w:pPr>
      <w:r w:rsidRPr="001123CD">
        <w:t>(2)</w:t>
      </w:r>
      <w:r w:rsidRPr="001123CD">
        <w:tab/>
        <w:t>Az övezetben a gazdasági tevékenységi célú épületen belül a tulajdonos, a használó és a személyzet számára szolgáló lakás kialakítható.</w:t>
      </w:r>
    </w:p>
    <w:p w:rsidR="00D4774D" w:rsidRPr="001123CD" w:rsidRDefault="00D4774D" w:rsidP="00DA76ED">
      <w:pPr>
        <w:pStyle w:val="Alcm"/>
        <w:spacing w:before="120" w:after="0"/>
      </w:pPr>
      <w:r w:rsidRPr="001123CD">
        <w:t>(3)</w:t>
      </w:r>
      <w:r w:rsidRPr="001123CD">
        <w:tab/>
        <w:t>Az építési övezethez tartozó beépítési határértéket a 2. melléklet táblázata tartalmazza.</w:t>
      </w:r>
    </w:p>
    <w:p w:rsidR="00D4774D" w:rsidRPr="001123CD" w:rsidRDefault="00D4774D" w:rsidP="00D4774D">
      <w:pPr>
        <w:ind w:firstLine="142"/>
        <w:jc w:val="both"/>
        <w:rPr>
          <w:rFonts w:ascii="Book Antiqua" w:hAnsi="Book Antiqua"/>
        </w:rPr>
      </w:pPr>
    </w:p>
    <w:p w:rsidR="00D4774D" w:rsidRPr="001123CD" w:rsidRDefault="00D4774D" w:rsidP="00D4774D">
      <w:pPr>
        <w:ind w:firstLine="142"/>
        <w:jc w:val="center"/>
        <w:rPr>
          <w:rFonts w:ascii="Book Antiqua" w:hAnsi="Book Antiqua"/>
          <w:b/>
          <w:smallCaps/>
        </w:rPr>
      </w:pPr>
      <w:r w:rsidRPr="001123CD">
        <w:rPr>
          <w:rFonts w:ascii="Book Antiqua" w:hAnsi="Book Antiqua"/>
          <w:b/>
          <w:smallCaps/>
        </w:rPr>
        <w:t xml:space="preserve">38. </w:t>
      </w:r>
      <w:r w:rsidRPr="001123CD">
        <w:rPr>
          <w:rFonts w:ascii="Book Antiqua" w:hAnsi="Book Antiqua"/>
          <w:b/>
        </w:rPr>
        <w:t>Általános gazdasági terület (</w:t>
      </w:r>
      <w:proofErr w:type="spellStart"/>
      <w:r w:rsidRPr="001123CD">
        <w:rPr>
          <w:rFonts w:ascii="Book Antiqua" w:hAnsi="Book Antiqua"/>
          <w:b/>
        </w:rPr>
        <w:t>Gá</w:t>
      </w:r>
      <w:proofErr w:type="spellEnd"/>
      <w:r w:rsidRPr="001123CD">
        <w:rPr>
          <w:rFonts w:ascii="Book Antiqua" w:hAnsi="Book Antiqua"/>
          <w:b/>
        </w:rPr>
        <w:t>)</w:t>
      </w:r>
    </w:p>
    <w:p w:rsidR="00D4774D" w:rsidRPr="001123CD" w:rsidRDefault="00D4774D" w:rsidP="00D4774D">
      <w:pPr>
        <w:ind w:firstLine="142"/>
        <w:jc w:val="both"/>
        <w:rPr>
          <w:rFonts w:ascii="Book Antiqua" w:hAnsi="Book Antiqua"/>
        </w:rPr>
      </w:pPr>
    </w:p>
    <w:p w:rsidR="00D4774D" w:rsidRPr="001123CD" w:rsidRDefault="00D4774D" w:rsidP="00DA76ED">
      <w:pPr>
        <w:pStyle w:val="csemo1"/>
        <w:spacing w:after="0"/>
      </w:pPr>
      <w:r w:rsidRPr="001123CD">
        <w:rPr>
          <w:b/>
        </w:rPr>
        <w:t>4</w:t>
      </w:r>
      <w:r w:rsidR="00F259F6">
        <w:rPr>
          <w:b/>
        </w:rPr>
        <w:t>8</w:t>
      </w:r>
      <w:r w:rsidRPr="001123CD">
        <w:rPr>
          <w:b/>
        </w:rPr>
        <w:t>.  §</w:t>
      </w:r>
      <w:r w:rsidRPr="001123CD">
        <w:tab/>
        <w:t>(1)</w:t>
      </w:r>
      <w:r w:rsidRPr="001123CD">
        <w:tab/>
        <w:t>Az általános gazdasági terület környezetre jelentős hatást nem gyakorló ipari és gazdasági tevékenységi célú, továbbá kereskedelmi, szolgáltató és raktár rendeltetésű építmények elhelyezésére szolgál.</w:t>
      </w:r>
    </w:p>
    <w:p w:rsidR="00D4774D" w:rsidRPr="001123CD" w:rsidRDefault="00D4774D" w:rsidP="00DA76ED">
      <w:pPr>
        <w:pStyle w:val="Alcm"/>
        <w:spacing w:before="120" w:after="0"/>
      </w:pPr>
      <w:r w:rsidRPr="001123CD">
        <w:t>(2)</w:t>
      </w:r>
      <w:r w:rsidRPr="001123CD">
        <w:tab/>
        <w:t>Az általános gazdasági területen lakó rendeltetés nem helyezhető el.</w:t>
      </w:r>
    </w:p>
    <w:p w:rsidR="00D4774D" w:rsidRPr="001123CD" w:rsidRDefault="00D4774D" w:rsidP="00DA76ED">
      <w:pPr>
        <w:pStyle w:val="Alcm"/>
        <w:spacing w:before="120" w:after="0"/>
      </w:pPr>
      <w:r w:rsidRPr="001123CD">
        <w:t>(3)</w:t>
      </w:r>
      <w:r w:rsidRPr="001123CD">
        <w:tab/>
        <w:t>Az egyéb övezetekkel határos telekhatárok mentén összefüggő, többszintes növényállományú védőzöldsávot kell telepíteni, melynek minimális szélessége 10 m.</w:t>
      </w:r>
    </w:p>
    <w:p w:rsidR="00D4774D" w:rsidRPr="001123CD" w:rsidRDefault="00D4774D" w:rsidP="00DA76ED">
      <w:pPr>
        <w:pStyle w:val="Alcm"/>
        <w:spacing w:before="120" w:after="0"/>
      </w:pPr>
      <w:r w:rsidRPr="001123CD">
        <w:t>(4)</w:t>
      </w:r>
      <w:r w:rsidRPr="001123CD">
        <w:tab/>
        <w:t>Az adott övezetre előírt legkisebb zöldfelület arány alapján számított legkisebb zöldterület minden 200 m</w:t>
      </w:r>
      <w:r w:rsidRPr="001123CD">
        <w:rPr>
          <w:vertAlign w:val="superscript"/>
        </w:rPr>
        <w:t>2</w:t>
      </w:r>
      <w:r w:rsidRPr="001123CD">
        <w:t>-e után legalább egy környezettűrő, nagy lombkoronát növelő fát kell telepíteni és fenntartani.</w:t>
      </w:r>
    </w:p>
    <w:p w:rsidR="00D4774D" w:rsidRPr="001123CD" w:rsidRDefault="00D4774D" w:rsidP="00DA76ED">
      <w:pPr>
        <w:pStyle w:val="Alcm"/>
        <w:spacing w:before="120" w:after="0"/>
      </w:pPr>
      <w:r w:rsidRPr="001123CD">
        <w:t>(5)</w:t>
      </w:r>
      <w:r w:rsidRPr="001123CD">
        <w:tab/>
        <w:t>Az általános gazdasági terület övezeteiben az előkert 10 m, az oldalkert 6 m, a hátsókert 6</w:t>
      </w:r>
      <w:r w:rsidR="007D0A62">
        <w:t xml:space="preserve"> </w:t>
      </w:r>
      <w:r w:rsidRPr="001123CD">
        <w:t>m.</w:t>
      </w:r>
    </w:p>
    <w:p w:rsidR="00D4774D" w:rsidRPr="001123CD" w:rsidRDefault="00D4774D" w:rsidP="00DA76ED">
      <w:pPr>
        <w:pStyle w:val="Alcm"/>
        <w:spacing w:before="120" w:after="0"/>
      </w:pPr>
      <w:r w:rsidRPr="001123CD">
        <w:lastRenderedPageBreak/>
        <w:t>(6)</w:t>
      </w:r>
      <w:r w:rsidRPr="001123CD">
        <w:tab/>
        <w:t>Az építési övezet</w:t>
      </w:r>
      <w:r w:rsidR="002C38AA">
        <w:t>ek</w:t>
      </w:r>
      <w:r w:rsidRPr="001123CD">
        <w:t>hez tartozó beépítési határértéket a 2. melléklet táblázata tartalmazza.</w:t>
      </w:r>
    </w:p>
    <w:p w:rsidR="00D4774D" w:rsidRPr="001123CD" w:rsidRDefault="00D4774D" w:rsidP="00D4774D">
      <w:pPr>
        <w:ind w:firstLine="142"/>
        <w:jc w:val="both"/>
        <w:rPr>
          <w:rFonts w:ascii="Book Antiqua" w:hAnsi="Book Antiqua"/>
        </w:rPr>
      </w:pPr>
    </w:p>
    <w:p w:rsidR="00D4774D" w:rsidRPr="001123CD" w:rsidRDefault="00D4774D" w:rsidP="00D4774D">
      <w:pPr>
        <w:ind w:firstLine="142"/>
        <w:jc w:val="center"/>
        <w:rPr>
          <w:rFonts w:ascii="Book Antiqua" w:hAnsi="Book Antiqua"/>
          <w:b/>
        </w:rPr>
      </w:pPr>
      <w:bookmarkStart w:id="7" w:name="_Hlk2626290"/>
      <w:r w:rsidRPr="001123CD">
        <w:rPr>
          <w:rFonts w:ascii="Book Antiqua" w:hAnsi="Book Antiqua"/>
          <w:b/>
        </w:rPr>
        <w:t>39. Gá-1 jelű övezet</w:t>
      </w:r>
    </w:p>
    <w:bookmarkEnd w:id="7"/>
    <w:p w:rsidR="00D4774D" w:rsidRPr="001123CD" w:rsidRDefault="00D4774D" w:rsidP="00D4774D">
      <w:pPr>
        <w:ind w:firstLine="142"/>
        <w:jc w:val="both"/>
        <w:rPr>
          <w:rFonts w:ascii="Book Antiqua" w:hAnsi="Book Antiqua"/>
        </w:rPr>
      </w:pPr>
    </w:p>
    <w:p w:rsidR="00D4774D" w:rsidRPr="001123CD" w:rsidRDefault="00F259F6" w:rsidP="00BB0132">
      <w:pPr>
        <w:pStyle w:val="csemo1"/>
      </w:pPr>
      <w:r>
        <w:rPr>
          <w:b/>
        </w:rPr>
        <w:t>49</w:t>
      </w:r>
      <w:r w:rsidR="00D4774D" w:rsidRPr="001123CD">
        <w:rPr>
          <w:b/>
        </w:rPr>
        <w:t>.  §</w:t>
      </w:r>
      <w:r w:rsidR="00D4774D" w:rsidRPr="001123CD">
        <w:tab/>
        <w:t>Az övezetben elhelyezhető épület az üzemanyagtöltő rendeltetésen kívül kizárólag</w:t>
      </w:r>
    </w:p>
    <w:p w:rsidR="00D4774D" w:rsidRPr="001123CD" w:rsidRDefault="00D4774D" w:rsidP="00A04BD0">
      <w:pPr>
        <w:pStyle w:val="Listaszerbekezds"/>
        <w:numPr>
          <w:ilvl w:val="0"/>
          <w:numId w:val="20"/>
        </w:numPr>
        <w:ind w:left="180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kiskereskedelmi, ill.</w:t>
      </w:r>
    </w:p>
    <w:p w:rsidR="00D4774D" w:rsidRPr="001123CD" w:rsidRDefault="00D4774D" w:rsidP="00A04BD0">
      <w:pPr>
        <w:pStyle w:val="Listaszerbekezds"/>
        <w:numPr>
          <w:ilvl w:val="0"/>
          <w:numId w:val="20"/>
        </w:numPr>
        <w:ind w:left="180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autómosó</w:t>
      </w:r>
    </w:p>
    <w:p w:rsidR="00D4774D" w:rsidRPr="001123CD" w:rsidRDefault="00D4774D" w:rsidP="00CE20D0">
      <w:pPr>
        <w:ind w:left="144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rendeltetést tartalmazhat.</w:t>
      </w:r>
    </w:p>
    <w:p w:rsidR="00D4774D" w:rsidRPr="001123CD" w:rsidRDefault="00D4774D" w:rsidP="00D4774D">
      <w:pPr>
        <w:ind w:firstLine="142"/>
        <w:jc w:val="both"/>
        <w:rPr>
          <w:rFonts w:ascii="Book Antiqua" w:hAnsi="Book Antiqua"/>
        </w:rPr>
      </w:pPr>
    </w:p>
    <w:p w:rsidR="00D4774D" w:rsidRPr="001123CD" w:rsidRDefault="00D4774D" w:rsidP="00D4774D">
      <w:pPr>
        <w:ind w:firstLine="142"/>
        <w:jc w:val="center"/>
        <w:rPr>
          <w:rFonts w:ascii="Book Antiqua" w:hAnsi="Book Antiqua"/>
          <w:b/>
        </w:rPr>
      </w:pPr>
      <w:r w:rsidRPr="001123CD">
        <w:rPr>
          <w:rFonts w:ascii="Book Antiqua" w:hAnsi="Book Antiqua"/>
          <w:b/>
        </w:rPr>
        <w:t>40. Gá-2, Gá-3 jelű övezet</w:t>
      </w:r>
    </w:p>
    <w:p w:rsidR="00D4774D" w:rsidRPr="001123CD" w:rsidRDefault="00D4774D" w:rsidP="00D4774D">
      <w:pPr>
        <w:ind w:firstLine="142"/>
        <w:jc w:val="both"/>
        <w:rPr>
          <w:rFonts w:ascii="Book Antiqua" w:hAnsi="Book Antiqua"/>
        </w:rPr>
      </w:pPr>
    </w:p>
    <w:p w:rsidR="00D4774D" w:rsidRPr="001123CD" w:rsidRDefault="00B911DD" w:rsidP="00B911DD">
      <w:pPr>
        <w:pStyle w:val="csemo1"/>
        <w:spacing w:after="0"/>
      </w:pPr>
      <w:r>
        <w:rPr>
          <w:b/>
        </w:rPr>
        <w:t>5</w:t>
      </w:r>
      <w:r w:rsidR="00F259F6">
        <w:rPr>
          <w:b/>
        </w:rPr>
        <w:t>0</w:t>
      </w:r>
      <w:r w:rsidR="00D4774D" w:rsidRPr="00BB0132">
        <w:rPr>
          <w:b/>
        </w:rPr>
        <w:t>. §</w:t>
      </w:r>
      <w:r w:rsidR="00D4774D" w:rsidRPr="001123CD">
        <w:tab/>
        <w:t>Az övezetben nem helyezhető el</w:t>
      </w:r>
    </w:p>
    <w:p w:rsidR="00D4774D" w:rsidRPr="001123CD" w:rsidRDefault="00D4774D" w:rsidP="00A04BD0">
      <w:pPr>
        <w:pStyle w:val="Listaszerbekezds"/>
        <w:numPr>
          <w:ilvl w:val="0"/>
          <w:numId w:val="21"/>
        </w:numPr>
        <w:spacing w:before="60"/>
        <w:ind w:left="1797" w:hanging="357"/>
        <w:contextualSpacing w:val="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üzemanyagtöltő</w:t>
      </w:r>
    </w:p>
    <w:p w:rsidR="00D4774D" w:rsidRPr="00B911DD" w:rsidRDefault="00D4774D" w:rsidP="00A04BD0">
      <w:pPr>
        <w:pStyle w:val="Listaszerbekezds"/>
        <w:numPr>
          <w:ilvl w:val="0"/>
          <w:numId w:val="21"/>
        </w:numPr>
        <w:ind w:left="180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autómosó</w:t>
      </w:r>
    </w:p>
    <w:p w:rsidR="00D4774D" w:rsidRPr="001123CD" w:rsidRDefault="00D4774D" w:rsidP="00CE20D0">
      <w:pPr>
        <w:ind w:left="144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céljára szolgáló építmény.</w:t>
      </w:r>
    </w:p>
    <w:p w:rsidR="00D4774D" w:rsidRPr="001123CD" w:rsidRDefault="00D4774D" w:rsidP="00D4774D">
      <w:pPr>
        <w:ind w:firstLine="142"/>
        <w:jc w:val="both"/>
        <w:rPr>
          <w:rFonts w:ascii="Book Antiqua" w:hAnsi="Book Antiqua"/>
        </w:rPr>
      </w:pPr>
    </w:p>
    <w:p w:rsidR="00D4774D" w:rsidRPr="001123CD" w:rsidRDefault="00D4774D" w:rsidP="00D4774D">
      <w:pPr>
        <w:ind w:firstLine="142"/>
        <w:jc w:val="center"/>
        <w:rPr>
          <w:rFonts w:ascii="Book Antiqua" w:hAnsi="Book Antiqua"/>
          <w:b/>
          <w:smallCaps/>
        </w:rPr>
      </w:pPr>
      <w:r w:rsidRPr="001123CD">
        <w:rPr>
          <w:rFonts w:ascii="Book Antiqua" w:hAnsi="Book Antiqua"/>
          <w:b/>
          <w:smallCaps/>
        </w:rPr>
        <w:t xml:space="preserve">41. </w:t>
      </w:r>
      <w:r w:rsidRPr="001123CD">
        <w:rPr>
          <w:rFonts w:ascii="Book Antiqua" w:hAnsi="Book Antiqua"/>
          <w:b/>
        </w:rPr>
        <w:t>Különleges területek (K)</w:t>
      </w:r>
    </w:p>
    <w:p w:rsidR="00D4774D" w:rsidRPr="001123CD" w:rsidRDefault="00D4774D" w:rsidP="00D4774D">
      <w:pPr>
        <w:ind w:firstLine="142"/>
        <w:jc w:val="both"/>
        <w:rPr>
          <w:rFonts w:ascii="Book Antiqua" w:hAnsi="Book Antiqua"/>
        </w:rPr>
      </w:pPr>
    </w:p>
    <w:p w:rsidR="00D4774D" w:rsidRPr="001123CD" w:rsidRDefault="00B911DD" w:rsidP="00B911DD">
      <w:pPr>
        <w:pStyle w:val="csemo1"/>
        <w:spacing w:after="0"/>
      </w:pPr>
      <w:r>
        <w:rPr>
          <w:b/>
        </w:rPr>
        <w:t>5</w:t>
      </w:r>
      <w:r w:rsidR="00F259F6">
        <w:rPr>
          <w:b/>
        </w:rPr>
        <w:t>1</w:t>
      </w:r>
      <w:r w:rsidR="00D4774D" w:rsidRPr="001123CD">
        <w:rPr>
          <w:b/>
        </w:rPr>
        <w:t>.  §</w:t>
      </w:r>
      <w:r w:rsidR="00D4774D" w:rsidRPr="001123CD">
        <w:tab/>
        <w:t>(1)</w:t>
      </w:r>
      <w:r w:rsidR="00D4774D" w:rsidRPr="001123CD">
        <w:tab/>
        <w:t>A beépítésre szánt különleges területekbe azok a területek tartoznak, amelyeken az elhelyezhető építmények rendeltetésük miatt jelentős hatást gyakorolnak a környezetükre, vagy a környezetük megengedett külső hatásaitól is védelmet igényelnek.</w:t>
      </w:r>
    </w:p>
    <w:p w:rsidR="00D4774D" w:rsidRPr="001123CD" w:rsidRDefault="00D4774D" w:rsidP="00B911DD">
      <w:pPr>
        <w:pStyle w:val="Alcm"/>
        <w:spacing w:before="120" w:after="0"/>
      </w:pPr>
      <w:r w:rsidRPr="001123CD">
        <w:t>(2)</w:t>
      </w:r>
      <w:r w:rsidRPr="001123CD">
        <w:rPr>
          <w:b/>
        </w:rPr>
        <w:tab/>
      </w:r>
      <w:r w:rsidRPr="001123CD">
        <w:t>A beépítésre szánt különleges területfelhasználási egységen belüli területek az alábbi építési övezetekbe tartoznak:</w:t>
      </w:r>
    </w:p>
    <w:p w:rsidR="00D4774D" w:rsidRPr="001123CD" w:rsidRDefault="00D4774D" w:rsidP="00A04BD0">
      <w:pPr>
        <w:pStyle w:val="Listaszerbekezds"/>
        <w:numPr>
          <w:ilvl w:val="0"/>
          <w:numId w:val="7"/>
        </w:numPr>
        <w:spacing w:before="60"/>
        <w:ind w:left="1797" w:hanging="357"/>
        <w:contextualSpacing w:val="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K-</w:t>
      </w:r>
      <w:proofErr w:type="spellStart"/>
      <w:r w:rsidRPr="001123CD">
        <w:rPr>
          <w:rFonts w:ascii="Book Antiqua" w:hAnsi="Book Antiqua"/>
        </w:rPr>
        <w:t>Sp</w:t>
      </w:r>
      <w:proofErr w:type="spellEnd"/>
      <w:r w:rsidRPr="001123CD">
        <w:rPr>
          <w:rFonts w:ascii="Book Antiqua" w:hAnsi="Book Antiqua"/>
        </w:rPr>
        <w:t xml:space="preserve"> nagy kiterjedésű sportolási célú terület</w:t>
      </w:r>
    </w:p>
    <w:p w:rsidR="00D4774D" w:rsidRPr="001123CD" w:rsidRDefault="00D4774D" w:rsidP="00A04BD0">
      <w:pPr>
        <w:pStyle w:val="Listaszerbekezds"/>
        <w:numPr>
          <w:ilvl w:val="0"/>
          <w:numId w:val="7"/>
        </w:numPr>
        <w:ind w:left="180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K-</w:t>
      </w:r>
      <w:proofErr w:type="spellStart"/>
      <w:r w:rsidRPr="001123CD">
        <w:rPr>
          <w:rFonts w:ascii="Book Antiqua" w:hAnsi="Book Antiqua"/>
        </w:rPr>
        <w:t>Mü</w:t>
      </w:r>
      <w:proofErr w:type="spellEnd"/>
      <w:r w:rsidRPr="001123CD">
        <w:rPr>
          <w:rFonts w:ascii="Book Antiqua" w:hAnsi="Book Antiqua"/>
        </w:rPr>
        <w:t xml:space="preserve"> mezőgazdasági üzemi terület</w:t>
      </w:r>
    </w:p>
    <w:p w:rsidR="00D4774D" w:rsidRPr="001123CD" w:rsidRDefault="00D4774D" w:rsidP="00A04BD0">
      <w:pPr>
        <w:pStyle w:val="Listaszerbekezds"/>
        <w:numPr>
          <w:ilvl w:val="0"/>
          <w:numId w:val="7"/>
        </w:numPr>
        <w:ind w:left="180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K-</w:t>
      </w:r>
      <w:proofErr w:type="spellStart"/>
      <w:r w:rsidRPr="001123CD">
        <w:rPr>
          <w:rFonts w:ascii="Book Antiqua" w:hAnsi="Book Antiqua"/>
        </w:rPr>
        <w:t>Szt</w:t>
      </w:r>
      <w:proofErr w:type="spellEnd"/>
      <w:r w:rsidRPr="001123CD">
        <w:rPr>
          <w:rFonts w:ascii="Book Antiqua" w:hAnsi="Book Antiqua"/>
        </w:rPr>
        <w:t xml:space="preserve"> szennyvíztisztító területe</w:t>
      </w:r>
    </w:p>
    <w:p w:rsidR="00D4774D" w:rsidRPr="001123CD" w:rsidRDefault="00D4774D" w:rsidP="00A04BD0">
      <w:pPr>
        <w:pStyle w:val="Listaszerbekezds"/>
        <w:numPr>
          <w:ilvl w:val="0"/>
          <w:numId w:val="7"/>
        </w:numPr>
        <w:ind w:left="180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K-</w:t>
      </w:r>
      <w:proofErr w:type="spellStart"/>
      <w:r w:rsidRPr="001123CD">
        <w:rPr>
          <w:rFonts w:ascii="Book Antiqua" w:hAnsi="Book Antiqua"/>
        </w:rPr>
        <w:t>Vke</w:t>
      </w:r>
      <w:proofErr w:type="spellEnd"/>
      <w:r w:rsidRPr="001123CD">
        <w:rPr>
          <w:rFonts w:ascii="Book Antiqua" w:hAnsi="Book Antiqua"/>
        </w:rPr>
        <w:t xml:space="preserve"> különleges vízkezelési területek</w:t>
      </w:r>
    </w:p>
    <w:p w:rsidR="00D4774D" w:rsidRDefault="00D4774D" w:rsidP="00B911DD">
      <w:pPr>
        <w:pStyle w:val="Alcm"/>
        <w:spacing w:before="120" w:after="0"/>
      </w:pPr>
      <w:r w:rsidRPr="001123CD">
        <w:t>(3)</w:t>
      </w:r>
      <w:r w:rsidRPr="001123CD">
        <w:tab/>
        <w:t>Az építési övezet</w:t>
      </w:r>
      <w:r w:rsidR="002C38AA">
        <w:t>ek</w:t>
      </w:r>
      <w:r w:rsidRPr="001123CD">
        <w:t xml:space="preserve">hez tartozó beépítési határétékeket a 2. </w:t>
      </w:r>
      <w:r w:rsidR="002C38AA">
        <w:t xml:space="preserve">melléklet </w:t>
      </w:r>
      <w:r w:rsidRPr="001123CD">
        <w:t>táblázata tartalmazza.</w:t>
      </w:r>
    </w:p>
    <w:p w:rsidR="003918E3" w:rsidRPr="003918E3" w:rsidRDefault="003918E3" w:rsidP="003918E3">
      <w:pPr>
        <w:rPr>
          <w:rFonts w:ascii="Book Antiqua" w:hAnsi="Book Antiqua"/>
        </w:rPr>
      </w:pPr>
    </w:p>
    <w:p w:rsidR="00D4774D" w:rsidRPr="003918E3" w:rsidRDefault="00D4774D" w:rsidP="003918E3">
      <w:pPr>
        <w:ind w:firstLine="142"/>
        <w:jc w:val="center"/>
        <w:rPr>
          <w:rFonts w:ascii="Book Antiqua" w:hAnsi="Book Antiqua"/>
          <w:b/>
        </w:rPr>
      </w:pPr>
      <w:r w:rsidRPr="003918E3">
        <w:rPr>
          <w:rFonts w:ascii="Book Antiqua" w:hAnsi="Book Antiqua"/>
          <w:b/>
        </w:rPr>
        <w:t>42. Különleges nagykiterjedésű sportolási célú terület (K-</w:t>
      </w:r>
      <w:proofErr w:type="spellStart"/>
      <w:r w:rsidRPr="003918E3">
        <w:rPr>
          <w:rFonts w:ascii="Book Antiqua" w:hAnsi="Book Antiqua"/>
          <w:b/>
        </w:rPr>
        <w:t>Sp</w:t>
      </w:r>
      <w:proofErr w:type="spellEnd"/>
      <w:r w:rsidRPr="003918E3">
        <w:rPr>
          <w:rFonts w:ascii="Book Antiqua" w:hAnsi="Book Antiqua"/>
          <w:b/>
        </w:rPr>
        <w:t>)</w:t>
      </w:r>
    </w:p>
    <w:p w:rsidR="00D4774D" w:rsidRPr="003918E3" w:rsidRDefault="00D4774D" w:rsidP="003918E3">
      <w:pPr>
        <w:jc w:val="both"/>
        <w:rPr>
          <w:rFonts w:ascii="Book Antiqua" w:hAnsi="Book Antiqua"/>
        </w:rPr>
      </w:pPr>
    </w:p>
    <w:p w:rsidR="00D4774D" w:rsidRPr="001123CD" w:rsidRDefault="00D4774D" w:rsidP="00B911DD">
      <w:pPr>
        <w:pStyle w:val="csemo1"/>
        <w:spacing w:after="0"/>
      </w:pPr>
      <w:r w:rsidRPr="001123CD">
        <w:rPr>
          <w:b/>
        </w:rPr>
        <w:t>5</w:t>
      </w:r>
      <w:r w:rsidR="00F259F6">
        <w:rPr>
          <w:b/>
        </w:rPr>
        <w:t>2</w:t>
      </w:r>
      <w:r w:rsidRPr="001123CD">
        <w:rPr>
          <w:b/>
        </w:rPr>
        <w:t>. §</w:t>
      </w:r>
      <w:r w:rsidRPr="001123CD">
        <w:tab/>
        <w:t>(1)</w:t>
      </w:r>
      <w:r w:rsidRPr="001123CD">
        <w:tab/>
        <w:t>A K-</w:t>
      </w:r>
      <w:proofErr w:type="spellStart"/>
      <w:r w:rsidRPr="001123CD">
        <w:t>Sp</w:t>
      </w:r>
      <w:proofErr w:type="spellEnd"/>
      <w:r w:rsidRPr="001123CD">
        <w:t xml:space="preserve"> építési övezet területe elsősorban a sportolást szolgáló létesítmények elhelyezésére szolgál.</w:t>
      </w:r>
    </w:p>
    <w:p w:rsidR="00D4774D" w:rsidRDefault="00D4774D" w:rsidP="00B911DD">
      <w:pPr>
        <w:pStyle w:val="Alcm"/>
        <w:spacing w:before="120" w:after="0"/>
      </w:pPr>
      <w:r w:rsidRPr="001123CD">
        <w:t>(2)</w:t>
      </w:r>
      <w:r w:rsidRPr="001123CD">
        <w:tab/>
        <w:t>Az övezetben sportlétesítmények és kiszolgáló, valamint üzemeltetési és karbantartó épületek, öltözőépületek, vendéglátóegység, klubépület helyezhető el.</w:t>
      </w:r>
    </w:p>
    <w:p w:rsidR="00D4774D" w:rsidRPr="001123CD" w:rsidRDefault="00D4774D" w:rsidP="00D4774D">
      <w:pPr>
        <w:ind w:firstLine="142"/>
        <w:jc w:val="both"/>
        <w:rPr>
          <w:rFonts w:ascii="Book Antiqua" w:hAnsi="Book Antiqua"/>
        </w:rPr>
      </w:pPr>
    </w:p>
    <w:p w:rsidR="00D4774D" w:rsidRPr="001123CD" w:rsidRDefault="00D4774D" w:rsidP="00D4774D">
      <w:pPr>
        <w:ind w:firstLine="142"/>
        <w:jc w:val="center"/>
        <w:rPr>
          <w:rFonts w:ascii="Book Antiqua" w:hAnsi="Book Antiqua"/>
          <w:b/>
        </w:rPr>
      </w:pPr>
      <w:bookmarkStart w:id="8" w:name="_Hlk978052"/>
      <w:r w:rsidRPr="001123CD">
        <w:rPr>
          <w:rFonts w:ascii="Book Antiqua" w:hAnsi="Book Antiqua"/>
          <w:b/>
        </w:rPr>
        <w:t>43. Különleges mezőgazdasági üzemi terület (K-</w:t>
      </w:r>
      <w:proofErr w:type="spellStart"/>
      <w:r w:rsidRPr="001123CD">
        <w:rPr>
          <w:rFonts w:ascii="Book Antiqua" w:hAnsi="Book Antiqua"/>
          <w:b/>
        </w:rPr>
        <w:t>Mü</w:t>
      </w:r>
      <w:proofErr w:type="spellEnd"/>
      <w:r w:rsidRPr="001123CD">
        <w:rPr>
          <w:rFonts w:ascii="Book Antiqua" w:hAnsi="Book Antiqua"/>
          <w:b/>
        </w:rPr>
        <w:t>)</w:t>
      </w:r>
    </w:p>
    <w:bookmarkEnd w:id="8"/>
    <w:p w:rsidR="00D4774D" w:rsidRPr="001123CD" w:rsidRDefault="00D4774D" w:rsidP="00D4774D">
      <w:pPr>
        <w:ind w:firstLine="142"/>
        <w:jc w:val="both"/>
        <w:rPr>
          <w:rFonts w:ascii="Book Antiqua" w:hAnsi="Book Antiqua"/>
        </w:rPr>
      </w:pPr>
    </w:p>
    <w:p w:rsidR="00D4774D" w:rsidRPr="001123CD" w:rsidRDefault="00D4774D" w:rsidP="00B911DD">
      <w:pPr>
        <w:pStyle w:val="csemo1"/>
        <w:spacing w:after="0"/>
      </w:pPr>
      <w:r w:rsidRPr="001123CD">
        <w:rPr>
          <w:b/>
        </w:rPr>
        <w:t>5</w:t>
      </w:r>
      <w:r w:rsidR="00F259F6">
        <w:rPr>
          <w:b/>
        </w:rPr>
        <w:t>3</w:t>
      </w:r>
      <w:r w:rsidRPr="001123CD">
        <w:rPr>
          <w:b/>
        </w:rPr>
        <w:t>.  §</w:t>
      </w:r>
      <w:r w:rsidRPr="001123CD">
        <w:tab/>
        <w:t>(1)</w:t>
      </w:r>
      <w:r w:rsidRPr="001123CD">
        <w:tab/>
        <w:t>A K-Mü</w:t>
      </w:r>
      <w:r w:rsidR="00B911DD">
        <w:t>-</w:t>
      </w:r>
      <w:r w:rsidRPr="001123CD">
        <w:t xml:space="preserve">1 és K-Mü-2 jelű építési övezetekben az üzemi méretű mezőgazdasági tevékenység, állattenyésztés, az azokkal kapcsolatos </w:t>
      </w:r>
      <w:r w:rsidRPr="001123CD">
        <w:lastRenderedPageBreak/>
        <w:t>termékfeldolgozás, tárolás, valamint a környezetre jelentős hatást nem gyakorló gazdasági tevékenység épületei, építményei helyezhetők el.</w:t>
      </w:r>
    </w:p>
    <w:p w:rsidR="00D4774D" w:rsidRDefault="00D4774D" w:rsidP="00B911DD">
      <w:pPr>
        <w:pStyle w:val="Alcm"/>
        <w:spacing w:before="120" w:after="0"/>
      </w:pPr>
      <w:r w:rsidRPr="001123CD">
        <w:t>(2)</w:t>
      </w:r>
      <w:r w:rsidRPr="001123CD">
        <w:tab/>
        <w:t>Terményszárító, silótorony, takarmánykeverő és víztorony magassági korlátozás nélkül elhelyezhető.</w:t>
      </w:r>
    </w:p>
    <w:p w:rsidR="00D4774D" w:rsidRPr="001123CD" w:rsidRDefault="00D4774D" w:rsidP="00D4774D">
      <w:pPr>
        <w:ind w:firstLine="142"/>
        <w:jc w:val="both"/>
        <w:rPr>
          <w:rFonts w:ascii="Book Antiqua" w:hAnsi="Book Antiqua"/>
        </w:rPr>
      </w:pPr>
    </w:p>
    <w:p w:rsidR="00D4774D" w:rsidRPr="001123CD" w:rsidRDefault="00D4774D" w:rsidP="00D4774D">
      <w:pPr>
        <w:ind w:firstLine="142"/>
        <w:jc w:val="center"/>
        <w:rPr>
          <w:rFonts w:ascii="Book Antiqua" w:hAnsi="Book Antiqua"/>
          <w:b/>
        </w:rPr>
      </w:pPr>
      <w:r w:rsidRPr="001123CD">
        <w:rPr>
          <w:rFonts w:ascii="Book Antiqua" w:hAnsi="Book Antiqua"/>
          <w:b/>
        </w:rPr>
        <w:t>44. Különleges szennyvíztisztító területe (K-</w:t>
      </w:r>
      <w:proofErr w:type="spellStart"/>
      <w:r w:rsidRPr="001123CD">
        <w:rPr>
          <w:rFonts w:ascii="Book Antiqua" w:hAnsi="Book Antiqua"/>
          <w:b/>
        </w:rPr>
        <w:t>Szt</w:t>
      </w:r>
      <w:proofErr w:type="spellEnd"/>
      <w:r w:rsidRPr="001123CD">
        <w:rPr>
          <w:rFonts w:ascii="Book Antiqua" w:hAnsi="Book Antiqua"/>
          <w:b/>
        </w:rPr>
        <w:t>)</w:t>
      </w:r>
    </w:p>
    <w:p w:rsidR="00D4774D" w:rsidRPr="001123CD" w:rsidRDefault="00D4774D" w:rsidP="00D4774D">
      <w:pPr>
        <w:ind w:firstLine="142"/>
        <w:jc w:val="both"/>
        <w:rPr>
          <w:rFonts w:ascii="Book Antiqua" w:hAnsi="Book Antiqua"/>
        </w:rPr>
      </w:pPr>
    </w:p>
    <w:p w:rsidR="00D4774D" w:rsidRDefault="00D4774D" w:rsidP="00B911DD">
      <w:pPr>
        <w:pStyle w:val="csemo1"/>
        <w:spacing w:after="0"/>
      </w:pPr>
      <w:r w:rsidRPr="00BB0132">
        <w:rPr>
          <w:b/>
        </w:rPr>
        <w:t>5</w:t>
      </w:r>
      <w:r w:rsidR="00F259F6">
        <w:rPr>
          <w:b/>
        </w:rPr>
        <w:t>4</w:t>
      </w:r>
      <w:r w:rsidRPr="00BB0132">
        <w:rPr>
          <w:b/>
        </w:rPr>
        <w:t>.  §</w:t>
      </w:r>
      <w:r w:rsidRPr="001123CD">
        <w:tab/>
        <w:t>A K-</w:t>
      </w:r>
      <w:proofErr w:type="spellStart"/>
      <w:r w:rsidRPr="001123CD">
        <w:t>Szt</w:t>
      </w:r>
      <w:proofErr w:type="spellEnd"/>
      <w:r w:rsidRPr="001123CD">
        <w:t xml:space="preserve"> jelű építési övezetben kizárólag települési folyékonyhulladék kezelésére szolgáló épület helyezhető el.</w:t>
      </w:r>
    </w:p>
    <w:p w:rsidR="00D4774D" w:rsidRPr="001123CD" w:rsidRDefault="00D4774D" w:rsidP="00D4774D">
      <w:pPr>
        <w:jc w:val="both"/>
        <w:rPr>
          <w:rFonts w:ascii="Book Antiqua" w:hAnsi="Book Antiqua"/>
        </w:rPr>
      </w:pPr>
    </w:p>
    <w:p w:rsidR="00D4774D" w:rsidRPr="001123CD" w:rsidRDefault="00D4774D" w:rsidP="00D4774D">
      <w:pPr>
        <w:ind w:firstLine="142"/>
        <w:jc w:val="center"/>
        <w:rPr>
          <w:rFonts w:ascii="Book Antiqua" w:hAnsi="Book Antiqua"/>
          <w:b/>
        </w:rPr>
      </w:pPr>
      <w:r w:rsidRPr="001123CD">
        <w:rPr>
          <w:rFonts w:ascii="Book Antiqua" w:hAnsi="Book Antiqua"/>
          <w:b/>
        </w:rPr>
        <w:t>45. Különleges vízkezelésű területek (K-</w:t>
      </w:r>
      <w:proofErr w:type="spellStart"/>
      <w:r w:rsidRPr="001123CD">
        <w:rPr>
          <w:rFonts w:ascii="Book Antiqua" w:hAnsi="Book Antiqua"/>
          <w:b/>
        </w:rPr>
        <w:t>Vke</w:t>
      </w:r>
      <w:proofErr w:type="spellEnd"/>
      <w:r w:rsidRPr="001123CD">
        <w:rPr>
          <w:rFonts w:ascii="Book Antiqua" w:hAnsi="Book Antiqua"/>
          <w:b/>
        </w:rPr>
        <w:t>)</w:t>
      </w:r>
    </w:p>
    <w:p w:rsidR="00D4774D" w:rsidRPr="001123CD" w:rsidRDefault="00D4774D" w:rsidP="003918E3">
      <w:pPr>
        <w:jc w:val="both"/>
        <w:rPr>
          <w:rFonts w:ascii="Book Antiqua" w:hAnsi="Book Antiqua"/>
        </w:rPr>
      </w:pPr>
    </w:p>
    <w:p w:rsidR="00D4774D" w:rsidRPr="001123CD" w:rsidRDefault="00D4774D" w:rsidP="005015D1">
      <w:pPr>
        <w:pStyle w:val="csemo1"/>
        <w:spacing w:after="0"/>
      </w:pPr>
      <w:r w:rsidRPr="001123CD">
        <w:rPr>
          <w:b/>
        </w:rPr>
        <w:t>5</w:t>
      </w:r>
      <w:r w:rsidR="00F259F6">
        <w:rPr>
          <w:b/>
        </w:rPr>
        <w:t>5</w:t>
      </w:r>
      <w:r w:rsidRPr="001123CD">
        <w:rPr>
          <w:b/>
        </w:rPr>
        <w:t>.  §</w:t>
      </w:r>
      <w:r w:rsidRPr="001123CD">
        <w:tab/>
        <w:t>(1)</w:t>
      </w:r>
      <w:r w:rsidRPr="001123CD">
        <w:tab/>
        <w:t>Az építési övezetben az ivóvíz szolgáltatással közvetlenül összefüggő rendeltetések, valamint üzemeltetési és karbantartási funkciók helyezhetők el.</w:t>
      </w:r>
    </w:p>
    <w:p w:rsidR="00D4774D" w:rsidRDefault="00D4774D" w:rsidP="005015D1">
      <w:pPr>
        <w:pStyle w:val="Alcm"/>
        <w:spacing w:before="120" w:after="0"/>
      </w:pPr>
      <w:r w:rsidRPr="00CE20D0">
        <w:rPr>
          <w:rStyle w:val="AlcmChar"/>
        </w:rPr>
        <w:t>(2)</w:t>
      </w:r>
      <w:r w:rsidRPr="00CE20D0">
        <w:rPr>
          <w:rStyle w:val="AlcmChar"/>
        </w:rPr>
        <w:tab/>
        <w:t>Az övezetben előírt legnagyobb épületmagasságot a technológiai műtárgyak esetében</w:t>
      </w:r>
      <w:r w:rsidRPr="001123CD">
        <w:t xml:space="preserve"> nem kell figyelembe venni.</w:t>
      </w:r>
    </w:p>
    <w:p w:rsidR="00D4774D" w:rsidRPr="001123CD" w:rsidRDefault="00D4774D" w:rsidP="00D4774D">
      <w:pPr>
        <w:jc w:val="both"/>
        <w:rPr>
          <w:rFonts w:ascii="Book Antiqua" w:hAnsi="Book Antiqua"/>
        </w:rPr>
      </w:pPr>
    </w:p>
    <w:p w:rsidR="00D4774D" w:rsidRPr="001123CD" w:rsidRDefault="00D4774D" w:rsidP="00D4774D">
      <w:pPr>
        <w:jc w:val="center"/>
        <w:rPr>
          <w:rFonts w:ascii="Book Antiqua" w:hAnsi="Book Antiqua"/>
          <w:b/>
        </w:rPr>
      </w:pPr>
      <w:r w:rsidRPr="001123CD">
        <w:rPr>
          <w:rFonts w:ascii="Book Antiqua" w:hAnsi="Book Antiqua"/>
          <w:b/>
        </w:rPr>
        <w:t>XII. F</w:t>
      </w:r>
      <w:r w:rsidR="0002765D">
        <w:rPr>
          <w:rFonts w:ascii="Book Antiqua" w:hAnsi="Book Antiqua"/>
          <w:b/>
        </w:rPr>
        <w:t>ejezet</w:t>
      </w:r>
    </w:p>
    <w:p w:rsidR="00D4774D" w:rsidRPr="0002765D" w:rsidRDefault="00D4774D" w:rsidP="00D4774D">
      <w:pPr>
        <w:spacing w:before="120"/>
        <w:jc w:val="center"/>
        <w:rPr>
          <w:rFonts w:ascii="Book Antiqua" w:hAnsi="Book Antiqua"/>
          <w:b/>
        </w:rPr>
      </w:pPr>
      <w:r w:rsidRPr="0002765D">
        <w:rPr>
          <w:rFonts w:ascii="Book Antiqua" w:hAnsi="Book Antiqua"/>
          <w:b/>
        </w:rPr>
        <w:t>Beépítésre nem szánt területek</w:t>
      </w:r>
    </w:p>
    <w:p w:rsidR="00D4774D" w:rsidRPr="001123CD" w:rsidRDefault="00D4774D" w:rsidP="00D4774D">
      <w:pPr>
        <w:rPr>
          <w:rFonts w:ascii="Book Antiqua" w:hAnsi="Book Antiqua"/>
        </w:rPr>
      </w:pPr>
    </w:p>
    <w:p w:rsidR="00D4774D" w:rsidRPr="001123CD" w:rsidRDefault="00D4774D" w:rsidP="00D4774D">
      <w:pPr>
        <w:jc w:val="center"/>
        <w:rPr>
          <w:rFonts w:ascii="Book Antiqua" w:hAnsi="Book Antiqua"/>
          <w:b/>
        </w:rPr>
      </w:pPr>
      <w:r w:rsidRPr="001123CD">
        <w:rPr>
          <w:rFonts w:ascii="Book Antiqua" w:hAnsi="Book Antiqua"/>
          <w:b/>
        </w:rPr>
        <w:t>46. Beépítésre nem szánt övezetek</w:t>
      </w:r>
    </w:p>
    <w:p w:rsidR="00D4774D" w:rsidRPr="001123CD" w:rsidRDefault="00D4774D" w:rsidP="00D4774D">
      <w:pPr>
        <w:jc w:val="both"/>
        <w:rPr>
          <w:rFonts w:ascii="Book Antiqua" w:hAnsi="Book Antiqua"/>
        </w:rPr>
      </w:pPr>
    </w:p>
    <w:p w:rsidR="00D4774D" w:rsidRPr="001123CD" w:rsidRDefault="00D4774D" w:rsidP="005015D1">
      <w:pPr>
        <w:pStyle w:val="csemo1"/>
        <w:spacing w:after="0"/>
      </w:pPr>
      <w:r w:rsidRPr="001123CD">
        <w:rPr>
          <w:b/>
        </w:rPr>
        <w:t>5</w:t>
      </w:r>
      <w:r w:rsidR="00F259F6">
        <w:rPr>
          <w:b/>
        </w:rPr>
        <w:t>6</w:t>
      </w:r>
      <w:r w:rsidRPr="001123CD">
        <w:rPr>
          <w:b/>
        </w:rPr>
        <w:t>.  §</w:t>
      </w:r>
      <w:r w:rsidRPr="001123CD">
        <w:tab/>
        <w:t>A település területén a beépítésre nem szánt területek sajátos használatuk szerint a következő övezetekbe tartoznak:</w:t>
      </w:r>
    </w:p>
    <w:p w:rsidR="00D4774D" w:rsidRPr="001123CD" w:rsidRDefault="00BB3E76" w:rsidP="005015D1">
      <w:pPr>
        <w:pStyle w:val="Alcm"/>
        <w:spacing w:before="120" w:after="0"/>
      </w:pPr>
      <w:r>
        <w:t>(1)</w:t>
      </w:r>
      <w:r>
        <w:tab/>
      </w:r>
      <w:r w:rsidR="00D4774D" w:rsidRPr="001123CD">
        <w:t>Közlekedési és közműterület: közúti közlekedési területek (</w:t>
      </w:r>
      <w:proofErr w:type="spellStart"/>
      <w:r w:rsidR="00D4774D" w:rsidRPr="001123CD">
        <w:t>KÖu</w:t>
      </w:r>
      <w:proofErr w:type="spellEnd"/>
      <w:r w:rsidR="00D4774D" w:rsidRPr="001123CD">
        <w:t>)</w:t>
      </w:r>
    </w:p>
    <w:p w:rsidR="00D4774D" w:rsidRPr="001123CD" w:rsidRDefault="00BB3E76" w:rsidP="005015D1">
      <w:pPr>
        <w:pStyle w:val="Alcm"/>
        <w:spacing w:before="120" w:after="0"/>
      </w:pPr>
      <w:r>
        <w:t>(2)</w:t>
      </w:r>
      <w:r>
        <w:tab/>
      </w:r>
      <w:r w:rsidR="00D4774D" w:rsidRPr="001123CD">
        <w:t>Zöldterület – közkert (</w:t>
      </w:r>
      <w:proofErr w:type="spellStart"/>
      <w:r w:rsidR="00D4774D" w:rsidRPr="001123CD">
        <w:t>Zkk</w:t>
      </w:r>
      <w:proofErr w:type="spellEnd"/>
      <w:r w:rsidR="00D4774D" w:rsidRPr="001123CD">
        <w:t>)</w:t>
      </w:r>
    </w:p>
    <w:p w:rsidR="00D4774D" w:rsidRPr="001123CD" w:rsidRDefault="00BB3E76" w:rsidP="005015D1">
      <w:pPr>
        <w:pStyle w:val="Alcm"/>
        <w:spacing w:before="120" w:after="0"/>
      </w:pPr>
      <w:r>
        <w:t>(3)</w:t>
      </w:r>
      <w:r>
        <w:tab/>
      </w:r>
      <w:r w:rsidR="00D4774D" w:rsidRPr="001123CD">
        <w:t>Erdőterület</w:t>
      </w:r>
    </w:p>
    <w:p w:rsidR="00D4774D" w:rsidRPr="001123CD" w:rsidRDefault="00D4774D" w:rsidP="005015D1">
      <w:pPr>
        <w:spacing w:before="60"/>
        <w:ind w:left="1797" w:hanging="357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a)</w:t>
      </w:r>
      <w:r w:rsidRPr="001123CD">
        <w:rPr>
          <w:rFonts w:ascii="Book Antiqua" w:hAnsi="Book Antiqua"/>
        </w:rPr>
        <w:tab/>
        <w:t>gazdasági erdő (</w:t>
      </w:r>
      <w:proofErr w:type="spellStart"/>
      <w:r w:rsidRPr="001123CD">
        <w:rPr>
          <w:rFonts w:ascii="Book Antiqua" w:hAnsi="Book Antiqua"/>
        </w:rPr>
        <w:t>Eg</w:t>
      </w:r>
      <w:proofErr w:type="spellEnd"/>
      <w:r w:rsidRPr="001123CD">
        <w:rPr>
          <w:rFonts w:ascii="Book Antiqua" w:hAnsi="Book Antiqua"/>
        </w:rPr>
        <w:t>)</w:t>
      </w:r>
    </w:p>
    <w:p w:rsidR="00D4774D" w:rsidRPr="001123CD" w:rsidRDefault="00D4774D" w:rsidP="00BB3E76">
      <w:pPr>
        <w:ind w:left="1800" w:hanging="36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b)</w:t>
      </w:r>
      <w:r w:rsidRPr="001123CD">
        <w:rPr>
          <w:rFonts w:ascii="Book Antiqua" w:hAnsi="Book Antiqua"/>
        </w:rPr>
        <w:tab/>
        <w:t>védelmi erdő (</w:t>
      </w:r>
      <w:proofErr w:type="spellStart"/>
      <w:r w:rsidRPr="001123CD">
        <w:rPr>
          <w:rFonts w:ascii="Book Antiqua" w:hAnsi="Book Antiqua"/>
        </w:rPr>
        <w:t>Ev</w:t>
      </w:r>
      <w:proofErr w:type="spellEnd"/>
      <w:r w:rsidRPr="001123CD">
        <w:rPr>
          <w:rFonts w:ascii="Book Antiqua" w:hAnsi="Book Antiqua"/>
        </w:rPr>
        <w:t>)</w:t>
      </w:r>
    </w:p>
    <w:p w:rsidR="00D4774D" w:rsidRPr="001123CD" w:rsidRDefault="00D4774D" w:rsidP="00BB3E76">
      <w:pPr>
        <w:ind w:left="1800" w:hanging="36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c)</w:t>
      </w:r>
      <w:r w:rsidRPr="001123CD">
        <w:rPr>
          <w:rFonts w:ascii="Book Antiqua" w:hAnsi="Book Antiqua"/>
        </w:rPr>
        <w:tab/>
        <w:t>közjóléti erdő (</w:t>
      </w:r>
      <w:proofErr w:type="spellStart"/>
      <w:r w:rsidRPr="001123CD">
        <w:rPr>
          <w:rFonts w:ascii="Book Antiqua" w:hAnsi="Book Antiqua"/>
        </w:rPr>
        <w:t>Ek</w:t>
      </w:r>
      <w:proofErr w:type="spellEnd"/>
      <w:r w:rsidRPr="001123CD">
        <w:rPr>
          <w:rFonts w:ascii="Book Antiqua" w:hAnsi="Book Antiqua"/>
        </w:rPr>
        <w:t>)</w:t>
      </w:r>
    </w:p>
    <w:p w:rsidR="00D4774D" w:rsidRPr="001123CD" w:rsidRDefault="00BB3E76" w:rsidP="005015D1">
      <w:pPr>
        <w:pStyle w:val="Alcm"/>
        <w:spacing w:before="120" w:after="0"/>
      </w:pPr>
      <w:r>
        <w:t>(4)</w:t>
      </w:r>
      <w:r>
        <w:tab/>
      </w:r>
      <w:r w:rsidR="00D4774D" w:rsidRPr="001123CD">
        <w:t>Mezőgazdasági terület</w:t>
      </w:r>
    </w:p>
    <w:p w:rsidR="00D4774D" w:rsidRPr="001123CD" w:rsidRDefault="00D4774D" w:rsidP="005015D1">
      <w:pPr>
        <w:spacing w:before="60"/>
        <w:ind w:left="1797" w:hanging="357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a)</w:t>
      </w:r>
      <w:r w:rsidRPr="001123CD">
        <w:rPr>
          <w:rFonts w:ascii="Book Antiqua" w:hAnsi="Book Antiqua"/>
        </w:rPr>
        <w:tab/>
        <w:t>kertes mezőgazdasági területek (Mk)</w:t>
      </w:r>
    </w:p>
    <w:p w:rsidR="00D4774D" w:rsidRPr="001123CD" w:rsidRDefault="00D4774D" w:rsidP="00BB3E76">
      <w:pPr>
        <w:ind w:left="2160" w:hanging="360"/>
        <w:jc w:val="both"/>
        <w:rPr>
          <w:rFonts w:ascii="Book Antiqua" w:hAnsi="Book Antiqua"/>
        </w:rPr>
      </w:pPr>
      <w:proofErr w:type="spellStart"/>
      <w:r w:rsidRPr="001123CD">
        <w:rPr>
          <w:rFonts w:ascii="Book Antiqua" w:hAnsi="Book Antiqua"/>
        </w:rPr>
        <w:t>aa</w:t>
      </w:r>
      <w:proofErr w:type="spellEnd"/>
      <w:r w:rsidRPr="001123CD">
        <w:rPr>
          <w:rFonts w:ascii="Book Antiqua" w:hAnsi="Book Antiqua"/>
        </w:rPr>
        <w:t>)</w:t>
      </w:r>
      <w:r w:rsidRPr="001123CD">
        <w:rPr>
          <w:rFonts w:ascii="Book Antiqua" w:hAnsi="Book Antiqua"/>
        </w:rPr>
        <w:tab/>
        <w:t>Zöldhalom kertes mezőgazdasági területei (Mk-Z)</w:t>
      </w:r>
    </w:p>
    <w:p w:rsidR="00D4774D" w:rsidRPr="001123CD" w:rsidRDefault="00D4774D" w:rsidP="00BB3E76">
      <w:pPr>
        <w:ind w:left="2160" w:hanging="36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ab)</w:t>
      </w:r>
      <w:r w:rsidRPr="001123CD">
        <w:rPr>
          <w:rFonts w:ascii="Book Antiqua" w:hAnsi="Book Antiqua"/>
        </w:rPr>
        <w:tab/>
        <w:t>egyéb kertes mezőgazdasági terület (Mk-E)</w:t>
      </w:r>
    </w:p>
    <w:p w:rsidR="00D4774D" w:rsidRPr="001123CD" w:rsidRDefault="00D4774D" w:rsidP="00BB3E76">
      <w:pPr>
        <w:ind w:left="1800" w:hanging="36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b)</w:t>
      </w:r>
      <w:r w:rsidRPr="001123CD">
        <w:rPr>
          <w:rFonts w:ascii="Book Antiqua" w:hAnsi="Book Antiqua"/>
        </w:rPr>
        <w:tab/>
        <w:t>általános mezőgazdasági területek (</w:t>
      </w:r>
      <w:proofErr w:type="spellStart"/>
      <w:r w:rsidRPr="001123CD">
        <w:rPr>
          <w:rFonts w:ascii="Book Antiqua" w:hAnsi="Book Antiqua"/>
        </w:rPr>
        <w:t>Má</w:t>
      </w:r>
      <w:proofErr w:type="spellEnd"/>
      <w:r w:rsidRPr="001123CD">
        <w:rPr>
          <w:rFonts w:ascii="Book Antiqua" w:hAnsi="Book Antiqua"/>
        </w:rPr>
        <w:t>)</w:t>
      </w:r>
    </w:p>
    <w:p w:rsidR="00D4774D" w:rsidRPr="001123CD" w:rsidRDefault="00D4774D" w:rsidP="00BB3E76">
      <w:pPr>
        <w:ind w:left="2160" w:hanging="36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ab/>
      </w:r>
      <w:proofErr w:type="spellStart"/>
      <w:r w:rsidRPr="001123CD">
        <w:rPr>
          <w:rFonts w:ascii="Book Antiqua" w:hAnsi="Book Antiqua"/>
        </w:rPr>
        <w:t>ba</w:t>
      </w:r>
      <w:proofErr w:type="spellEnd"/>
      <w:r w:rsidRPr="001123CD">
        <w:rPr>
          <w:rFonts w:ascii="Book Antiqua" w:hAnsi="Book Antiqua"/>
        </w:rPr>
        <w:t>)</w:t>
      </w:r>
      <w:r w:rsidRPr="001123CD">
        <w:rPr>
          <w:rFonts w:ascii="Book Antiqua" w:hAnsi="Book Antiqua"/>
        </w:rPr>
        <w:tab/>
        <w:t>hagyományos árutermelő általános mezőgazdasági területek (</w:t>
      </w:r>
      <w:proofErr w:type="spellStart"/>
      <w:r w:rsidRPr="001123CD">
        <w:rPr>
          <w:rFonts w:ascii="Book Antiqua" w:hAnsi="Book Antiqua"/>
        </w:rPr>
        <w:t>Má</w:t>
      </w:r>
      <w:proofErr w:type="spellEnd"/>
      <w:r w:rsidRPr="001123CD">
        <w:rPr>
          <w:rFonts w:ascii="Book Antiqua" w:hAnsi="Book Antiqua"/>
        </w:rPr>
        <w:t>)</w:t>
      </w:r>
    </w:p>
    <w:p w:rsidR="00D4774D" w:rsidRPr="001123CD" w:rsidRDefault="00D4774D" w:rsidP="00BB3E76">
      <w:pPr>
        <w:ind w:left="2160" w:hanging="36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ab/>
      </w:r>
      <w:proofErr w:type="spellStart"/>
      <w:r w:rsidRPr="001123CD">
        <w:rPr>
          <w:rFonts w:ascii="Book Antiqua" w:hAnsi="Book Antiqua"/>
        </w:rPr>
        <w:t>bb</w:t>
      </w:r>
      <w:proofErr w:type="spellEnd"/>
      <w:r w:rsidRPr="001123CD">
        <w:rPr>
          <w:rFonts w:ascii="Book Antiqua" w:hAnsi="Book Antiqua"/>
        </w:rPr>
        <w:t>)</w:t>
      </w:r>
      <w:r w:rsidRPr="001123CD">
        <w:rPr>
          <w:rFonts w:ascii="Book Antiqua" w:hAnsi="Book Antiqua"/>
        </w:rPr>
        <w:tab/>
        <w:t>táj- és természetvédelmi szempontból érzékeny általános mezőgazdasági területek (</w:t>
      </w:r>
      <w:proofErr w:type="spellStart"/>
      <w:r w:rsidRPr="001123CD">
        <w:rPr>
          <w:rFonts w:ascii="Book Antiqua" w:hAnsi="Book Antiqua"/>
        </w:rPr>
        <w:t>Má</w:t>
      </w:r>
      <w:proofErr w:type="spellEnd"/>
      <w:r w:rsidRPr="001123CD">
        <w:rPr>
          <w:rFonts w:ascii="Book Antiqua" w:hAnsi="Book Antiqua"/>
        </w:rPr>
        <w:t>-V)</w:t>
      </w:r>
    </w:p>
    <w:p w:rsidR="00D4774D" w:rsidRPr="001123CD" w:rsidRDefault="00B61646" w:rsidP="005015D1">
      <w:pPr>
        <w:pStyle w:val="Alcm"/>
        <w:spacing w:before="120" w:after="0"/>
      </w:pPr>
      <w:r>
        <w:t>(</w:t>
      </w:r>
      <w:r w:rsidR="00BB3E76">
        <w:t>5</w:t>
      </w:r>
      <w:r>
        <w:t>)</w:t>
      </w:r>
      <w:r>
        <w:tab/>
      </w:r>
      <w:r w:rsidR="00D4774D" w:rsidRPr="001123CD">
        <w:t>Vízgazdálkodási terület (V)</w:t>
      </w:r>
    </w:p>
    <w:p w:rsidR="00D4774D" w:rsidRPr="001123CD" w:rsidRDefault="00B61646" w:rsidP="005015D1">
      <w:pPr>
        <w:pStyle w:val="Alcm"/>
        <w:spacing w:before="120" w:after="0"/>
      </w:pPr>
      <w:r>
        <w:t>(</w:t>
      </w:r>
      <w:r w:rsidR="00BB3E76">
        <w:t>6</w:t>
      </w:r>
      <w:r>
        <w:t>)</w:t>
      </w:r>
      <w:r>
        <w:tab/>
      </w:r>
      <w:r w:rsidR="00D4774D" w:rsidRPr="001123CD">
        <w:t>Természetközeli terület (</w:t>
      </w:r>
      <w:proofErr w:type="spellStart"/>
      <w:r w:rsidR="00D4774D" w:rsidRPr="001123CD">
        <w:t>Tk</w:t>
      </w:r>
      <w:proofErr w:type="spellEnd"/>
      <w:r w:rsidR="00D4774D" w:rsidRPr="001123CD">
        <w:t>)</w:t>
      </w:r>
    </w:p>
    <w:p w:rsidR="00D4774D" w:rsidRPr="001123CD" w:rsidRDefault="00B61646" w:rsidP="005015D1">
      <w:pPr>
        <w:pStyle w:val="Alcm"/>
        <w:spacing w:before="120" w:after="0"/>
      </w:pPr>
      <w:r>
        <w:t>(</w:t>
      </w:r>
      <w:r w:rsidR="00BB3E76">
        <w:t>7</w:t>
      </w:r>
      <w:r>
        <w:t>)</w:t>
      </w:r>
      <w:r>
        <w:tab/>
      </w:r>
      <w:r w:rsidR="00D4774D" w:rsidRPr="001123CD">
        <w:t>Különleges beépítésre nem szánt területek</w:t>
      </w:r>
    </w:p>
    <w:p w:rsidR="00D4774D" w:rsidRPr="001123CD" w:rsidRDefault="00D4774D" w:rsidP="005015D1">
      <w:pPr>
        <w:spacing w:before="60"/>
        <w:ind w:left="1797" w:hanging="357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lastRenderedPageBreak/>
        <w:t>a)</w:t>
      </w:r>
      <w:r w:rsidRPr="001123CD">
        <w:rPr>
          <w:rFonts w:ascii="Book Antiqua" w:hAnsi="Book Antiqua"/>
        </w:rPr>
        <w:tab/>
        <w:t>temető (</w:t>
      </w:r>
      <w:proofErr w:type="spellStart"/>
      <w:r w:rsidRPr="001123CD">
        <w:rPr>
          <w:rFonts w:ascii="Book Antiqua" w:hAnsi="Book Antiqua"/>
        </w:rPr>
        <w:t>Kb-T</w:t>
      </w:r>
      <w:proofErr w:type="spellEnd"/>
      <w:r w:rsidRPr="001123CD">
        <w:rPr>
          <w:rFonts w:ascii="Book Antiqua" w:hAnsi="Book Antiqua"/>
        </w:rPr>
        <w:t>)</w:t>
      </w:r>
    </w:p>
    <w:p w:rsidR="00D4774D" w:rsidRPr="001123CD" w:rsidRDefault="00D4774D" w:rsidP="00B61646">
      <w:pPr>
        <w:ind w:left="1800" w:hanging="36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b)</w:t>
      </w:r>
      <w:r w:rsidRPr="001123CD">
        <w:rPr>
          <w:rFonts w:ascii="Book Antiqua" w:hAnsi="Book Antiqua"/>
        </w:rPr>
        <w:tab/>
        <w:t>burkolt vagy fásított köztér, sétány (</w:t>
      </w:r>
      <w:proofErr w:type="spellStart"/>
      <w:r w:rsidRPr="001123CD">
        <w:rPr>
          <w:rFonts w:ascii="Book Antiqua" w:hAnsi="Book Antiqua"/>
        </w:rPr>
        <w:t>Kb-Kt</w:t>
      </w:r>
      <w:proofErr w:type="spellEnd"/>
      <w:r w:rsidRPr="001123CD">
        <w:rPr>
          <w:rFonts w:ascii="Book Antiqua" w:hAnsi="Book Antiqua"/>
        </w:rPr>
        <w:t>)</w:t>
      </w:r>
    </w:p>
    <w:p w:rsidR="00D4774D" w:rsidRPr="001123CD" w:rsidRDefault="00D4774D" w:rsidP="00B61646">
      <w:pPr>
        <w:ind w:left="2160" w:hanging="360"/>
        <w:jc w:val="both"/>
        <w:rPr>
          <w:rFonts w:ascii="Book Antiqua" w:hAnsi="Book Antiqua"/>
        </w:rPr>
      </w:pPr>
      <w:proofErr w:type="spellStart"/>
      <w:r w:rsidRPr="001123CD">
        <w:rPr>
          <w:rFonts w:ascii="Book Antiqua" w:hAnsi="Book Antiqua"/>
        </w:rPr>
        <w:t>ba</w:t>
      </w:r>
      <w:proofErr w:type="spellEnd"/>
      <w:r w:rsidRPr="001123CD">
        <w:rPr>
          <w:rFonts w:ascii="Book Antiqua" w:hAnsi="Book Antiqua"/>
        </w:rPr>
        <w:t>)</w:t>
      </w:r>
      <w:r w:rsidRPr="001123CD">
        <w:rPr>
          <w:rFonts w:ascii="Book Antiqua" w:hAnsi="Book Antiqua"/>
        </w:rPr>
        <w:tab/>
        <w:t>burkolt köztér (</w:t>
      </w:r>
      <w:proofErr w:type="spellStart"/>
      <w:r w:rsidRPr="001123CD">
        <w:rPr>
          <w:rFonts w:ascii="Book Antiqua" w:hAnsi="Book Antiqua"/>
        </w:rPr>
        <w:t>Kb-Ktb</w:t>
      </w:r>
      <w:proofErr w:type="spellEnd"/>
      <w:r w:rsidRPr="001123CD">
        <w:rPr>
          <w:rFonts w:ascii="Book Antiqua" w:hAnsi="Book Antiqua"/>
        </w:rPr>
        <w:t>)</w:t>
      </w:r>
    </w:p>
    <w:p w:rsidR="00D4774D" w:rsidRPr="001123CD" w:rsidRDefault="00D4774D" w:rsidP="00B61646">
      <w:pPr>
        <w:ind w:left="2160" w:hanging="360"/>
        <w:jc w:val="both"/>
        <w:rPr>
          <w:rFonts w:ascii="Book Antiqua" w:hAnsi="Book Antiqua"/>
        </w:rPr>
      </w:pPr>
      <w:proofErr w:type="spellStart"/>
      <w:r w:rsidRPr="001123CD">
        <w:rPr>
          <w:rFonts w:ascii="Book Antiqua" w:hAnsi="Book Antiqua"/>
        </w:rPr>
        <w:t>bb</w:t>
      </w:r>
      <w:proofErr w:type="spellEnd"/>
      <w:r w:rsidRPr="001123CD">
        <w:rPr>
          <w:rFonts w:ascii="Book Antiqua" w:hAnsi="Book Antiqua"/>
        </w:rPr>
        <w:t>)</w:t>
      </w:r>
      <w:r w:rsidRPr="001123CD">
        <w:rPr>
          <w:rFonts w:ascii="Book Antiqua" w:hAnsi="Book Antiqua"/>
        </w:rPr>
        <w:tab/>
        <w:t>fásított köztér (</w:t>
      </w:r>
      <w:proofErr w:type="spellStart"/>
      <w:r w:rsidRPr="001123CD">
        <w:rPr>
          <w:rFonts w:ascii="Book Antiqua" w:hAnsi="Book Antiqua"/>
        </w:rPr>
        <w:t>Kb-Ktf</w:t>
      </w:r>
      <w:proofErr w:type="spellEnd"/>
      <w:r w:rsidRPr="001123CD">
        <w:rPr>
          <w:rFonts w:ascii="Book Antiqua" w:hAnsi="Book Antiqua"/>
        </w:rPr>
        <w:t>)</w:t>
      </w:r>
    </w:p>
    <w:p w:rsidR="00D4774D" w:rsidRPr="001123CD" w:rsidRDefault="00D4774D" w:rsidP="00B61646">
      <w:pPr>
        <w:ind w:left="1800" w:hanging="36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c)</w:t>
      </w:r>
      <w:r w:rsidRPr="001123CD">
        <w:rPr>
          <w:rFonts w:ascii="Book Antiqua" w:hAnsi="Book Antiqua"/>
        </w:rPr>
        <w:tab/>
        <w:t>hulladéklerakó (</w:t>
      </w:r>
      <w:proofErr w:type="spellStart"/>
      <w:r w:rsidRPr="001123CD">
        <w:rPr>
          <w:rFonts w:ascii="Book Antiqua" w:hAnsi="Book Antiqua"/>
        </w:rPr>
        <w:t>Kb</w:t>
      </w:r>
      <w:proofErr w:type="spellEnd"/>
      <w:r w:rsidRPr="001123CD">
        <w:rPr>
          <w:rFonts w:ascii="Book Antiqua" w:hAnsi="Book Antiqua"/>
        </w:rPr>
        <w:t>-Hull)</w:t>
      </w:r>
    </w:p>
    <w:p w:rsidR="00D4774D" w:rsidRPr="001123CD" w:rsidRDefault="00D4774D" w:rsidP="00B61646">
      <w:pPr>
        <w:ind w:left="1800" w:hanging="36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d)</w:t>
      </w:r>
      <w:r w:rsidRPr="001123CD">
        <w:rPr>
          <w:rFonts w:ascii="Book Antiqua" w:hAnsi="Book Antiqua"/>
        </w:rPr>
        <w:tab/>
        <w:t>hígtrágyalerakó (</w:t>
      </w:r>
      <w:proofErr w:type="spellStart"/>
      <w:r w:rsidRPr="001123CD">
        <w:rPr>
          <w:rFonts w:ascii="Book Antiqua" w:hAnsi="Book Antiqua"/>
        </w:rPr>
        <w:t>Kb-Szv</w:t>
      </w:r>
      <w:proofErr w:type="spellEnd"/>
      <w:r w:rsidRPr="001123CD">
        <w:rPr>
          <w:rFonts w:ascii="Book Antiqua" w:hAnsi="Book Antiqua"/>
        </w:rPr>
        <w:t>)</w:t>
      </w:r>
    </w:p>
    <w:p w:rsidR="00D4774D" w:rsidRPr="001123CD" w:rsidRDefault="00D4774D" w:rsidP="00B61646">
      <w:pPr>
        <w:ind w:left="1800" w:hanging="36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e)</w:t>
      </w:r>
      <w:r w:rsidRPr="001123CD">
        <w:rPr>
          <w:rFonts w:ascii="Book Antiqua" w:hAnsi="Book Antiqua"/>
        </w:rPr>
        <w:tab/>
      </w:r>
      <w:proofErr w:type="spellStart"/>
      <w:r w:rsidRPr="001123CD">
        <w:rPr>
          <w:rFonts w:ascii="Book Antiqua" w:hAnsi="Book Antiqua"/>
        </w:rPr>
        <w:t>Zöldhalmi</w:t>
      </w:r>
      <w:proofErr w:type="spellEnd"/>
      <w:r w:rsidRPr="001123CD">
        <w:rPr>
          <w:rFonts w:ascii="Book Antiqua" w:hAnsi="Book Antiqua"/>
        </w:rPr>
        <w:t xml:space="preserve"> tanyás terület (</w:t>
      </w:r>
      <w:proofErr w:type="spellStart"/>
      <w:r w:rsidRPr="001123CD">
        <w:rPr>
          <w:rFonts w:ascii="Book Antiqua" w:hAnsi="Book Antiqua"/>
        </w:rPr>
        <w:t>Kb-Tz</w:t>
      </w:r>
      <w:proofErr w:type="spellEnd"/>
      <w:r w:rsidRPr="001123CD">
        <w:rPr>
          <w:rFonts w:ascii="Book Antiqua" w:hAnsi="Book Antiqua"/>
        </w:rPr>
        <w:t>)</w:t>
      </w:r>
    </w:p>
    <w:p w:rsidR="00D4774D" w:rsidRPr="001123CD" w:rsidRDefault="00D4774D" w:rsidP="00B61646">
      <w:pPr>
        <w:ind w:left="1800" w:hanging="36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f)</w:t>
      </w:r>
      <w:r w:rsidRPr="001123CD">
        <w:rPr>
          <w:rFonts w:ascii="Book Antiqua" w:hAnsi="Book Antiqua"/>
        </w:rPr>
        <w:tab/>
        <w:t>tanyagazdaság (</w:t>
      </w:r>
      <w:proofErr w:type="spellStart"/>
      <w:r w:rsidRPr="001123CD">
        <w:rPr>
          <w:rFonts w:ascii="Book Antiqua" w:hAnsi="Book Antiqua"/>
        </w:rPr>
        <w:t>Kb-Ta</w:t>
      </w:r>
      <w:proofErr w:type="spellEnd"/>
      <w:r w:rsidRPr="001123CD">
        <w:rPr>
          <w:rFonts w:ascii="Book Antiqua" w:hAnsi="Book Antiqua"/>
        </w:rPr>
        <w:t>)</w:t>
      </w:r>
    </w:p>
    <w:p w:rsidR="00D4774D" w:rsidRPr="001123CD" w:rsidRDefault="00D4774D" w:rsidP="00B61646">
      <w:pPr>
        <w:ind w:left="1800" w:hanging="36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g)</w:t>
      </w:r>
      <w:r w:rsidRPr="001123CD">
        <w:rPr>
          <w:rFonts w:ascii="Book Antiqua" w:hAnsi="Book Antiqua"/>
        </w:rPr>
        <w:tab/>
        <w:t>egyéb tanyás terület (</w:t>
      </w:r>
      <w:proofErr w:type="spellStart"/>
      <w:r w:rsidRPr="001123CD">
        <w:rPr>
          <w:rFonts w:ascii="Book Antiqua" w:hAnsi="Book Antiqua"/>
        </w:rPr>
        <w:t>Kb</w:t>
      </w:r>
      <w:proofErr w:type="spellEnd"/>
      <w:r w:rsidRPr="001123CD">
        <w:rPr>
          <w:rFonts w:ascii="Book Antiqua" w:hAnsi="Book Antiqua"/>
        </w:rPr>
        <w:t>-Te)</w:t>
      </w:r>
    </w:p>
    <w:p w:rsidR="00D4774D" w:rsidRPr="001123CD" w:rsidRDefault="00D4774D" w:rsidP="00B61646">
      <w:pPr>
        <w:ind w:left="1800" w:hanging="36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h)</w:t>
      </w:r>
      <w:r w:rsidRPr="001123CD">
        <w:rPr>
          <w:rFonts w:ascii="Book Antiqua" w:hAnsi="Book Antiqua"/>
        </w:rPr>
        <w:tab/>
        <w:t>kereskedelmi, vendéglátó terület (</w:t>
      </w:r>
      <w:proofErr w:type="spellStart"/>
      <w:r w:rsidRPr="001123CD">
        <w:rPr>
          <w:rFonts w:ascii="Book Antiqua" w:hAnsi="Book Antiqua"/>
        </w:rPr>
        <w:t>Kb-Kv</w:t>
      </w:r>
      <w:proofErr w:type="spellEnd"/>
      <w:r w:rsidRPr="001123CD">
        <w:rPr>
          <w:rFonts w:ascii="Book Antiqua" w:hAnsi="Book Antiqua"/>
        </w:rPr>
        <w:t>)</w:t>
      </w:r>
    </w:p>
    <w:p w:rsidR="00D4774D" w:rsidRPr="001123CD" w:rsidRDefault="00D4774D" w:rsidP="00D4774D">
      <w:pPr>
        <w:jc w:val="both"/>
        <w:rPr>
          <w:rFonts w:ascii="Book Antiqua" w:hAnsi="Book Antiqua"/>
        </w:rPr>
      </w:pPr>
    </w:p>
    <w:p w:rsidR="00D4774D" w:rsidRPr="001123CD" w:rsidRDefault="00D4774D" w:rsidP="00D4774D">
      <w:pPr>
        <w:jc w:val="center"/>
        <w:rPr>
          <w:rFonts w:ascii="Book Antiqua" w:hAnsi="Book Antiqua"/>
          <w:b/>
        </w:rPr>
      </w:pPr>
      <w:r w:rsidRPr="001123CD">
        <w:rPr>
          <w:rFonts w:ascii="Book Antiqua" w:hAnsi="Book Antiqua"/>
          <w:b/>
        </w:rPr>
        <w:t>47. Közlekedési területek</w:t>
      </w:r>
    </w:p>
    <w:p w:rsidR="00D4774D" w:rsidRPr="001123CD" w:rsidRDefault="00D4774D" w:rsidP="00D4774D">
      <w:pPr>
        <w:jc w:val="both"/>
        <w:rPr>
          <w:rFonts w:ascii="Book Antiqua" w:hAnsi="Book Antiqua"/>
        </w:rPr>
      </w:pPr>
    </w:p>
    <w:p w:rsidR="00D4774D" w:rsidRPr="001123CD" w:rsidRDefault="00D4774D" w:rsidP="00F146ED">
      <w:pPr>
        <w:pStyle w:val="csemo1"/>
        <w:spacing w:after="0"/>
      </w:pPr>
      <w:r w:rsidRPr="00BB0132">
        <w:rPr>
          <w:b/>
        </w:rPr>
        <w:t>5</w:t>
      </w:r>
      <w:r w:rsidR="00F259F6">
        <w:rPr>
          <w:b/>
        </w:rPr>
        <w:t>7</w:t>
      </w:r>
      <w:r w:rsidRPr="00BB0132">
        <w:rPr>
          <w:b/>
        </w:rPr>
        <w:t>.  §</w:t>
      </w:r>
      <w:r w:rsidRPr="001123CD">
        <w:tab/>
        <w:t>(1)</w:t>
      </w:r>
      <w:r w:rsidRPr="001123CD">
        <w:tab/>
        <w:t>A közlekedés és a közmű elhelyezésére szolgáló terület az országos és a helyi közút, a kerékpárút, a gépjármű várakozóhely (parkoló) – a közterületnek nem minősülő telken megvalósuló kivételével –, a járda és gyalogút (sétány), köztér, mindezek csomópontja, vízelvezetési rendszere és környezetvédelmi építményei, a közúti és a légi közlekedés, továbbá a közmű és a hírközlés építményei elhelyezésére szolgál.</w:t>
      </w:r>
    </w:p>
    <w:p w:rsidR="00D4774D" w:rsidRPr="001123CD" w:rsidRDefault="00B61646" w:rsidP="00F146ED">
      <w:pPr>
        <w:pStyle w:val="Alcm"/>
        <w:spacing w:before="120" w:after="0"/>
      </w:pPr>
      <w:r>
        <w:t>(2)</w:t>
      </w:r>
      <w:r>
        <w:tab/>
      </w:r>
      <w:r w:rsidR="00D4774D" w:rsidRPr="001123CD">
        <w:t>A közutak elhelyezése céljára a szabályozási tervben jelölt területet kell biztosítani.</w:t>
      </w:r>
    </w:p>
    <w:p w:rsidR="00D4774D" w:rsidRPr="001123CD" w:rsidRDefault="00B61646" w:rsidP="00F146ED">
      <w:pPr>
        <w:pStyle w:val="Alcm"/>
        <w:spacing w:before="120" w:after="0"/>
      </w:pPr>
      <w:r>
        <w:t>(3)</w:t>
      </w:r>
      <w:r>
        <w:tab/>
      </w:r>
      <w:r w:rsidR="00D4774D" w:rsidRPr="001123CD">
        <w:t>A 6 méternél kisebb telekszélességű helyi belterületi utcákban a gyalogos/kerékpáros közlekedés előnyét biztosító vegyeshasználatú burkolatot kell kialakítani.</w:t>
      </w:r>
    </w:p>
    <w:p w:rsidR="00D4774D" w:rsidRPr="001123CD" w:rsidRDefault="00B61646" w:rsidP="00F146ED">
      <w:pPr>
        <w:pStyle w:val="Alcm"/>
        <w:spacing w:before="120" w:after="0"/>
      </w:pPr>
      <w:r>
        <w:t>(4)</w:t>
      </w:r>
      <w:r>
        <w:tab/>
        <w:t>A</w:t>
      </w:r>
      <w:r w:rsidR="00D4774D" w:rsidRPr="001123CD">
        <w:t xml:space="preserve"> 6 méternél kisebb telekszélességű helyi külterületi utak mentén építmény (kerítés is), az úttengelytől mért legkevesebb 3-3 m távolságban helyezhető el.</w:t>
      </w:r>
    </w:p>
    <w:p w:rsidR="00D4774D" w:rsidRPr="001123CD" w:rsidRDefault="00D4774D" w:rsidP="00D4774D">
      <w:pPr>
        <w:jc w:val="both"/>
        <w:rPr>
          <w:rFonts w:ascii="Book Antiqua" w:hAnsi="Book Antiqua"/>
        </w:rPr>
      </w:pPr>
    </w:p>
    <w:p w:rsidR="00D4774D" w:rsidRPr="001123CD" w:rsidRDefault="00D4774D" w:rsidP="00D4774D">
      <w:pPr>
        <w:jc w:val="center"/>
        <w:rPr>
          <w:rFonts w:ascii="Book Antiqua" w:hAnsi="Book Antiqua"/>
          <w:b/>
        </w:rPr>
      </w:pPr>
      <w:r w:rsidRPr="001123CD">
        <w:rPr>
          <w:rFonts w:ascii="Book Antiqua" w:hAnsi="Book Antiqua"/>
          <w:b/>
        </w:rPr>
        <w:t>48. Zöldterület</w:t>
      </w:r>
    </w:p>
    <w:p w:rsidR="00D4774D" w:rsidRPr="001123CD" w:rsidRDefault="00D4774D" w:rsidP="003918E3">
      <w:pPr>
        <w:jc w:val="both"/>
        <w:rPr>
          <w:rFonts w:ascii="Book Antiqua" w:hAnsi="Book Antiqua"/>
        </w:rPr>
      </w:pPr>
    </w:p>
    <w:p w:rsidR="00D4774D" w:rsidRPr="001123CD" w:rsidRDefault="00D4774D" w:rsidP="0043510B">
      <w:pPr>
        <w:pStyle w:val="csemo1"/>
        <w:spacing w:after="0"/>
      </w:pPr>
      <w:r w:rsidRPr="00BB0132">
        <w:rPr>
          <w:b/>
        </w:rPr>
        <w:t>5</w:t>
      </w:r>
      <w:r w:rsidR="00F259F6">
        <w:rPr>
          <w:b/>
        </w:rPr>
        <w:t>8</w:t>
      </w:r>
      <w:r w:rsidRPr="00BB0132">
        <w:rPr>
          <w:b/>
        </w:rPr>
        <w:t>.  §</w:t>
      </w:r>
      <w:r w:rsidRPr="001123CD">
        <w:tab/>
        <w:t>(1)</w:t>
      </w:r>
      <w:r w:rsidRPr="001123CD">
        <w:tab/>
        <w:t>A zöldterület állandóan növényzettel fedett közterület (közpark, közkert), amely a település klimatikus viszonyainak megőrzését, javítását, ökológiai rendszerének védelmét, a pihenést és a testedzést szolgálja.</w:t>
      </w:r>
    </w:p>
    <w:p w:rsidR="00D4774D" w:rsidRPr="001123CD" w:rsidRDefault="00D4774D" w:rsidP="0043510B">
      <w:pPr>
        <w:pStyle w:val="Alcm"/>
        <w:spacing w:before="120" w:after="0"/>
      </w:pPr>
      <w:r w:rsidRPr="001123CD">
        <w:t>(2)</w:t>
      </w:r>
      <w:r w:rsidRPr="001123CD">
        <w:tab/>
        <w:t>A zöldterületnek közútról, köztérről közvetlenül – kerekesszékkel és gyermekkocsival is – megközelíthetőnek és használhatónak kell lennie.</w:t>
      </w:r>
    </w:p>
    <w:p w:rsidR="00D4774D" w:rsidRPr="001123CD" w:rsidRDefault="00D4774D" w:rsidP="0043510B">
      <w:pPr>
        <w:pStyle w:val="Alcm"/>
        <w:spacing w:before="120" w:after="0"/>
      </w:pPr>
      <w:r w:rsidRPr="001123CD">
        <w:t>(3)</w:t>
      </w:r>
      <w:r w:rsidRPr="001123CD">
        <w:tab/>
        <w:t>Zöldterületen elhelyezhető a terület rendeltetésszerű használatához szükséges építmény és vendéglátó rendeltetést tartalmazó épület.</w:t>
      </w:r>
    </w:p>
    <w:p w:rsidR="00D4774D" w:rsidRPr="001123CD" w:rsidRDefault="00D4774D" w:rsidP="0043510B">
      <w:pPr>
        <w:pStyle w:val="Alcm"/>
        <w:spacing w:before="120" w:after="0"/>
      </w:pPr>
      <w:r w:rsidRPr="001123CD">
        <w:t>(4)</w:t>
      </w:r>
      <w:r w:rsidRPr="001123CD">
        <w:tab/>
        <w:t xml:space="preserve">A szabályozási terven </w:t>
      </w:r>
      <w:proofErr w:type="spellStart"/>
      <w:r w:rsidRPr="001123CD">
        <w:t>Zkk</w:t>
      </w:r>
      <w:proofErr w:type="spellEnd"/>
      <w:r w:rsidRPr="001123CD">
        <w:t xml:space="preserve"> jellel jelölt közkertek övezetében:</w:t>
      </w:r>
    </w:p>
    <w:p w:rsidR="00D4774D" w:rsidRPr="001123CD" w:rsidRDefault="00D4774D" w:rsidP="00A04BD0">
      <w:pPr>
        <w:pStyle w:val="Listaszerbekezds"/>
        <w:numPr>
          <w:ilvl w:val="1"/>
          <w:numId w:val="8"/>
        </w:numPr>
        <w:spacing w:before="60"/>
        <w:ind w:left="1797" w:hanging="357"/>
        <w:contextualSpacing w:val="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épület legfeljebb 3,0 m épületmagassággal helyezhető el,</w:t>
      </w:r>
    </w:p>
    <w:p w:rsidR="00D4774D" w:rsidRPr="001123CD" w:rsidRDefault="00D4774D" w:rsidP="00A04BD0">
      <w:pPr>
        <w:pStyle w:val="Listaszerbekezds"/>
        <w:numPr>
          <w:ilvl w:val="1"/>
          <w:numId w:val="8"/>
        </w:numPr>
        <w:ind w:left="180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a megengedett legnagyobb beépítettség 3%,</w:t>
      </w:r>
    </w:p>
    <w:p w:rsidR="00D4774D" w:rsidRDefault="00D4774D" w:rsidP="00A04BD0">
      <w:pPr>
        <w:pStyle w:val="Listaszerbekezds"/>
        <w:numPr>
          <w:ilvl w:val="1"/>
          <w:numId w:val="8"/>
        </w:numPr>
        <w:ind w:left="180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a legkisebb zöldfelület aránya 60%.</w:t>
      </w:r>
    </w:p>
    <w:p w:rsidR="003918E3" w:rsidRDefault="003918E3" w:rsidP="003918E3">
      <w:pPr>
        <w:jc w:val="both"/>
        <w:rPr>
          <w:rFonts w:ascii="Book Antiqua" w:hAnsi="Book Antiqua"/>
        </w:rPr>
      </w:pPr>
    </w:p>
    <w:p w:rsidR="001A0E46" w:rsidRDefault="001A0E46" w:rsidP="003918E3">
      <w:pPr>
        <w:jc w:val="both"/>
        <w:rPr>
          <w:rFonts w:ascii="Book Antiqua" w:hAnsi="Book Antiqua"/>
        </w:rPr>
      </w:pPr>
    </w:p>
    <w:p w:rsidR="001A0E46" w:rsidRPr="003918E3" w:rsidRDefault="001A0E46" w:rsidP="003918E3">
      <w:pPr>
        <w:jc w:val="both"/>
        <w:rPr>
          <w:rFonts w:ascii="Book Antiqua" w:hAnsi="Book Antiqua"/>
        </w:rPr>
      </w:pPr>
    </w:p>
    <w:p w:rsidR="00D4774D" w:rsidRPr="001123CD" w:rsidRDefault="00D4774D" w:rsidP="00D4774D">
      <w:pPr>
        <w:jc w:val="center"/>
        <w:rPr>
          <w:rFonts w:ascii="Book Antiqua" w:hAnsi="Book Antiqua"/>
          <w:b/>
        </w:rPr>
      </w:pPr>
      <w:r w:rsidRPr="001123CD">
        <w:rPr>
          <w:rFonts w:ascii="Book Antiqua" w:hAnsi="Book Antiqua"/>
          <w:b/>
        </w:rPr>
        <w:lastRenderedPageBreak/>
        <w:t>49. Erdőterületek</w:t>
      </w:r>
    </w:p>
    <w:p w:rsidR="00D4774D" w:rsidRPr="001123CD" w:rsidRDefault="00D4774D" w:rsidP="00D4774D">
      <w:pPr>
        <w:jc w:val="both"/>
        <w:rPr>
          <w:rFonts w:ascii="Book Antiqua" w:hAnsi="Book Antiqua"/>
        </w:rPr>
      </w:pPr>
    </w:p>
    <w:p w:rsidR="00D4774D" w:rsidRPr="001123CD" w:rsidRDefault="00F259F6" w:rsidP="0043510B">
      <w:pPr>
        <w:pStyle w:val="csemo1"/>
        <w:spacing w:after="0"/>
      </w:pPr>
      <w:r>
        <w:rPr>
          <w:b/>
        </w:rPr>
        <w:t>59</w:t>
      </w:r>
      <w:r w:rsidR="00D4774D" w:rsidRPr="00BB0132">
        <w:rPr>
          <w:b/>
        </w:rPr>
        <w:t>.  §</w:t>
      </w:r>
      <w:r w:rsidR="00D4774D" w:rsidRPr="001123CD">
        <w:tab/>
        <w:t>(1)</w:t>
      </w:r>
      <w:r w:rsidR="0043510B">
        <w:tab/>
      </w:r>
      <w:r w:rsidR="00D4774D" w:rsidRPr="001123CD">
        <w:t>Az erdőterület erdő céljára szolgáló terület.</w:t>
      </w:r>
    </w:p>
    <w:p w:rsidR="00D4774D" w:rsidRPr="001123CD" w:rsidRDefault="00B61646" w:rsidP="0043510B">
      <w:pPr>
        <w:pStyle w:val="Alcm"/>
        <w:spacing w:before="120" w:after="0"/>
      </w:pPr>
      <w:r>
        <w:t>(2)</w:t>
      </w:r>
      <w:r>
        <w:tab/>
      </w:r>
      <w:r w:rsidR="00D4774D" w:rsidRPr="001123CD">
        <w:t>Az erdő területfelhasználási célja szerint:</w:t>
      </w:r>
    </w:p>
    <w:p w:rsidR="00D4774D" w:rsidRPr="001123CD" w:rsidRDefault="00D4774D" w:rsidP="00A04BD0">
      <w:pPr>
        <w:pStyle w:val="Listaszerbekezds"/>
        <w:numPr>
          <w:ilvl w:val="1"/>
          <w:numId w:val="9"/>
        </w:numPr>
        <w:spacing w:before="60"/>
        <w:ind w:left="1797" w:hanging="357"/>
        <w:contextualSpacing w:val="0"/>
        <w:jc w:val="both"/>
        <w:rPr>
          <w:rFonts w:ascii="Book Antiqua" w:hAnsi="Book Antiqua"/>
        </w:rPr>
      </w:pPr>
      <w:proofErr w:type="spellStart"/>
      <w:r w:rsidRPr="001123CD">
        <w:rPr>
          <w:rFonts w:ascii="Book Antiqua" w:hAnsi="Book Antiqua"/>
        </w:rPr>
        <w:t>Eg</w:t>
      </w:r>
      <w:proofErr w:type="spellEnd"/>
      <w:r w:rsidRPr="001123CD">
        <w:rPr>
          <w:rFonts w:ascii="Book Antiqua" w:hAnsi="Book Antiqua"/>
        </w:rPr>
        <w:t xml:space="preserve"> – gazdasági erdő,</w:t>
      </w:r>
    </w:p>
    <w:p w:rsidR="00D4774D" w:rsidRPr="001123CD" w:rsidRDefault="00D4774D" w:rsidP="00A04BD0">
      <w:pPr>
        <w:pStyle w:val="Listaszerbekezds"/>
        <w:numPr>
          <w:ilvl w:val="1"/>
          <w:numId w:val="9"/>
        </w:numPr>
        <w:ind w:left="1800"/>
        <w:jc w:val="both"/>
        <w:rPr>
          <w:rFonts w:ascii="Book Antiqua" w:hAnsi="Book Antiqua"/>
        </w:rPr>
      </w:pPr>
      <w:proofErr w:type="spellStart"/>
      <w:r w:rsidRPr="001123CD">
        <w:rPr>
          <w:rFonts w:ascii="Book Antiqua" w:hAnsi="Book Antiqua"/>
        </w:rPr>
        <w:t>Ev</w:t>
      </w:r>
      <w:proofErr w:type="spellEnd"/>
      <w:r w:rsidRPr="001123CD">
        <w:rPr>
          <w:rFonts w:ascii="Book Antiqua" w:hAnsi="Book Antiqua"/>
        </w:rPr>
        <w:t xml:space="preserve"> – védelmi erdő</w:t>
      </w:r>
    </w:p>
    <w:p w:rsidR="00D4774D" w:rsidRPr="001123CD" w:rsidRDefault="00D4774D" w:rsidP="00A04BD0">
      <w:pPr>
        <w:pStyle w:val="Listaszerbekezds"/>
        <w:numPr>
          <w:ilvl w:val="1"/>
          <w:numId w:val="9"/>
        </w:numPr>
        <w:ind w:left="1800"/>
        <w:jc w:val="both"/>
        <w:rPr>
          <w:rFonts w:ascii="Book Antiqua" w:hAnsi="Book Antiqua"/>
        </w:rPr>
      </w:pPr>
      <w:proofErr w:type="spellStart"/>
      <w:r w:rsidRPr="001123CD">
        <w:rPr>
          <w:rFonts w:ascii="Book Antiqua" w:hAnsi="Book Antiqua"/>
        </w:rPr>
        <w:t>Ek</w:t>
      </w:r>
      <w:proofErr w:type="spellEnd"/>
      <w:r w:rsidRPr="001123CD">
        <w:rPr>
          <w:rFonts w:ascii="Book Antiqua" w:hAnsi="Book Antiqua"/>
        </w:rPr>
        <w:t xml:space="preserve"> – közjóléti erdő</w:t>
      </w:r>
    </w:p>
    <w:p w:rsidR="00D4774D" w:rsidRPr="001123CD" w:rsidRDefault="00D4774D" w:rsidP="00B61646">
      <w:pPr>
        <w:ind w:left="144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lehet.</w:t>
      </w:r>
    </w:p>
    <w:p w:rsidR="00D4774D" w:rsidRPr="001123CD" w:rsidRDefault="00B61646" w:rsidP="0043510B">
      <w:pPr>
        <w:pStyle w:val="Alcm"/>
        <w:spacing w:before="120" w:after="0"/>
      </w:pPr>
      <w:r>
        <w:t>(3)</w:t>
      </w:r>
      <w:r>
        <w:tab/>
      </w:r>
      <w:r w:rsidR="00D4774D" w:rsidRPr="001123CD">
        <w:t>A védelmi erdőben – az erdei kilátó és magasles kivételével – épületet elhelyezni nem lehet.</w:t>
      </w:r>
    </w:p>
    <w:p w:rsidR="00D4774D" w:rsidRPr="001123CD" w:rsidRDefault="00B61646" w:rsidP="0043510B">
      <w:pPr>
        <w:pStyle w:val="Alcm"/>
        <w:spacing w:before="120" w:after="0"/>
      </w:pPr>
      <w:r>
        <w:t>(4)</w:t>
      </w:r>
      <w:r>
        <w:tab/>
      </w:r>
      <w:r w:rsidR="00D4774D" w:rsidRPr="001123CD">
        <w:t>Az erdőterület telkén</w:t>
      </w:r>
    </w:p>
    <w:p w:rsidR="00D4774D" w:rsidRPr="001123CD" w:rsidRDefault="00D4774D" w:rsidP="00A04BD0">
      <w:pPr>
        <w:pStyle w:val="Listaszerbekezds"/>
        <w:numPr>
          <w:ilvl w:val="1"/>
          <w:numId w:val="10"/>
        </w:numPr>
        <w:spacing w:before="60"/>
        <w:ind w:left="1797" w:hanging="357"/>
        <w:contextualSpacing w:val="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gazdasági rendeltetésű erdőterületen legfeljebb 0,5%-os beépítettséggel,</w:t>
      </w:r>
    </w:p>
    <w:p w:rsidR="00D4774D" w:rsidRPr="001123CD" w:rsidRDefault="00D4774D" w:rsidP="00A04BD0">
      <w:pPr>
        <w:pStyle w:val="Listaszerbekezds"/>
        <w:numPr>
          <w:ilvl w:val="1"/>
          <w:numId w:val="10"/>
        </w:numPr>
        <w:ind w:left="180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közjóléti rendeltetésű erdőterület legfeljebb 5%-os beépítettséggel</w:t>
      </w:r>
    </w:p>
    <w:p w:rsidR="00D4774D" w:rsidRPr="001123CD" w:rsidRDefault="00D4774D" w:rsidP="00B61646">
      <w:pPr>
        <w:ind w:left="144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az erdő rendeltetésének megfelelő építmények helyezhetők el.</w:t>
      </w:r>
    </w:p>
    <w:p w:rsidR="00D4774D" w:rsidRPr="001123CD" w:rsidRDefault="00D4774D" w:rsidP="00D4774D">
      <w:pPr>
        <w:jc w:val="both"/>
        <w:rPr>
          <w:rFonts w:ascii="Book Antiqua" w:hAnsi="Book Antiqua"/>
        </w:rPr>
      </w:pPr>
    </w:p>
    <w:p w:rsidR="00D4774D" w:rsidRPr="001123CD" w:rsidRDefault="00D4774D" w:rsidP="00D4774D">
      <w:pPr>
        <w:jc w:val="center"/>
        <w:rPr>
          <w:rFonts w:ascii="Book Antiqua" w:hAnsi="Book Antiqua"/>
          <w:b/>
        </w:rPr>
      </w:pPr>
      <w:r w:rsidRPr="001123CD">
        <w:rPr>
          <w:rFonts w:ascii="Book Antiqua" w:hAnsi="Book Antiqua"/>
          <w:b/>
        </w:rPr>
        <w:t>50. Mezőgazdasági területek</w:t>
      </w:r>
    </w:p>
    <w:p w:rsidR="00D4774D" w:rsidRPr="001123CD" w:rsidRDefault="00D4774D" w:rsidP="00D4774D">
      <w:pPr>
        <w:jc w:val="both"/>
        <w:rPr>
          <w:rFonts w:ascii="Book Antiqua" w:hAnsi="Book Antiqua"/>
        </w:rPr>
      </w:pPr>
    </w:p>
    <w:p w:rsidR="00D4774D" w:rsidRPr="001123CD" w:rsidRDefault="0043510B" w:rsidP="0043510B">
      <w:pPr>
        <w:pStyle w:val="csemo1"/>
        <w:spacing w:after="0"/>
      </w:pPr>
      <w:r>
        <w:rPr>
          <w:b/>
        </w:rPr>
        <w:t>6</w:t>
      </w:r>
      <w:r w:rsidR="00F259F6">
        <w:rPr>
          <w:b/>
        </w:rPr>
        <w:t>0</w:t>
      </w:r>
      <w:r w:rsidR="00D4774D" w:rsidRPr="00BB0132">
        <w:rPr>
          <w:b/>
        </w:rPr>
        <w:t>.  §</w:t>
      </w:r>
      <w:r w:rsidR="00BB0132">
        <w:tab/>
        <w:t xml:space="preserve"> (1) </w:t>
      </w:r>
      <w:r w:rsidR="00D4774D" w:rsidRPr="001123CD">
        <w:t>A mezőgazdasági területek övezetei:</w:t>
      </w:r>
    </w:p>
    <w:p w:rsidR="00D4774D" w:rsidRPr="001123CD" w:rsidRDefault="00D4774D" w:rsidP="00A04BD0">
      <w:pPr>
        <w:pStyle w:val="Listaszerbekezds"/>
        <w:numPr>
          <w:ilvl w:val="1"/>
          <w:numId w:val="11"/>
        </w:numPr>
        <w:spacing w:before="60"/>
        <w:ind w:left="1797" w:hanging="357"/>
        <w:contextualSpacing w:val="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M</w:t>
      </w:r>
      <w:r w:rsidR="000E05EC">
        <w:rPr>
          <w:rFonts w:ascii="Book Antiqua" w:hAnsi="Book Antiqua"/>
        </w:rPr>
        <w:t>k</w:t>
      </w:r>
      <w:r w:rsidRPr="001123CD">
        <w:rPr>
          <w:rFonts w:ascii="Book Antiqua" w:hAnsi="Book Antiqua"/>
        </w:rPr>
        <w:t>-Z1, Mk-Z2, Mk-Z3 és Mk-Z4 – Zöldhalom kertes mezőgazdasági területei,</w:t>
      </w:r>
    </w:p>
    <w:p w:rsidR="00D4774D" w:rsidRPr="001123CD" w:rsidRDefault="00D4774D" w:rsidP="00A04BD0">
      <w:pPr>
        <w:pStyle w:val="Listaszerbekezds"/>
        <w:numPr>
          <w:ilvl w:val="1"/>
          <w:numId w:val="11"/>
        </w:numPr>
        <w:ind w:left="180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Mk-E – egyéb kertes mezőgazdasági terület,</w:t>
      </w:r>
    </w:p>
    <w:p w:rsidR="00D4774D" w:rsidRPr="001123CD" w:rsidRDefault="00D4774D" w:rsidP="00A04BD0">
      <w:pPr>
        <w:pStyle w:val="Listaszerbekezds"/>
        <w:numPr>
          <w:ilvl w:val="1"/>
          <w:numId w:val="11"/>
        </w:numPr>
        <w:ind w:left="180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Má-1 és Má-2 – hagyományos árutermelő általános mezőgazdasági területek,</w:t>
      </w:r>
    </w:p>
    <w:p w:rsidR="00D4774D" w:rsidRPr="001123CD" w:rsidRDefault="00D4774D" w:rsidP="00A04BD0">
      <w:pPr>
        <w:pStyle w:val="Listaszerbekezds"/>
        <w:numPr>
          <w:ilvl w:val="1"/>
          <w:numId w:val="11"/>
        </w:numPr>
        <w:ind w:left="1800"/>
        <w:jc w:val="both"/>
        <w:rPr>
          <w:rFonts w:ascii="Book Antiqua" w:hAnsi="Book Antiqua"/>
        </w:rPr>
      </w:pPr>
      <w:proofErr w:type="spellStart"/>
      <w:r w:rsidRPr="001123CD">
        <w:rPr>
          <w:rFonts w:ascii="Book Antiqua" w:hAnsi="Book Antiqua"/>
        </w:rPr>
        <w:t>Má</w:t>
      </w:r>
      <w:proofErr w:type="spellEnd"/>
      <w:r w:rsidRPr="001123CD">
        <w:rPr>
          <w:rFonts w:ascii="Book Antiqua" w:hAnsi="Book Antiqua"/>
        </w:rPr>
        <w:t>-V – táj- és természetvédelmi szempontból érzékeny általános mezőgazdasági területek.</w:t>
      </w:r>
    </w:p>
    <w:p w:rsidR="00D4774D" w:rsidRPr="007A610F" w:rsidRDefault="00B61646" w:rsidP="00CE4009">
      <w:pPr>
        <w:pStyle w:val="Alcm"/>
        <w:spacing w:before="120" w:after="0"/>
        <w:rPr>
          <w:lang w:eastAsia="hu-HU"/>
        </w:rPr>
      </w:pPr>
      <w:r w:rsidRPr="007A610F">
        <w:t>(2)</w:t>
      </w:r>
      <w:r w:rsidRPr="007A610F">
        <w:tab/>
      </w:r>
      <w:r w:rsidR="00D4774D" w:rsidRPr="007A610F">
        <w:rPr>
          <w:lang w:eastAsia="hu-HU"/>
        </w:rPr>
        <w:t>A mezőgazdasági területen a növénytermesztés, az állattartás és állattenyésztés, továbbá az ezekkel kapcsolatos, a saját termék feldolgozására, tárolására és árusítására szolgáló építmények helyezhetők el.</w:t>
      </w:r>
    </w:p>
    <w:p w:rsidR="00A75DA9" w:rsidRPr="00985C6A" w:rsidRDefault="007A610F" w:rsidP="000A385B">
      <w:pPr>
        <w:spacing w:before="120"/>
        <w:ind w:left="709"/>
        <w:jc w:val="both"/>
        <w:rPr>
          <w:rFonts w:ascii="Book Antiqua" w:hAnsi="Book Antiqua"/>
          <w:lang w:eastAsia="hu-HU"/>
        </w:rPr>
      </w:pPr>
      <w:r w:rsidRPr="00985C6A">
        <w:rPr>
          <w:rFonts w:ascii="Book Antiqua" w:hAnsi="Book Antiqua"/>
          <w:lang w:eastAsia="hu-HU"/>
        </w:rPr>
        <w:t>(3)</w:t>
      </w:r>
      <w:r w:rsidRPr="00985C6A">
        <w:rPr>
          <w:rFonts w:ascii="Book Antiqua" w:hAnsi="Book Antiqua"/>
          <w:lang w:eastAsia="hu-HU"/>
        </w:rPr>
        <w:tab/>
        <w:t xml:space="preserve">Mezőgazdasági területen lakóépület </w:t>
      </w:r>
      <w:r w:rsidR="00E843C6" w:rsidRPr="00985C6A">
        <w:rPr>
          <w:rFonts w:ascii="Book Antiqua" w:hAnsi="Book Antiqua"/>
          <w:lang w:eastAsia="hu-HU"/>
        </w:rPr>
        <w:t xml:space="preserve">csak a (2) bekezdésben felsorolt funkciók közül legalább egyet tartalmazó </w:t>
      </w:r>
      <w:r w:rsidR="00CE4009" w:rsidRPr="00985C6A">
        <w:rPr>
          <w:rFonts w:ascii="Book Antiqua" w:hAnsi="Book Antiqua"/>
          <w:lang w:eastAsia="hu-HU"/>
        </w:rPr>
        <w:t>épület</w:t>
      </w:r>
      <w:r w:rsidR="00E843C6" w:rsidRPr="00985C6A">
        <w:rPr>
          <w:rFonts w:ascii="Book Antiqua" w:hAnsi="Book Antiqua"/>
          <w:lang w:eastAsia="hu-HU"/>
        </w:rPr>
        <w:t xml:space="preserve"> </w:t>
      </w:r>
      <w:r w:rsidR="00CE4009" w:rsidRPr="00985C6A">
        <w:rPr>
          <w:rFonts w:ascii="Book Antiqua" w:hAnsi="Book Antiqua"/>
          <w:lang w:eastAsia="hu-HU"/>
        </w:rPr>
        <w:t>megléte esetén, vagy az</w:t>
      </w:r>
      <w:r w:rsidR="00E843C6" w:rsidRPr="00985C6A">
        <w:rPr>
          <w:rFonts w:ascii="Book Antiqua" w:hAnsi="Book Antiqua"/>
          <w:lang w:eastAsia="hu-HU"/>
        </w:rPr>
        <w:t xml:space="preserve">zal </w:t>
      </w:r>
      <w:r w:rsidR="00CE4009" w:rsidRPr="00985C6A">
        <w:rPr>
          <w:rFonts w:ascii="Book Antiqua" w:hAnsi="Book Antiqua"/>
          <w:lang w:eastAsia="hu-HU"/>
        </w:rPr>
        <w:t>egyidőben építhető. A lakóépület bruttó alapterülete legfeljebb 150 m</w:t>
      </w:r>
      <w:r w:rsidR="00CE4009" w:rsidRPr="00985C6A">
        <w:rPr>
          <w:rFonts w:ascii="Book Antiqua" w:hAnsi="Book Antiqua"/>
          <w:vertAlign w:val="superscript"/>
          <w:lang w:eastAsia="hu-HU"/>
        </w:rPr>
        <w:t>2</w:t>
      </w:r>
      <w:r w:rsidR="00CE4009" w:rsidRPr="00985C6A">
        <w:rPr>
          <w:rFonts w:ascii="Book Antiqua" w:hAnsi="Book Antiqua"/>
          <w:lang w:eastAsia="hu-HU"/>
        </w:rPr>
        <w:t xml:space="preserve">, épületmagassága legfeljebb 4,5 m lehet. </w:t>
      </w:r>
      <w:r w:rsidR="000A385B" w:rsidRPr="00985C6A">
        <w:rPr>
          <w:rFonts w:ascii="Book Antiqua" w:hAnsi="Book Antiqua"/>
          <w:lang w:eastAsia="hu-HU"/>
        </w:rPr>
        <w:t>A lakófunkció nem haladhatja meg a beépített hasznos alapterület 50%-át.</w:t>
      </w:r>
    </w:p>
    <w:p w:rsidR="00D4774D" w:rsidRPr="00985C6A" w:rsidRDefault="000A385B" w:rsidP="0043510B">
      <w:pPr>
        <w:pStyle w:val="Alcm"/>
        <w:spacing w:before="120" w:after="0"/>
      </w:pPr>
      <w:r w:rsidRPr="00985C6A">
        <w:t>(4</w:t>
      </w:r>
      <w:r w:rsidR="00B61646" w:rsidRPr="00985C6A">
        <w:t>)</w:t>
      </w:r>
      <w:r w:rsidR="00B61646" w:rsidRPr="00985C6A">
        <w:tab/>
      </w:r>
      <w:r w:rsidR="00D4774D" w:rsidRPr="00985C6A">
        <w:t>Kertes mezőgazdasági területeken:</w:t>
      </w:r>
    </w:p>
    <w:p w:rsidR="00D4774D" w:rsidRPr="001123CD" w:rsidRDefault="00D4774D" w:rsidP="00A04BD0">
      <w:pPr>
        <w:pStyle w:val="Listaszerbekezds"/>
        <w:numPr>
          <w:ilvl w:val="0"/>
          <w:numId w:val="23"/>
        </w:numPr>
        <w:spacing w:before="60"/>
        <w:ind w:left="1797" w:hanging="357"/>
        <w:contextualSpacing w:val="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Épület, beleértve a zártkerti művelés alól kivett telken építendő épületet is,</w:t>
      </w:r>
    </w:p>
    <w:p w:rsidR="00D4774D" w:rsidRDefault="00D4774D" w:rsidP="00A04BD0">
      <w:pPr>
        <w:pStyle w:val="Listaszerbekezds"/>
        <w:numPr>
          <w:ilvl w:val="0"/>
          <w:numId w:val="25"/>
        </w:numPr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az Mk-Z1 jelű övezetben legalább 720 m</w:t>
      </w:r>
      <w:r w:rsidRPr="001123CD">
        <w:rPr>
          <w:rFonts w:ascii="Book Antiqua" w:hAnsi="Book Antiqua"/>
          <w:vertAlign w:val="superscript"/>
        </w:rPr>
        <w:t>2</w:t>
      </w:r>
      <w:r w:rsidRPr="001123CD">
        <w:rPr>
          <w:rFonts w:ascii="Book Antiqua" w:hAnsi="Book Antiqua"/>
        </w:rPr>
        <w:t xml:space="preserve"> területméretű telken legfeljebb 10%-os beépítettséggel</w:t>
      </w:r>
    </w:p>
    <w:p w:rsidR="00D4774D" w:rsidRPr="006A50B9" w:rsidRDefault="006A50B9" w:rsidP="006A50B9">
      <w:pPr>
        <w:ind w:left="2160"/>
        <w:jc w:val="both"/>
        <w:rPr>
          <w:rFonts w:ascii="Book Antiqua" w:hAnsi="Book Antiqua"/>
        </w:rPr>
      </w:pPr>
      <w:r>
        <w:rPr>
          <w:rFonts w:ascii="Book Antiqua" w:hAnsi="Book Antiqua"/>
        </w:rPr>
        <w:t xml:space="preserve">ab) </w:t>
      </w:r>
      <w:r w:rsidR="00D4774D" w:rsidRPr="006A50B9">
        <w:rPr>
          <w:rFonts w:ascii="Book Antiqua" w:hAnsi="Book Antiqua"/>
        </w:rPr>
        <w:t>az Mk-Z2 jelű övezetben legalább 1500 m</w:t>
      </w:r>
      <w:r w:rsidR="00D4774D" w:rsidRPr="006A50B9">
        <w:rPr>
          <w:rFonts w:ascii="Book Antiqua" w:hAnsi="Book Antiqua"/>
          <w:vertAlign w:val="superscript"/>
        </w:rPr>
        <w:t>2</w:t>
      </w:r>
      <w:r w:rsidR="00D4774D" w:rsidRPr="006A50B9">
        <w:rPr>
          <w:rFonts w:ascii="Book Antiqua" w:hAnsi="Book Antiqua"/>
        </w:rPr>
        <w:t xml:space="preserve"> területméretű telken legfeljebb 10%-os beépítettséggel</w:t>
      </w:r>
    </w:p>
    <w:p w:rsidR="00D4774D" w:rsidRPr="001123CD" w:rsidRDefault="006A50B9" w:rsidP="006A50B9">
      <w:pPr>
        <w:pStyle w:val="Listaszerbekezds"/>
        <w:ind w:left="2160"/>
        <w:jc w:val="both"/>
        <w:rPr>
          <w:rFonts w:ascii="Book Antiqua" w:hAnsi="Book Antiqua"/>
        </w:rPr>
      </w:pPr>
      <w:proofErr w:type="spellStart"/>
      <w:r>
        <w:rPr>
          <w:rFonts w:ascii="Book Antiqua" w:hAnsi="Book Antiqua"/>
        </w:rPr>
        <w:t>ac</w:t>
      </w:r>
      <w:proofErr w:type="spellEnd"/>
      <w:r>
        <w:rPr>
          <w:rFonts w:ascii="Book Antiqua" w:hAnsi="Book Antiqua"/>
        </w:rPr>
        <w:t>)</w:t>
      </w:r>
      <w:r>
        <w:rPr>
          <w:rFonts w:ascii="Book Antiqua" w:hAnsi="Book Antiqua"/>
        </w:rPr>
        <w:tab/>
      </w:r>
      <w:r w:rsidR="00D4774D" w:rsidRPr="001123CD">
        <w:rPr>
          <w:rFonts w:ascii="Book Antiqua" w:hAnsi="Book Antiqua"/>
        </w:rPr>
        <w:t>az Mk-Z3 jelű övezetben legalább 3000 m</w:t>
      </w:r>
      <w:r w:rsidR="00D4774D" w:rsidRPr="001123CD">
        <w:rPr>
          <w:rFonts w:ascii="Book Antiqua" w:hAnsi="Book Antiqua"/>
          <w:vertAlign w:val="superscript"/>
        </w:rPr>
        <w:t>2</w:t>
      </w:r>
      <w:r w:rsidR="00D4774D" w:rsidRPr="001123CD">
        <w:rPr>
          <w:rFonts w:ascii="Book Antiqua" w:hAnsi="Book Antiqua"/>
        </w:rPr>
        <w:t xml:space="preserve"> területméretű telken legfeljebb 5%-os beépítettséggel</w:t>
      </w:r>
    </w:p>
    <w:p w:rsidR="00D4774D" w:rsidRPr="001123CD" w:rsidRDefault="006A50B9" w:rsidP="006A50B9">
      <w:pPr>
        <w:pStyle w:val="Listaszerbekezds"/>
        <w:ind w:left="2160"/>
        <w:jc w:val="both"/>
        <w:rPr>
          <w:rFonts w:ascii="Book Antiqua" w:hAnsi="Book Antiqua"/>
        </w:rPr>
      </w:pPr>
      <w:r>
        <w:rPr>
          <w:rFonts w:ascii="Book Antiqua" w:hAnsi="Book Antiqua"/>
        </w:rPr>
        <w:lastRenderedPageBreak/>
        <w:t>ad)</w:t>
      </w:r>
      <w:r>
        <w:rPr>
          <w:rFonts w:ascii="Book Antiqua" w:hAnsi="Book Antiqua"/>
        </w:rPr>
        <w:tab/>
      </w:r>
      <w:r w:rsidR="00D4774D" w:rsidRPr="001123CD">
        <w:rPr>
          <w:rFonts w:ascii="Book Antiqua" w:hAnsi="Book Antiqua"/>
        </w:rPr>
        <w:t>az Mk-Z4 jelű övezetben legalább 30.000 m</w:t>
      </w:r>
      <w:r w:rsidR="00D4774D" w:rsidRPr="001123CD">
        <w:rPr>
          <w:rFonts w:ascii="Book Antiqua" w:hAnsi="Book Antiqua"/>
          <w:vertAlign w:val="superscript"/>
        </w:rPr>
        <w:t>2</w:t>
      </w:r>
      <w:r w:rsidR="00D4774D" w:rsidRPr="001123CD">
        <w:rPr>
          <w:rFonts w:ascii="Book Antiqua" w:hAnsi="Book Antiqua"/>
          <w:vertAlign w:val="subscript"/>
        </w:rPr>
        <w:t xml:space="preserve"> </w:t>
      </w:r>
      <w:r w:rsidR="00D4774D" w:rsidRPr="001123CD">
        <w:rPr>
          <w:rFonts w:ascii="Book Antiqua" w:hAnsi="Book Antiqua"/>
        </w:rPr>
        <w:t>(3</w:t>
      </w:r>
      <w:r w:rsidR="000D15EE">
        <w:rPr>
          <w:rFonts w:ascii="Book Antiqua" w:hAnsi="Book Antiqua"/>
        </w:rPr>
        <w:t xml:space="preserve"> </w:t>
      </w:r>
      <w:r w:rsidR="00D4774D" w:rsidRPr="001123CD">
        <w:rPr>
          <w:rFonts w:ascii="Book Antiqua" w:hAnsi="Book Antiqua"/>
        </w:rPr>
        <w:t>ha) területméretű telken legfeljebb 1,5 %-os beépítettséggel</w:t>
      </w:r>
    </w:p>
    <w:p w:rsidR="00D4774D" w:rsidRPr="001123CD" w:rsidRDefault="006A50B9" w:rsidP="006A50B9">
      <w:pPr>
        <w:pStyle w:val="Listaszerbekezds"/>
        <w:ind w:left="2160"/>
        <w:jc w:val="both"/>
        <w:rPr>
          <w:rFonts w:ascii="Book Antiqua" w:hAnsi="Book Antiqua"/>
        </w:rPr>
      </w:pPr>
      <w:proofErr w:type="spellStart"/>
      <w:r>
        <w:rPr>
          <w:rFonts w:ascii="Book Antiqua" w:hAnsi="Book Antiqua"/>
        </w:rPr>
        <w:t>ae</w:t>
      </w:r>
      <w:proofErr w:type="spellEnd"/>
      <w:r>
        <w:rPr>
          <w:rFonts w:ascii="Book Antiqua" w:hAnsi="Book Antiqua"/>
        </w:rPr>
        <w:t>)</w:t>
      </w:r>
      <w:r>
        <w:rPr>
          <w:rFonts w:ascii="Book Antiqua" w:hAnsi="Book Antiqua"/>
        </w:rPr>
        <w:tab/>
      </w:r>
      <w:r w:rsidR="00D4774D" w:rsidRPr="001123CD">
        <w:rPr>
          <w:rFonts w:ascii="Book Antiqua" w:hAnsi="Book Antiqua"/>
        </w:rPr>
        <w:t>az Mk-E jelű övezetben legalább 2500 m</w:t>
      </w:r>
      <w:r w:rsidR="00D4774D" w:rsidRPr="001123CD">
        <w:rPr>
          <w:rFonts w:ascii="Book Antiqua" w:hAnsi="Book Antiqua"/>
          <w:vertAlign w:val="superscript"/>
        </w:rPr>
        <w:t>2</w:t>
      </w:r>
      <w:r w:rsidR="00D4774D" w:rsidRPr="001123CD">
        <w:rPr>
          <w:rFonts w:ascii="Book Antiqua" w:hAnsi="Book Antiqua"/>
        </w:rPr>
        <w:t xml:space="preserve"> területméretű telken legfeljebb 10%-os beépítettséggel</w:t>
      </w:r>
    </w:p>
    <w:p w:rsidR="00D4774D" w:rsidRPr="001123CD" w:rsidRDefault="00D4774D" w:rsidP="00B61646">
      <w:pPr>
        <w:ind w:left="180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helyezhető el.</w:t>
      </w:r>
    </w:p>
    <w:p w:rsidR="00D4774D" w:rsidRPr="001123CD" w:rsidRDefault="00D4774D" w:rsidP="00A04BD0">
      <w:pPr>
        <w:pStyle w:val="Listaszerbekezds"/>
        <w:numPr>
          <w:ilvl w:val="0"/>
          <w:numId w:val="23"/>
        </w:numPr>
        <w:ind w:left="1843" w:hanging="425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A megengedett épületmagasság 4,5 m.</w:t>
      </w:r>
    </w:p>
    <w:p w:rsidR="00D4774D" w:rsidRPr="00B61646" w:rsidRDefault="00B61646" w:rsidP="007D33A1">
      <w:pPr>
        <w:pStyle w:val="Alcm"/>
        <w:spacing w:before="120" w:after="0"/>
      </w:pPr>
      <w:r>
        <w:t>(</w:t>
      </w:r>
      <w:r w:rsidR="000A385B">
        <w:t>5</w:t>
      </w:r>
      <w:r>
        <w:t>)</w:t>
      </w:r>
      <w:r>
        <w:tab/>
      </w:r>
      <w:r w:rsidR="00D4774D" w:rsidRPr="00B61646">
        <w:t>Az Má-1 és Má-2 jelű általános mezőgazdasági területeken:</w:t>
      </w:r>
    </w:p>
    <w:p w:rsidR="00D4774D" w:rsidRPr="001123CD" w:rsidRDefault="00D4774D" w:rsidP="00A04BD0">
      <w:pPr>
        <w:pStyle w:val="Listaszerbekezds"/>
        <w:numPr>
          <w:ilvl w:val="0"/>
          <w:numId w:val="24"/>
        </w:numPr>
        <w:spacing w:before="60"/>
        <w:ind w:left="1797" w:hanging="357"/>
        <w:contextualSpacing w:val="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Épület</w:t>
      </w:r>
    </w:p>
    <w:p w:rsidR="00D4774D" w:rsidRPr="001123CD" w:rsidRDefault="00D4774D" w:rsidP="00A04BD0">
      <w:pPr>
        <w:pStyle w:val="Listaszerbekezds"/>
        <w:numPr>
          <w:ilvl w:val="0"/>
          <w:numId w:val="26"/>
        </w:numPr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az Má-1 jelű övezetben legalább 6</w:t>
      </w:r>
      <w:r w:rsidR="000D15EE">
        <w:rPr>
          <w:rFonts w:ascii="Book Antiqua" w:hAnsi="Book Antiqua"/>
        </w:rPr>
        <w:t>.</w:t>
      </w:r>
      <w:r w:rsidRPr="001123CD">
        <w:rPr>
          <w:rFonts w:ascii="Book Antiqua" w:hAnsi="Book Antiqua"/>
        </w:rPr>
        <w:t>000 m</w:t>
      </w:r>
      <w:r w:rsidRPr="001123CD">
        <w:rPr>
          <w:rFonts w:ascii="Book Antiqua" w:hAnsi="Book Antiqua"/>
          <w:vertAlign w:val="superscript"/>
        </w:rPr>
        <w:t>2</w:t>
      </w:r>
      <w:r w:rsidRPr="001123CD">
        <w:rPr>
          <w:rFonts w:ascii="Book Antiqua" w:hAnsi="Book Antiqua"/>
        </w:rPr>
        <w:t xml:space="preserve"> területméretű telken, legfeljebb 3%-os beépítettséggel,</w:t>
      </w:r>
    </w:p>
    <w:p w:rsidR="00D4774D" w:rsidRPr="001123CD" w:rsidRDefault="006A50B9" w:rsidP="006A50B9">
      <w:pPr>
        <w:pStyle w:val="Listaszerbekezds"/>
        <w:ind w:left="2160"/>
        <w:jc w:val="both"/>
        <w:rPr>
          <w:rFonts w:ascii="Book Antiqua" w:hAnsi="Book Antiqua"/>
        </w:rPr>
      </w:pPr>
      <w:r>
        <w:rPr>
          <w:rFonts w:ascii="Book Antiqua" w:hAnsi="Book Antiqua"/>
        </w:rPr>
        <w:t>ab)</w:t>
      </w:r>
      <w:r>
        <w:rPr>
          <w:rFonts w:ascii="Book Antiqua" w:hAnsi="Book Antiqua"/>
        </w:rPr>
        <w:tab/>
      </w:r>
      <w:r w:rsidR="00D4774D" w:rsidRPr="001123CD">
        <w:rPr>
          <w:rFonts w:ascii="Book Antiqua" w:hAnsi="Book Antiqua"/>
        </w:rPr>
        <w:t>az Má-2 jelű övezetben legalább 30.000 m</w:t>
      </w:r>
      <w:r w:rsidR="00D4774D" w:rsidRPr="001123CD">
        <w:rPr>
          <w:rFonts w:ascii="Book Antiqua" w:hAnsi="Book Antiqua"/>
          <w:vertAlign w:val="superscript"/>
        </w:rPr>
        <w:t>2</w:t>
      </w:r>
      <w:r w:rsidR="00D4774D" w:rsidRPr="001123CD">
        <w:rPr>
          <w:rFonts w:ascii="Book Antiqua" w:hAnsi="Book Antiqua"/>
        </w:rPr>
        <w:t xml:space="preserve"> (3</w:t>
      </w:r>
      <w:r w:rsidR="000D15EE">
        <w:rPr>
          <w:rFonts w:ascii="Book Antiqua" w:hAnsi="Book Antiqua"/>
        </w:rPr>
        <w:t xml:space="preserve"> </w:t>
      </w:r>
      <w:r w:rsidR="00D4774D" w:rsidRPr="001123CD">
        <w:rPr>
          <w:rFonts w:ascii="Book Antiqua" w:hAnsi="Book Antiqua"/>
        </w:rPr>
        <w:t>ha) területméretű telken, legfeljebb 1,5 %-os beépítettséggel</w:t>
      </w:r>
    </w:p>
    <w:p w:rsidR="00D4774D" w:rsidRPr="001123CD" w:rsidRDefault="00D4774D" w:rsidP="00B61646">
      <w:pPr>
        <w:ind w:left="2160" w:hanging="36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helyezhető el.</w:t>
      </w:r>
    </w:p>
    <w:p w:rsidR="00D4774D" w:rsidRPr="001123CD" w:rsidRDefault="00D4774D" w:rsidP="00A04BD0">
      <w:pPr>
        <w:pStyle w:val="Listaszerbekezds"/>
        <w:numPr>
          <w:ilvl w:val="0"/>
          <w:numId w:val="24"/>
        </w:numPr>
        <w:ind w:left="1843" w:hanging="425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A mezőgazdasági építmények megengedett épületmagassága 7,5 m. Terményszárító, silótorony, takarmánykeverő és víztorony magassági korlátozás nélkül elhelyezhető.</w:t>
      </w:r>
    </w:p>
    <w:p w:rsidR="00D4774D" w:rsidRPr="001123CD" w:rsidRDefault="000D15EE" w:rsidP="00A04BD0">
      <w:pPr>
        <w:pStyle w:val="Listaszerbekezds"/>
        <w:numPr>
          <w:ilvl w:val="0"/>
          <w:numId w:val="24"/>
        </w:numPr>
        <w:ind w:left="1800"/>
        <w:jc w:val="both"/>
        <w:rPr>
          <w:rFonts w:ascii="Book Antiqua" w:hAnsi="Book Antiqua"/>
        </w:rPr>
      </w:pPr>
      <w:r>
        <w:rPr>
          <w:rFonts w:ascii="Book Antiqua" w:hAnsi="Book Antiqua"/>
        </w:rPr>
        <w:t>B</w:t>
      </w:r>
      <w:r w:rsidR="00D4774D" w:rsidRPr="001123CD">
        <w:rPr>
          <w:rFonts w:ascii="Book Antiqua" w:hAnsi="Book Antiqua"/>
        </w:rPr>
        <w:t>irtokközpont telkén a mezőgazdasági tevékenységhez kapcsolódó szállás jellegű épület, vendéglátó épület helyezhető el.</w:t>
      </w:r>
    </w:p>
    <w:p w:rsidR="00D4774D" w:rsidRPr="001123CD" w:rsidRDefault="00D4774D" w:rsidP="00A04BD0">
      <w:pPr>
        <w:pStyle w:val="Listaszerbekezds"/>
        <w:numPr>
          <w:ilvl w:val="0"/>
          <w:numId w:val="24"/>
        </w:numPr>
        <w:ind w:left="180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Kerítés kizárólag a telek beépítéssel érintett (művelésből kivett) része, a birtokközpont, valamint gyümölcsültetvény körül építhető.</w:t>
      </w:r>
    </w:p>
    <w:p w:rsidR="00D4774D" w:rsidRPr="00B61646" w:rsidRDefault="00B61646" w:rsidP="007D33A1">
      <w:pPr>
        <w:pStyle w:val="Alcm"/>
        <w:spacing w:before="120" w:after="0"/>
      </w:pPr>
      <w:r w:rsidRPr="00B61646">
        <w:t>(</w:t>
      </w:r>
      <w:r w:rsidR="0023159D">
        <w:t>6</w:t>
      </w:r>
      <w:r w:rsidRPr="00B61646">
        <w:t>)</w:t>
      </w:r>
      <w:r w:rsidRPr="00B61646">
        <w:tab/>
      </w:r>
      <w:r w:rsidR="00D4774D" w:rsidRPr="00B61646">
        <w:t xml:space="preserve">Az </w:t>
      </w:r>
      <w:proofErr w:type="spellStart"/>
      <w:r w:rsidR="00D4774D" w:rsidRPr="00B61646">
        <w:t>Má</w:t>
      </w:r>
      <w:proofErr w:type="spellEnd"/>
      <w:r w:rsidR="00D4774D" w:rsidRPr="00B61646">
        <w:t>-V jelű általános mezőgazdasági terület övezetében épület nem helyezhető el, kerítés nem építhető.</w:t>
      </w:r>
    </w:p>
    <w:p w:rsidR="006D74A4" w:rsidRPr="001123CD" w:rsidRDefault="006D74A4" w:rsidP="00D4774D">
      <w:pPr>
        <w:jc w:val="both"/>
        <w:rPr>
          <w:rFonts w:ascii="Book Antiqua" w:hAnsi="Book Antiqua"/>
        </w:rPr>
      </w:pPr>
    </w:p>
    <w:p w:rsidR="00D4774D" w:rsidRPr="001123CD" w:rsidRDefault="00D4774D" w:rsidP="00D4774D">
      <w:pPr>
        <w:jc w:val="center"/>
        <w:rPr>
          <w:rFonts w:ascii="Book Antiqua" w:hAnsi="Book Antiqua"/>
          <w:b/>
        </w:rPr>
      </w:pPr>
      <w:r w:rsidRPr="001123CD">
        <w:rPr>
          <w:rFonts w:ascii="Book Antiqua" w:hAnsi="Book Antiqua"/>
          <w:b/>
        </w:rPr>
        <w:t>51. Vízgazdálkodási területek</w:t>
      </w:r>
    </w:p>
    <w:p w:rsidR="00D4774D" w:rsidRPr="001123CD" w:rsidRDefault="00D4774D" w:rsidP="00D4774D">
      <w:pPr>
        <w:jc w:val="both"/>
        <w:rPr>
          <w:rFonts w:ascii="Book Antiqua" w:hAnsi="Book Antiqua"/>
        </w:rPr>
      </w:pPr>
    </w:p>
    <w:p w:rsidR="00D4774D" w:rsidRPr="001123CD" w:rsidRDefault="008276A5" w:rsidP="008276A5">
      <w:pPr>
        <w:pStyle w:val="csemo1"/>
        <w:spacing w:after="0"/>
      </w:pPr>
      <w:r>
        <w:rPr>
          <w:b/>
        </w:rPr>
        <w:t>6</w:t>
      </w:r>
      <w:r w:rsidR="00F259F6">
        <w:rPr>
          <w:b/>
        </w:rPr>
        <w:t>1</w:t>
      </w:r>
      <w:r w:rsidR="00D4774D" w:rsidRPr="00BB0132">
        <w:rPr>
          <w:b/>
        </w:rPr>
        <w:t>.  §</w:t>
      </w:r>
      <w:r w:rsidR="00BB0132">
        <w:t xml:space="preserve"> </w:t>
      </w:r>
      <w:r w:rsidR="00BB0132">
        <w:tab/>
        <w:t xml:space="preserve">(1) </w:t>
      </w:r>
      <w:r w:rsidR="00D4774D" w:rsidRPr="001123CD">
        <w:t>Vízgazdálkodási területek az alábbiak:</w:t>
      </w:r>
    </w:p>
    <w:p w:rsidR="00D4774D" w:rsidRPr="001123CD" w:rsidRDefault="00D4774D" w:rsidP="00A04BD0">
      <w:pPr>
        <w:pStyle w:val="Listaszerbekezds"/>
        <w:numPr>
          <w:ilvl w:val="1"/>
          <w:numId w:val="12"/>
        </w:numPr>
        <w:spacing w:before="60"/>
        <w:ind w:left="1797" w:hanging="357"/>
        <w:contextualSpacing w:val="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a folyóvizek medre és parti sávja,</w:t>
      </w:r>
    </w:p>
    <w:p w:rsidR="00D4774D" w:rsidRPr="001123CD" w:rsidRDefault="00D4774D" w:rsidP="00A04BD0">
      <w:pPr>
        <w:pStyle w:val="Listaszerbekezds"/>
        <w:numPr>
          <w:ilvl w:val="1"/>
          <w:numId w:val="12"/>
        </w:numPr>
        <w:ind w:left="180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az állóvizek medre és parti sávja,</w:t>
      </w:r>
    </w:p>
    <w:p w:rsidR="00D4774D" w:rsidRPr="001123CD" w:rsidRDefault="00D4774D" w:rsidP="00A04BD0">
      <w:pPr>
        <w:pStyle w:val="Listaszerbekezds"/>
        <w:numPr>
          <w:ilvl w:val="1"/>
          <w:numId w:val="12"/>
        </w:numPr>
        <w:ind w:left="180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a közcélú nyílt csatornák, záportározók medre és parti sávja,</w:t>
      </w:r>
    </w:p>
    <w:p w:rsidR="00D4774D" w:rsidRPr="001123CD" w:rsidRDefault="00D4774D" w:rsidP="00A04BD0">
      <w:pPr>
        <w:pStyle w:val="Listaszerbekezds"/>
        <w:numPr>
          <w:ilvl w:val="1"/>
          <w:numId w:val="12"/>
        </w:numPr>
        <w:ind w:left="180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a vízbázis területek.</w:t>
      </w:r>
    </w:p>
    <w:p w:rsidR="00D4774D" w:rsidRPr="00B61646" w:rsidRDefault="00B61646" w:rsidP="008276A5">
      <w:pPr>
        <w:pStyle w:val="Alcm"/>
        <w:spacing w:before="120" w:after="0"/>
      </w:pPr>
      <w:r>
        <w:t>(2)</w:t>
      </w:r>
      <w:r>
        <w:tab/>
      </w:r>
      <w:r w:rsidR="00D4774D" w:rsidRPr="00B61646">
        <w:t>A területen építményt elhelyezni csak a külön jogszabályokban foglaltak szerint lehet.</w:t>
      </w:r>
    </w:p>
    <w:p w:rsidR="00D4774D" w:rsidRPr="001123CD" w:rsidRDefault="00D4774D" w:rsidP="00D4774D">
      <w:pPr>
        <w:jc w:val="both"/>
        <w:rPr>
          <w:rFonts w:ascii="Book Antiqua" w:hAnsi="Book Antiqua"/>
        </w:rPr>
      </w:pPr>
    </w:p>
    <w:p w:rsidR="00D4774D" w:rsidRPr="001123CD" w:rsidRDefault="00D4774D" w:rsidP="00D4774D">
      <w:pPr>
        <w:jc w:val="center"/>
        <w:rPr>
          <w:rFonts w:ascii="Book Antiqua" w:hAnsi="Book Antiqua"/>
          <w:b/>
        </w:rPr>
      </w:pPr>
      <w:r w:rsidRPr="001123CD">
        <w:rPr>
          <w:rFonts w:ascii="Book Antiqua" w:hAnsi="Book Antiqua"/>
          <w:b/>
        </w:rPr>
        <w:t>52. Természetközeli területek</w:t>
      </w:r>
    </w:p>
    <w:p w:rsidR="00D4774D" w:rsidRPr="001123CD" w:rsidRDefault="00D4774D" w:rsidP="00D4774D">
      <w:pPr>
        <w:jc w:val="both"/>
        <w:rPr>
          <w:rFonts w:ascii="Book Antiqua" w:hAnsi="Book Antiqua"/>
        </w:rPr>
      </w:pPr>
    </w:p>
    <w:p w:rsidR="00D4774D" w:rsidRPr="001123CD" w:rsidRDefault="00D4774D" w:rsidP="00B24AE4">
      <w:pPr>
        <w:pStyle w:val="csemo1"/>
        <w:spacing w:after="0"/>
      </w:pPr>
      <w:r w:rsidRPr="00BB0132">
        <w:rPr>
          <w:b/>
        </w:rPr>
        <w:t>6</w:t>
      </w:r>
      <w:r w:rsidR="00F259F6">
        <w:rPr>
          <w:b/>
        </w:rPr>
        <w:t>2</w:t>
      </w:r>
      <w:r w:rsidRPr="00BB0132">
        <w:rPr>
          <w:b/>
        </w:rPr>
        <w:t>.  §</w:t>
      </w:r>
      <w:r w:rsidR="00BB0132">
        <w:tab/>
        <w:t xml:space="preserve">(1) </w:t>
      </w:r>
      <w:r w:rsidRPr="001123CD">
        <w:t>A Szabályozási terven Természetközeli területként lehatárolt területek nádas, vizenyős területek.</w:t>
      </w:r>
    </w:p>
    <w:p w:rsidR="00D4774D" w:rsidRPr="00B61646" w:rsidRDefault="00B61646" w:rsidP="00B24AE4">
      <w:pPr>
        <w:pStyle w:val="Alcm"/>
        <w:spacing w:before="120" w:after="0"/>
      </w:pPr>
      <w:r>
        <w:t>(2)</w:t>
      </w:r>
      <w:r>
        <w:tab/>
      </w:r>
      <w:r w:rsidR="00D4774D" w:rsidRPr="00B61646">
        <w:t>Természetközeli területen épületet elhelyezni, kerítést építeni nem lehet.</w:t>
      </w:r>
    </w:p>
    <w:p w:rsidR="00D4774D" w:rsidRPr="001123CD" w:rsidRDefault="00D4774D" w:rsidP="00D4774D">
      <w:pPr>
        <w:jc w:val="both"/>
        <w:rPr>
          <w:rFonts w:ascii="Book Antiqua" w:hAnsi="Book Antiqua"/>
        </w:rPr>
      </w:pPr>
    </w:p>
    <w:p w:rsidR="00D4774D" w:rsidRPr="001123CD" w:rsidRDefault="00D4774D" w:rsidP="00D4774D">
      <w:pPr>
        <w:jc w:val="center"/>
        <w:rPr>
          <w:rFonts w:ascii="Book Antiqua" w:hAnsi="Book Antiqua"/>
          <w:b/>
        </w:rPr>
      </w:pPr>
      <w:r w:rsidRPr="001123CD">
        <w:rPr>
          <w:rFonts w:ascii="Book Antiqua" w:hAnsi="Book Antiqua"/>
          <w:b/>
        </w:rPr>
        <w:t>53. Különleges beépítésre nem szánt területek</w:t>
      </w:r>
    </w:p>
    <w:p w:rsidR="00D4774D" w:rsidRPr="001123CD" w:rsidRDefault="00D4774D" w:rsidP="00D4774D">
      <w:pPr>
        <w:jc w:val="both"/>
        <w:rPr>
          <w:rFonts w:ascii="Book Antiqua" w:hAnsi="Book Antiqua"/>
        </w:rPr>
      </w:pPr>
    </w:p>
    <w:p w:rsidR="00D4774D" w:rsidRPr="001123CD" w:rsidRDefault="00D4774D" w:rsidP="00B24AE4">
      <w:pPr>
        <w:pStyle w:val="csemo1"/>
        <w:spacing w:after="0"/>
      </w:pPr>
      <w:r w:rsidRPr="00BB0132">
        <w:rPr>
          <w:b/>
        </w:rPr>
        <w:t>6</w:t>
      </w:r>
      <w:r w:rsidR="00F259F6">
        <w:rPr>
          <w:b/>
        </w:rPr>
        <w:t>3</w:t>
      </w:r>
      <w:r w:rsidRPr="00BB0132">
        <w:rPr>
          <w:b/>
        </w:rPr>
        <w:t>.  §</w:t>
      </w:r>
      <w:r w:rsidR="00BB0132">
        <w:tab/>
        <w:t xml:space="preserve">(1) </w:t>
      </w:r>
      <w:r w:rsidRPr="001123CD">
        <w:t>Csemőben Különleges beépítésre nem szánt területek az alábbiak:</w:t>
      </w:r>
    </w:p>
    <w:p w:rsidR="00D4774D" w:rsidRPr="001123CD" w:rsidRDefault="00D4774D" w:rsidP="00A04BD0">
      <w:pPr>
        <w:pStyle w:val="Listaszerbekezds"/>
        <w:numPr>
          <w:ilvl w:val="1"/>
          <w:numId w:val="13"/>
        </w:numPr>
        <w:spacing w:before="60"/>
        <w:ind w:left="1797" w:hanging="357"/>
        <w:contextualSpacing w:val="0"/>
        <w:jc w:val="both"/>
        <w:rPr>
          <w:rFonts w:ascii="Book Antiqua" w:hAnsi="Book Antiqua"/>
        </w:rPr>
      </w:pPr>
      <w:proofErr w:type="spellStart"/>
      <w:r w:rsidRPr="001123CD">
        <w:rPr>
          <w:rFonts w:ascii="Book Antiqua" w:hAnsi="Book Antiqua"/>
        </w:rPr>
        <w:t>Kb-T</w:t>
      </w:r>
      <w:proofErr w:type="spellEnd"/>
      <w:r w:rsidRPr="001123CD">
        <w:rPr>
          <w:rFonts w:ascii="Book Antiqua" w:hAnsi="Book Antiqua"/>
        </w:rPr>
        <w:t xml:space="preserve"> – temető övezet</w:t>
      </w:r>
    </w:p>
    <w:p w:rsidR="00D4774D" w:rsidRPr="001123CD" w:rsidRDefault="00D4774D" w:rsidP="00A04BD0">
      <w:pPr>
        <w:pStyle w:val="Listaszerbekezds"/>
        <w:numPr>
          <w:ilvl w:val="1"/>
          <w:numId w:val="13"/>
        </w:numPr>
        <w:ind w:left="1800"/>
        <w:jc w:val="both"/>
        <w:rPr>
          <w:rFonts w:ascii="Book Antiqua" w:hAnsi="Book Antiqua"/>
        </w:rPr>
      </w:pPr>
      <w:proofErr w:type="spellStart"/>
      <w:r w:rsidRPr="001123CD">
        <w:rPr>
          <w:rFonts w:ascii="Book Antiqua" w:hAnsi="Book Antiqua"/>
        </w:rPr>
        <w:t>Kb-Ktb</w:t>
      </w:r>
      <w:proofErr w:type="spellEnd"/>
      <w:r w:rsidRPr="001123CD">
        <w:rPr>
          <w:rFonts w:ascii="Book Antiqua" w:hAnsi="Book Antiqua"/>
        </w:rPr>
        <w:t xml:space="preserve"> – burkolt köztér övezete</w:t>
      </w:r>
    </w:p>
    <w:p w:rsidR="00D4774D" w:rsidRPr="001123CD" w:rsidRDefault="00D4774D" w:rsidP="00A04BD0">
      <w:pPr>
        <w:pStyle w:val="Listaszerbekezds"/>
        <w:numPr>
          <w:ilvl w:val="1"/>
          <w:numId w:val="13"/>
        </w:numPr>
        <w:ind w:left="1800"/>
        <w:jc w:val="both"/>
        <w:rPr>
          <w:rFonts w:ascii="Book Antiqua" w:hAnsi="Book Antiqua"/>
        </w:rPr>
      </w:pPr>
      <w:proofErr w:type="spellStart"/>
      <w:r w:rsidRPr="001123CD">
        <w:rPr>
          <w:rFonts w:ascii="Book Antiqua" w:hAnsi="Book Antiqua"/>
        </w:rPr>
        <w:lastRenderedPageBreak/>
        <w:t>Kb-Ktf</w:t>
      </w:r>
      <w:proofErr w:type="spellEnd"/>
      <w:r w:rsidRPr="001123CD">
        <w:rPr>
          <w:rFonts w:ascii="Book Antiqua" w:hAnsi="Book Antiqua"/>
        </w:rPr>
        <w:t xml:space="preserve"> – fásított köztér övezete</w:t>
      </w:r>
    </w:p>
    <w:p w:rsidR="00D4774D" w:rsidRPr="001123CD" w:rsidRDefault="00D4774D" w:rsidP="00A04BD0">
      <w:pPr>
        <w:pStyle w:val="Listaszerbekezds"/>
        <w:numPr>
          <w:ilvl w:val="1"/>
          <w:numId w:val="13"/>
        </w:numPr>
        <w:ind w:left="1800"/>
        <w:jc w:val="both"/>
        <w:rPr>
          <w:rFonts w:ascii="Book Antiqua" w:hAnsi="Book Antiqua"/>
        </w:rPr>
      </w:pPr>
      <w:proofErr w:type="spellStart"/>
      <w:r w:rsidRPr="001123CD">
        <w:rPr>
          <w:rFonts w:ascii="Book Antiqua" w:hAnsi="Book Antiqua"/>
        </w:rPr>
        <w:t>Kb</w:t>
      </w:r>
      <w:proofErr w:type="spellEnd"/>
      <w:r w:rsidRPr="001123CD">
        <w:rPr>
          <w:rFonts w:ascii="Book Antiqua" w:hAnsi="Book Antiqua"/>
        </w:rPr>
        <w:t>-Hull – Hulladéklerakó övezete</w:t>
      </w:r>
    </w:p>
    <w:p w:rsidR="00D4774D" w:rsidRPr="001123CD" w:rsidRDefault="00D4774D" w:rsidP="00A04BD0">
      <w:pPr>
        <w:pStyle w:val="Listaszerbekezds"/>
        <w:numPr>
          <w:ilvl w:val="1"/>
          <w:numId w:val="13"/>
        </w:numPr>
        <w:ind w:left="1800"/>
        <w:jc w:val="both"/>
        <w:rPr>
          <w:rFonts w:ascii="Book Antiqua" w:hAnsi="Book Antiqua"/>
        </w:rPr>
      </w:pPr>
      <w:proofErr w:type="spellStart"/>
      <w:r w:rsidRPr="001123CD">
        <w:rPr>
          <w:rFonts w:ascii="Book Antiqua" w:hAnsi="Book Antiqua"/>
        </w:rPr>
        <w:t>Kb</w:t>
      </w:r>
      <w:proofErr w:type="spellEnd"/>
      <w:r w:rsidRPr="001123CD">
        <w:rPr>
          <w:rFonts w:ascii="Book Antiqua" w:hAnsi="Book Antiqua"/>
        </w:rPr>
        <w:t>–</w:t>
      </w:r>
      <w:proofErr w:type="spellStart"/>
      <w:r w:rsidRPr="001123CD">
        <w:rPr>
          <w:rFonts w:ascii="Book Antiqua" w:hAnsi="Book Antiqua"/>
        </w:rPr>
        <w:t>Szv</w:t>
      </w:r>
      <w:proofErr w:type="spellEnd"/>
      <w:r w:rsidRPr="001123CD">
        <w:rPr>
          <w:rFonts w:ascii="Book Antiqua" w:hAnsi="Book Antiqua"/>
        </w:rPr>
        <w:t xml:space="preserve"> – Hígtrágyalerakó övezete</w:t>
      </w:r>
    </w:p>
    <w:p w:rsidR="00D4774D" w:rsidRPr="001123CD" w:rsidRDefault="00D4774D" w:rsidP="00A04BD0">
      <w:pPr>
        <w:pStyle w:val="Listaszerbekezds"/>
        <w:numPr>
          <w:ilvl w:val="1"/>
          <w:numId w:val="13"/>
        </w:numPr>
        <w:ind w:left="180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 xml:space="preserve">Kb-Tz1 és Kb-Tz2 – </w:t>
      </w:r>
      <w:proofErr w:type="spellStart"/>
      <w:r w:rsidRPr="001123CD">
        <w:rPr>
          <w:rFonts w:ascii="Book Antiqua" w:hAnsi="Book Antiqua"/>
        </w:rPr>
        <w:t>Zöldhalmi</w:t>
      </w:r>
      <w:proofErr w:type="spellEnd"/>
      <w:r w:rsidRPr="001123CD">
        <w:rPr>
          <w:rFonts w:ascii="Book Antiqua" w:hAnsi="Book Antiqua"/>
        </w:rPr>
        <w:t xml:space="preserve"> tanyás terület övezete</w:t>
      </w:r>
    </w:p>
    <w:p w:rsidR="00D4774D" w:rsidRPr="001123CD" w:rsidRDefault="00D4774D" w:rsidP="00A04BD0">
      <w:pPr>
        <w:pStyle w:val="Listaszerbekezds"/>
        <w:numPr>
          <w:ilvl w:val="1"/>
          <w:numId w:val="13"/>
        </w:numPr>
        <w:ind w:left="1800"/>
        <w:jc w:val="both"/>
        <w:rPr>
          <w:rFonts w:ascii="Book Antiqua" w:hAnsi="Book Antiqua"/>
        </w:rPr>
      </w:pPr>
      <w:proofErr w:type="spellStart"/>
      <w:r w:rsidRPr="001123CD">
        <w:rPr>
          <w:rFonts w:ascii="Book Antiqua" w:hAnsi="Book Antiqua"/>
        </w:rPr>
        <w:t>Kb-Ta</w:t>
      </w:r>
      <w:proofErr w:type="spellEnd"/>
      <w:r w:rsidRPr="001123CD">
        <w:rPr>
          <w:rFonts w:ascii="Book Antiqua" w:hAnsi="Book Antiqua"/>
        </w:rPr>
        <w:t xml:space="preserve"> – tanyagazdaság övezete</w:t>
      </w:r>
    </w:p>
    <w:p w:rsidR="00D4774D" w:rsidRPr="001123CD" w:rsidRDefault="00D4774D" w:rsidP="00A04BD0">
      <w:pPr>
        <w:pStyle w:val="Listaszerbekezds"/>
        <w:numPr>
          <w:ilvl w:val="1"/>
          <w:numId w:val="13"/>
        </w:numPr>
        <w:ind w:left="180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Kb-Te1 és Kb-Te2 – egyéb tanyás terület övezetei</w:t>
      </w:r>
    </w:p>
    <w:p w:rsidR="00D4774D" w:rsidRPr="001123CD" w:rsidRDefault="00D4774D" w:rsidP="00A04BD0">
      <w:pPr>
        <w:pStyle w:val="Listaszerbekezds"/>
        <w:numPr>
          <w:ilvl w:val="1"/>
          <w:numId w:val="13"/>
        </w:numPr>
        <w:ind w:left="1800"/>
        <w:jc w:val="both"/>
        <w:rPr>
          <w:rFonts w:ascii="Book Antiqua" w:hAnsi="Book Antiqua"/>
        </w:rPr>
      </w:pPr>
      <w:proofErr w:type="spellStart"/>
      <w:r w:rsidRPr="001123CD">
        <w:rPr>
          <w:rFonts w:ascii="Book Antiqua" w:hAnsi="Book Antiqua"/>
        </w:rPr>
        <w:t>Kb-Kv</w:t>
      </w:r>
      <w:proofErr w:type="spellEnd"/>
      <w:r w:rsidRPr="001123CD">
        <w:rPr>
          <w:rFonts w:ascii="Book Antiqua" w:hAnsi="Book Antiqua"/>
        </w:rPr>
        <w:t xml:space="preserve"> – kereskedelmi, vendéglátó terület.</w:t>
      </w:r>
    </w:p>
    <w:p w:rsidR="00D4774D" w:rsidRPr="00B61646" w:rsidRDefault="00B61646" w:rsidP="00B24AE4">
      <w:pPr>
        <w:pStyle w:val="Alcm"/>
        <w:spacing w:before="120" w:after="0"/>
      </w:pPr>
      <w:r>
        <w:t>(2)</w:t>
      </w:r>
      <w:r>
        <w:tab/>
      </w:r>
      <w:r w:rsidR="00D4774D" w:rsidRPr="00B61646">
        <w:t xml:space="preserve">A </w:t>
      </w:r>
      <w:proofErr w:type="spellStart"/>
      <w:r w:rsidR="00D4774D" w:rsidRPr="00B61646">
        <w:t>Kb-T</w:t>
      </w:r>
      <w:proofErr w:type="spellEnd"/>
      <w:r w:rsidR="00D4774D" w:rsidRPr="00B61646">
        <w:t xml:space="preserve"> jelű övezetben kizárólag temetkezési és ahhoz kapcsolódó kegyeleti és kiszolgáló ép</w:t>
      </w:r>
      <w:r w:rsidR="00682566">
        <w:t>ület</w:t>
      </w:r>
      <w:r w:rsidR="00D4774D" w:rsidRPr="00B61646">
        <w:t xml:space="preserve"> (ravatalozó, kápolna, sírépítmények, továbbá a terület fenntartásához szükséges épület) helyezhető el.</w:t>
      </w:r>
    </w:p>
    <w:p w:rsidR="00D4774D" w:rsidRPr="00B61646" w:rsidRDefault="00B61646" w:rsidP="00B24AE4">
      <w:pPr>
        <w:pStyle w:val="Alcm"/>
        <w:spacing w:before="120" w:after="0"/>
      </w:pPr>
      <w:r>
        <w:t>(3)</w:t>
      </w:r>
      <w:r>
        <w:tab/>
      </w:r>
      <w:r w:rsidR="00D4774D" w:rsidRPr="00B61646">
        <w:t xml:space="preserve">A </w:t>
      </w:r>
      <w:proofErr w:type="spellStart"/>
      <w:r w:rsidR="00D4774D" w:rsidRPr="00B61646">
        <w:t>Kb-Ktb</w:t>
      </w:r>
      <w:proofErr w:type="spellEnd"/>
      <w:r w:rsidR="00D4774D" w:rsidRPr="00B61646">
        <w:t xml:space="preserve"> és </w:t>
      </w:r>
      <w:proofErr w:type="spellStart"/>
      <w:r w:rsidR="00D4774D" w:rsidRPr="00B61646">
        <w:t>Kb-Ktf</w:t>
      </w:r>
      <w:proofErr w:type="spellEnd"/>
      <w:r w:rsidR="00D4774D" w:rsidRPr="00B61646">
        <w:t xml:space="preserve"> jelű övezetek elsősorban gyalogos forgalmú közösségi terek.</w:t>
      </w:r>
    </w:p>
    <w:p w:rsidR="00D4774D" w:rsidRPr="001123CD" w:rsidRDefault="00D4774D" w:rsidP="00A04BD0">
      <w:pPr>
        <w:pStyle w:val="Listaszerbekezds"/>
        <w:numPr>
          <w:ilvl w:val="1"/>
          <w:numId w:val="14"/>
        </w:numPr>
        <w:spacing w:before="60"/>
        <w:ind w:left="1797" w:hanging="357"/>
        <w:contextualSpacing w:val="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 xml:space="preserve">a </w:t>
      </w:r>
      <w:proofErr w:type="spellStart"/>
      <w:r w:rsidRPr="001123CD">
        <w:rPr>
          <w:rFonts w:ascii="Book Antiqua" w:hAnsi="Book Antiqua"/>
        </w:rPr>
        <w:t>Kb-Ktb</w:t>
      </w:r>
      <w:proofErr w:type="spellEnd"/>
      <w:r w:rsidRPr="001123CD">
        <w:rPr>
          <w:rFonts w:ascii="Book Antiqua" w:hAnsi="Book Antiqua"/>
        </w:rPr>
        <w:t xml:space="preserve"> övezetben kereskedelmi, szolgáltató rendeltetésű pavilonok legfeljebb 5%-os beépítettséggel és 3,5 m ép</w:t>
      </w:r>
      <w:r w:rsidR="001262A3">
        <w:rPr>
          <w:rFonts w:ascii="Book Antiqua" w:hAnsi="Book Antiqua"/>
        </w:rPr>
        <w:t>ület</w:t>
      </w:r>
      <w:r w:rsidRPr="001123CD">
        <w:rPr>
          <w:rFonts w:ascii="Book Antiqua" w:hAnsi="Book Antiqua"/>
        </w:rPr>
        <w:t>magassággal helyezhetők el. Járműforgalmat szolgáló felületek, létesítmények csak a gyalogos közlekedés elsődlegességének biztosításával alakíthatók ki.</w:t>
      </w:r>
    </w:p>
    <w:p w:rsidR="00D4774D" w:rsidRPr="001123CD" w:rsidRDefault="00D4774D" w:rsidP="00A04BD0">
      <w:pPr>
        <w:pStyle w:val="Listaszerbekezds"/>
        <w:numPr>
          <w:ilvl w:val="1"/>
          <w:numId w:val="14"/>
        </w:numPr>
        <w:ind w:left="180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 xml:space="preserve">A </w:t>
      </w:r>
      <w:proofErr w:type="spellStart"/>
      <w:r w:rsidRPr="001123CD">
        <w:rPr>
          <w:rFonts w:ascii="Book Antiqua" w:hAnsi="Book Antiqua"/>
        </w:rPr>
        <w:t>Kb-Ktf</w:t>
      </w:r>
      <w:proofErr w:type="spellEnd"/>
      <w:r w:rsidRPr="001123CD">
        <w:rPr>
          <w:rFonts w:ascii="Book Antiqua" w:hAnsi="Book Antiqua"/>
        </w:rPr>
        <w:t xml:space="preserve"> jelű övezetben épület nem helyezhető el és gépjárműforgalmat szolgáló felület nem alakítható ki.</w:t>
      </w:r>
    </w:p>
    <w:p w:rsidR="00D4774D" w:rsidRPr="00B61646" w:rsidRDefault="00B61646" w:rsidP="00B24AE4">
      <w:pPr>
        <w:pStyle w:val="Alcm"/>
        <w:spacing w:before="120" w:after="0"/>
      </w:pPr>
      <w:r>
        <w:t>(4)</w:t>
      </w:r>
      <w:r>
        <w:tab/>
      </w:r>
      <w:r w:rsidR="00D4774D" w:rsidRPr="00B61646">
        <w:t xml:space="preserve">A </w:t>
      </w:r>
      <w:proofErr w:type="spellStart"/>
      <w:r w:rsidR="00D4774D" w:rsidRPr="00B61646">
        <w:t>Kb</w:t>
      </w:r>
      <w:proofErr w:type="spellEnd"/>
      <w:r w:rsidR="00D4774D" w:rsidRPr="00B61646">
        <w:t xml:space="preserve">-Hull és </w:t>
      </w:r>
      <w:proofErr w:type="spellStart"/>
      <w:r w:rsidR="00D4774D" w:rsidRPr="00B61646">
        <w:t>Kb-Szv</w:t>
      </w:r>
      <w:proofErr w:type="spellEnd"/>
      <w:r w:rsidR="00D4774D" w:rsidRPr="00B61646">
        <w:t xml:space="preserve"> jelű övezetekben épület nem helyezhető el.</w:t>
      </w:r>
    </w:p>
    <w:p w:rsidR="00D4774D" w:rsidRPr="00B61646" w:rsidRDefault="00B61646" w:rsidP="00B24AE4">
      <w:pPr>
        <w:pStyle w:val="Alcm"/>
        <w:spacing w:before="120" w:after="0"/>
      </w:pPr>
      <w:r>
        <w:t>(5)</w:t>
      </w:r>
      <w:r>
        <w:tab/>
      </w:r>
      <w:r w:rsidR="00D4774D" w:rsidRPr="00B61646">
        <w:t>A Kb-Tz-1 és Kb-Tz2 jelű övezetekben</w:t>
      </w:r>
    </w:p>
    <w:p w:rsidR="00D4774D" w:rsidRPr="001123CD" w:rsidRDefault="00D4774D" w:rsidP="00A04BD0">
      <w:pPr>
        <w:pStyle w:val="Listaszerbekezds"/>
        <w:numPr>
          <w:ilvl w:val="1"/>
          <w:numId w:val="15"/>
        </w:numPr>
        <w:spacing w:before="60"/>
        <w:ind w:left="1797" w:hanging="357"/>
        <w:contextualSpacing w:val="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elsősorban a mező- és erdőgazdálkodáshoz kapcsolódó épület, valamint legfeljebb egy, a tulajdonos, a használó és a személyzet számára szolgáló lakóépület helyezhető el</w:t>
      </w:r>
    </w:p>
    <w:p w:rsidR="00D4774D" w:rsidRPr="001123CD" w:rsidRDefault="00D4774D" w:rsidP="00A04BD0">
      <w:pPr>
        <w:pStyle w:val="Listaszerbekezds"/>
        <w:numPr>
          <w:ilvl w:val="1"/>
          <w:numId w:val="15"/>
        </w:numPr>
        <w:ind w:left="180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hitéleti, kereskedelmi, szolgáltató, szállás rendeltetésű épület is elhelyezhető</w:t>
      </w:r>
    </w:p>
    <w:p w:rsidR="00D4774D" w:rsidRPr="001123CD" w:rsidRDefault="00D4774D" w:rsidP="00A04BD0">
      <w:pPr>
        <w:pStyle w:val="Listaszerbekezds"/>
        <w:numPr>
          <w:ilvl w:val="1"/>
          <w:numId w:val="15"/>
        </w:numPr>
        <w:ind w:left="180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a megengedett legnagyobb épületmagasság 4,5 m</w:t>
      </w:r>
    </w:p>
    <w:p w:rsidR="00D4774D" w:rsidRPr="001123CD" w:rsidRDefault="00D4774D" w:rsidP="00A04BD0">
      <w:pPr>
        <w:pStyle w:val="Listaszerbekezds"/>
        <w:numPr>
          <w:ilvl w:val="1"/>
          <w:numId w:val="15"/>
        </w:numPr>
        <w:ind w:left="180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a beépítettség megengedett legnagyobb mértéke 10%</w:t>
      </w:r>
    </w:p>
    <w:p w:rsidR="00D4774D" w:rsidRPr="001123CD" w:rsidRDefault="00D4774D" w:rsidP="00A04BD0">
      <w:pPr>
        <w:pStyle w:val="Listaszerbekezds"/>
        <w:numPr>
          <w:ilvl w:val="1"/>
          <w:numId w:val="15"/>
        </w:numPr>
        <w:ind w:left="180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a Kb-Tz1 jelű övezetben telekmegosztás csak övezeti határ mentén megengedett</w:t>
      </w:r>
    </w:p>
    <w:p w:rsidR="00D4774D" w:rsidRPr="001123CD" w:rsidRDefault="00D4774D" w:rsidP="00A04BD0">
      <w:pPr>
        <w:pStyle w:val="Listaszerbekezds"/>
        <w:numPr>
          <w:ilvl w:val="1"/>
          <w:numId w:val="15"/>
        </w:numPr>
        <w:ind w:left="180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a Kb-Tz2 jelű övezetben 2</w:t>
      </w:r>
      <w:r w:rsidR="008B619A">
        <w:rPr>
          <w:rFonts w:ascii="Book Antiqua" w:hAnsi="Book Antiqua"/>
        </w:rPr>
        <w:t>.</w:t>
      </w:r>
      <w:r w:rsidRPr="001123CD">
        <w:rPr>
          <w:rFonts w:ascii="Book Antiqua" w:hAnsi="Book Antiqua"/>
        </w:rPr>
        <w:t>500 m</w:t>
      </w:r>
      <w:r w:rsidRPr="001123CD">
        <w:rPr>
          <w:rFonts w:ascii="Book Antiqua" w:hAnsi="Book Antiqua"/>
          <w:vertAlign w:val="superscript"/>
        </w:rPr>
        <w:t>2</w:t>
      </w:r>
      <w:r w:rsidRPr="001123CD">
        <w:rPr>
          <w:rFonts w:ascii="Book Antiqua" w:hAnsi="Book Antiqua"/>
        </w:rPr>
        <w:t>-nél kisebb telken épület nem helyezhető el.</w:t>
      </w:r>
    </w:p>
    <w:p w:rsidR="00D4774D" w:rsidRPr="00B61646" w:rsidRDefault="00B61646" w:rsidP="00B24AE4">
      <w:pPr>
        <w:pStyle w:val="Alcm"/>
        <w:spacing w:before="120" w:after="0"/>
      </w:pPr>
      <w:r>
        <w:t>(6)</w:t>
      </w:r>
      <w:r>
        <w:tab/>
      </w:r>
      <w:r w:rsidR="00D4774D" w:rsidRPr="00B61646">
        <w:t xml:space="preserve">A </w:t>
      </w:r>
      <w:proofErr w:type="spellStart"/>
      <w:r w:rsidR="00D4774D" w:rsidRPr="00B61646">
        <w:t>Kb-Ta</w:t>
      </w:r>
      <w:proofErr w:type="spellEnd"/>
      <w:r w:rsidR="00D4774D" w:rsidRPr="00B61646">
        <w:t xml:space="preserve"> jelű övezetben</w:t>
      </w:r>
    </w:p>
    <w:p w:rsidR="00D4774D" w:rsidRPr="001123CD" w:rsidRDefault="00D4774D" w:rsidP="00A04BD0">
      <w:pPr>
        <w:pStyle w:val="Listaszerbekezds"/>
        <w:numPr>
          <w:ilvl w:val="1"/>
          <w:numId w:val="16"/>
        </w:numPr>
        <w:spacing w:before="60"/>
        <w:ind w:left="1797" w:hanging="357"/>
        <w:contextualSpacing w:val="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elsősorban a mező- és erdőgazdálkodáshoz kapcsolódó épület, valamint legfeljebb egy, a tulajdonos, a használó és a személyzet számára szolgáló lakóépület helyezhető el</w:t>
      </w:r>
    </w:p>
    <w:p w:rsidR="00D4774D" w:rsidRPr="001123CD" w:rsidRDefault="00D4774D" w:rsidP="00A04BD0">
      <w:pPr>
        <w:pStyle w:val="Listaszerbekezds"/>
        <w:numPr>
          <w:ilvl w:val="1"/>
          <w:numId w:val="16"/>
        </w:numPr>
        <w:ind w:left="180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kereskedelmi, szolgáltató, szállás rendeltetésű épület is elhelyezhető</w:t>
      </w:r>
    </w:p>
    <w:p w:rsidR="00D4774D" w:rsidRPr="001123CD" w:rsidRDefault="00D4774D" w:rsidP="00A04BD0">
      <w:pPr>
        <w:pStyle w:val="Listaszerbekezds"/>
        <w:numPr>
          <w:ilvl w:val="1"/>
          <w:numId w:val="16"/>
        </w:numPr>
        <w:ind w:left="180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telekmegosztás kizárt</w:t>
      </w:r>
    </w:p>
    <w:p w:rsidR="00D4774D" w:rsidRPr="001123CD" w:rsidRDefault="00D4774D" w:rsidP="00A04BD0">
      <w:pPr>
        <w:pStyle w:val="Listaszerbekezds"/>
        <w:numPr>
          <w:ilvl w:val="1"/>
          <w:numId w:val="16"/>
        </w:numPr>
        <w:ind w:left="180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a megengedett legnagyobb épületmagasság 4,5 m</w:t>
      </w:r>
    </w:p>
    <w:p w:rsidR="00D4774D" w:rsidRDefault="00D4774D" w:rsidP="00A04BD0">
      <w:pPr>
        <w:pStyle w:val="Listaszerbekezds"/>
        <w:numPr>
          <w:ilvl w:val="1"/>
          <w:numId w:val="16"/>
        </w:numPr>
        <w:ind w:left="180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a beépítettség megengedett legnagyobb mértéke 10%.</w:t>
      </w:r>
    </w:p>
    <w:p w:rsidR="001A0E46" w:rsidRDefault="001A0E46" w:rsidP="001A0E46">
      <w:pPr>
        <w:pStyle w:val="Listaszerbekezds"/>
        <w:ind w:left="1800"/>
        <w:jc w:val="both"/>
        <w:rPr>
          <w:rFonts w:ascii="Book Antiqua" w:hAnsi="Book Antiqua"/>
        </w:rPr>
      </w:pPr>
    </w:p>
    <w:p w:rsidR="001A0E46" w:rsidRDefault="001A0E46" w:rsidP="001A0E46">
      <w:pPr>
        <w:pStyle w:val="Listaszerbekezds"/>
        <w:ind w:left="1800"/>
        <w:jc w:val="both"/>
        <w:rPr>
          <w:rFonts w:ascii="Book Antiqua" w:hAnsi="Book Antiqua"/>
        </w:rPr>
      </w:pPr>
    </w:p>
    <w:p w:rsidR="001A0E46" w:rsidRPr="001123CD" w:rsidRDefault="001A0E46" w:rsidP="001A0E46">
      <w:pPr>
        <w:pStyle w:val="Listaszerbekezds"/>
        <w:ind w:left="1800"/>
        <w:jc w:val="both"/>
        <w:rPr>
          <w:rFonts w:ascii="Book Antiqua" w:hAnsi="Book Antiqua"/>
        </w:rPr>
      </w:pPr>
      <w:bookmarkStart w:id="9" w:name="_GoBack"/>
      <w:bookmarkEnd w:id="9"/>
    </w:p>
    <w:p w:rsidR="00D4774D" w:rsidRPr="00B61646" w:rsidRDefault="00B61646" w:rsidP="00B24AE4">
      <w:pPr>
        <w:pStyle w:val="Alcm"/>
        <w:spacing w:before="120" w:after="0"/>
      </w:pPr>
      <w:r>
        <w:lastRenderedPageBreak/>
        <w:t>(7)</w:t>
      </w:r>
      <w:r>
        <w:tab/>
      </w:r>
      <w:r w:rsidR="00D4774D" w:rsidRPr="00B61646">
        <w:t>A Kb-Te1 és Kb-Te2 jelű övezetekben:</w:t>
      </w:r>
    </w:p>
    <w:p w:rsidR="00D4774D" w:rsidRPr="001123CD" w:rsidRDefault="00D4774D" w:rsidP="00A04BD0">
      <w:pPr>
        <w:pStyle w:val="Listaszerbekezds"/>
        <w:numPr>
          <w:ilvl w:val="1"/>
          <w:numId w:val="17"/>
        </w:numPr>
        <w:spacing w:before="60"/>
        <w:ind w:left="1797" w:hanging="357"/>
        <w:contextualSpacing w:val="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elsősorban a mező- és erdőgazdálkodáshoz kapcsolódó épület, valamint legfeljebb egy, a tulajdonos, a használó és a személyzet számára szolgáló lakóépület helyezhető el</w:t>
      </w:r>
    </w:p>
    <w:p w:rsidR="00D4774D" w:rsidRPr="001123CD" w:rsidRDefault="00D4774D" w:rsidP="00A04BD0">
      <w:pPr>
        <w:pStyle w:val="Listaszerbekezds"/>
        <w:numPr>
          <w:ilvl w:val="1"/>
          <w:numId w:val="17"/>
        </w:numPr>
        <w:ind w:left="180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kereskedelmi, szolgáltató, szállás rendeltetésű épület is elhelyezhető</w:t>
      </w:r>
    </w:p>
    <w:p w:rsidR="00D4774D" w:rsidRPr="001123CD" w:rsidRDefault="00D4774D" w:rsidP="00A04BD0">
      <w:pPr>
        <w:pStyle w:val="Listaszerbekezds"/>
        <w:numPr>
          <w:ilvl w:val="1"/>
          <w:numId w:val="17"/>
        </w:numPr>
        <w:ind w:left="180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a megengedett legnagyobb épületmagasság 4,5 m</w:t>
      </w:r>
    </w:p>
    <w:p w:rsidR="00D4774D" w:rsidRPr="001123CD" w:rsidRDefault="00D4774D" w:rsidP="00A04BD0">
      <w:pPr>
        <w:pStyle w:val="Listaszerbekezds"/>
        <w:numPr>
          <w:ilvl w:val="1"/>
          <w:numId w:val="17"/>
        </w:numPr>
        <w:ind w:left="180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a beépítettség megengedett legnagyobb mértéke 5%</w:t>
      </w:r>
    </w:p>
    <w:p w:rsidR="00D4774D" w:rsidRPr="001123CD" w:rsidRDefault="00D4774D" w:rsidP="00A04BD0">
      <w:pPr>
        <w:pStyle w:val="Listaszerbekezds"/>
        <w:numPr>
          <w:ilvl w:val="1"/>
          <w:numId w:val="17"/>
        </w:numPr>
        <w:ind w:left="180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a Kb-Te1 jelű övezetben 2</w:t>
      </w:r>
      <w:r w:rsidR="008B619A">
        <w:rPr>
          <w:rFonts w:ascii="Book Antiqua" w:hAnsi="Book Antiqua"/>
        </w:rPr>
        <w:t>.</w:t>
      </w:r>
      <w:r w:rsidRPr="001123CD">
        <w:rPr>
          <w:rFonts w:ascii="Book Antiqua" w:hAnsi="Book Antiqua"/>
        </w:rPr>
        <w:t>500 m</w:t>
      </w:r>
      <w:r w:rsidRPr="001123CD">
        <w:rPr>
          <w:rFonts w:ascii="Book Antiqua" w:hAnsi="Book Antiqua"/>
          <w:vertAlign w:val="superscript"/>
        </w:rPr>
        <w:t>2</w:t>
      </w:r>
      <w:r w:rsidRPr="001123CD">
        <w:rPr>
          <w:rFonts w:ascii="Book Antiqua" w:hAnsi="Book Antiqua"/>
        </w:rPr>
        <w:t>-nél, a Kb-Te2 jelű övezetben 3</w:t>
      </w:r>
      <w:r w:rsidR="008B619A">
        <w:rPr>
          <w:rFonts w:ascii="Book Antiqua" w:hAnsi="Book Antiqua"/>
        </w:rPr>
        <w:t>.</w:t>
      </w:r>
      <w:r w:rsidRPr="001123CD">
        <w:rPr>
          <w:rFonts w:ascii="Book Antiqua" w:hAnsi="Book Antiqua"/>
        </w:rPr>
        <w:t>500 m</w:t>
      </w:r>
      <w:r w:rsidRPr="001123CD">
        <w:rPr>
          <w:rFonts w:ascii="Book Antiqua" w:hAnsi="Book Antiqua"/>
          <w:vertAlign w:val="superscript"/>
        </w:rPr>
        <w:t>2</w:t>
      </w:r>
      <w:r w:rsidRPr="001123CD">
        <w:rPr>
          <w:rFonts w:ascii="Book Antiqua" w:hAnsi="Book Antiqua"/>
        </w:rPr>
        <w:t>-nél kisebb telken épület nem helyezhető el.</w:t>
      </w:r>
    </w:p>
    <w:p w:rsidR="00D4774D" w:rsidRPr="00B61646" w:rsidRDefault="00B61646" w:rsidP="00B24AE4">
      <w:pPr>
        <w:pStyle w:val="Alcm"/>
        <w:spacing w:before="120" w:after="0"/>
      </w:pPr>
      <w:r w:rsidRPr="00B61646">
        <w:t>(8)</w:t>
      </w:r>
      <w:r w:rsidRPr="00B61646">
        <w:tab/>
      </w:r>
      <w:r w:rsidR="00D4774D" w:rsidRPr="00B61646">
        <w:t xml:space="preserve">A </w:t>
      </w:r>
      <w:proofErr w:type="spellStart"/>
      <w:r w:rsidR="00D4774D" w:rsidRPr="00B61646">
        <w:t>Kb-Kv</w:t>
      </w:r>
      <w:proofErr w:type="spellEnd"/>
      <w:r w:rsidR="00D4774D" w:rsidRPr="00B61646">
        <w:t xml:space="preserve"> jelű övezetben</w:t>
      </w:r>
    </w:p>
    <w:p w:rsidR="00D4774D" w:rsidRPr="001123CD" w:rsidRDefault="00D4774D" w:rsidP="00A04BD0">
      <w:pPr>
        <w:pStyle w:val="Listaszerbekezds"/>
        <w:numPr>
          <w:ilvl w:val="1"/>
          <w:numId w:val="22"/>
        </w:numPr>
        <w:spacing w:before="60"/>
        <w:ind w:left="1797" w:hanging="357"/>
        <w:contextualSpacing w:val="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a külterületet ellátó élelmiszer kiskereskedelmi, vendéglátó, közösségi szórakoztató rendeltetésű épületek helyezhetők el</w:t>
      </w:r>
    </w:p>
    <w:p w:rsidR="00D4774D" w:rsidRPr="001123CD" w:rsidRDefault="00D4774D" w:rsidP="00A04BD0">
      <w:pPr>
        <w:pStyle w:val="Listaszerbekezds"/>
        <w:numPr>
          <w:ilvl w:val="1"/>
          <w:numId w:val="22"/>
        </w:numPr>
        <w:ind w:left="180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az elsődleges rendeltetéshez kapcsolódóan egy, a tulajdonos, a használó és a személyzet számára szolgáló lakás a hasznos alapterület legfeljebb 50%-</w:t>
      </w:r>
      <w:proofErr w:type="spellStart"/>
      <w:r w:rsidRPr="001123CD">
        <w:rPr>
          <w:rFonts w:ascii="Book Antiqua" w:hAnsi="Book Antiqua"/>
        </w:rPr>
        <w:t>áig</w:t>
      </w:r>
      <w:proofErr w:type="spellEnd"/>
      <w:r w:rsidRPr="001123CD">
        <w:rPr>
          <w:rFonts w:ascii="Book Antiqua" w:hAnsi="Book Antiqua"/>
        </w:rPr>
        <w:t xml:space="preserve"> kialakítható</w:t>
      </w:r>
    </w:p>
    <w:p w:rsidR="00D4774D" w:rsidRPr="001123CD" w:rsidRDefault="00D4774D" w:rsidP="00A04BD0">
      <w:pPr>
        <w:pStyle w:val="Listaszerbekezds"/>
        <w:numPr>
          <w:ilvl w:val="1"/>
          <w:numId w:val="22"/>
        </w:numPr>
        <w:ind w:left="180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a megengedett legnagyobb épületmagasság 4,5 m</w:t>
      </w:r>
    </w:p>
    <w:p w:rsidR="00D4774D" w:rsidRPr="001123CD" w:rsidRDefault="00D4774D" w:rsidP="00A04BD0">
      <w:pPr>
        <w:pStyle w:val="Listaszerbekezds"/>
        <w:numPr>
          <w:ilvl w:val="1"/>
          <w:numId w:val="22"/>
        </w:numPr>
        <w:ind w:left="180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a beépítettség megengedett legnagyobb mértéke 10%.</w:t>
      </w:r>
    </w:p>
    <w:p w:rsidR="00B5554A" w:rsidRDefault="00B5554A" w:rsidP="00D4774D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B5554A" w:rsidRPr="001123CD" w:rsidRDefault="00B5554A" w:rsidP="00D4774D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D4774D" w:rsidRPr="001123CD" w:rsidRDefault="00D4774D" w:rsidP="00D4774D">
      <w:pPr>
        <w:shd w:val="clear" w:color="auto" w:fill="D9D9D9" w:themeFill="background1" w:themeFillShade="D9"/>
        <w:jc w:val="center"/>
        <w:rPr>
          <w:rFonts w:ascii="Book Antiqua" w:hAnsi="Book Antiqua"/>
          <w:b/>
        </w:rPr>
      </w:pPr>
      <w:r w:rsidRPr="001123CD">
        <w:rPr>
          <w:rFonts w:ascii="Book Antiqua" w:hAnsi="Book Antiqua"/>
          <w:b/>
        </w:rPr>
        <w:t>HARMADIK RÉSZ</w:t>
      </w:r>
    </w:p>
    <w:p w:rsidR="00D4774D" w:rsidRPr="001123CD" w:rsidRDefault="00D4774D" w:rsidP="00D4774D">
      <w:pPr>
        <w:rPr>
          <w:rFonts w:ascii="Book Antiqua" w:hAnsi="Book Antiqua"/>
        </w:rPr>
      </w:pPr>
    </w:p>
    <w:p w:rsidR="009353C8" w:rsidRDefault="009353C8" w:rsidP="00D4774D">
      <w:pPr>
        <w:jc w:val="center"/>
        <w:rPr>
          <w:rFonts w:ascii="Book Antiqua" w:hAnsi="Book Antiqua"/>
          <w:b/>
        </w:rPr>
      </w:pPr>
      <w:r>
        <w:rPr>
          <w:rFonts w:ascii="Book Antiqua" w:hAnsi="Book Antiqua"/>
          <w:b/>
        </w:rPr>
        <w:t>Záró rendelkezések</w:t>
      </w:r>
    </w:p>
    <w:p w:rsidR="00D4774D" w:rsidRPr="001123CD" w:rsidRDefault="00D4774D" w:rsidP="00D4774D">
      <w:pPr>
        <w:jc w:val="both"/>
        <w:rPr>
          <w:rFonts w:ascii="Book Antiqua" w:hAnsi="Book Antiqua"/>
        </w:rPr>
      </w:pPr>
    </w:p>
    <w:p w:rsidR="00D4774D" w:rsidRPr="001123CD" w:rsidRDefault="00D4774D" w:rsidP="00B24AE4">
      <w:pPr>
        <w:pStyle w:val="csemo1"/>
        <w:spacing w:after="0"/>
      </w:pPr>
      <w:r w:rsidRPr="00BB0132">
        <w:rPr>
          <w:b/>
        </w:rPr>
        <w:t>6</w:t>
      </w:r>
      <w:r w:rsidR="00F259F6">
        <w:rPr>
          <w:b/>
        </w:rPr>
        <w:t>4</w:t>
      </w:r>
      <w:r w:rsidRPr="00BB0132">
        <w:rPr>
          <w:b/>
        </w:rPr>
        <w:t>.  §</w:t>
      </w:r>
      <w:r w:rsidRPr="001123CD">
        <w:tab/>
        <w:t>(1)</w:t>
      </w:r>
      <w:r w:rsidRPr="001123CD">
        <w:tab/>
        <w:t xml:space="preserve">E rendelet </w:t>
      </w:r>
      <w:r w:rsidR="001D5D8E">
        <w:t>2019. december 1-én</w:t>
      </w:r>
      <w:r w:rsidRPr="001123CD">
        <w:t xml:space="preserve"> lép hatályba.</w:t>
      </w:r>
    </w:p>
    <w:p w:rsidR="00D4774D" w:rsidRPr="001123CD" w:rsidRDefault="00D4774D" w:rsidP="00B24AE4">
      <w:pPr>
        <w:pStyle w:val="Alcm"/>
        <w:spacing w:before="120" w:after="0"/>
      </w:pPr>
      <w:r w:rsidRPr="001123CD">
        <w:t>(2)</w:t>
      </w:r>
      <w:r w:rsidRPr="001123CD">
        <w:tab/>
      </w:r>
      <w:r w:rsidR="001D5D8E">
        <w:t>Az e</w:t>
      </w:r>
      <w:r w:rsidRPr="001123CD">
        <w:t xml:space="preserve"> rendelettel megállapított szabályokat kell alkalmazni a hatályba lépéskor folyamatban lévő ügyekben is, ha azok az építtető számára kedvezőbbek. Egyebekben e rendelet rendelkezéseit a hatályba lépését követően indított ügyekben kell alkalmazni.</w:t>
      </w:r>
    </w:p>
    <w:p w:rsidR="00D4774D" w:rsidRPr="001123CD" w:rsidRDefault="00D4774D" w:rsidP="00B24AE4">
      <w:pPr>
        <w:pStyle w:val="Alcm"/>
        <w:spacing w:before="120" w:after="0"/>
      </w:pPr>
      <w:r w:rsidRPr="001123CD">
        <w:t>(3)</w:t>
      </w:r>
      <w:r w:rsidRPr="001123CD">
        <w:tab/>
        <w:t>Jelen rendelet hatálybalépésével egyidejűleg a Csemő község helyi építési szabályzatáról szóló 1/2006. (01.31.) rendelet hatályát veszti.</w:t>
      </w:r>
    </w:p>
    <w:p w:rsidR="00D4774D" w:rsidRPr="001123CD" w:rsidRDefault="00D4774D" w:rsidP="00D4774D">
      <w:pPr>
        <w:jc w:val="both"/>
        <w:rPr>
          <w:rFonts w:ascii="Book Antiqua" w:hAnsi="Book Antiqua"/>
        </w:rPr>
      </w:pPr>
    </w:p>
    <w:p w:rsidR="00D4774D" w:rsidRPr="001123CD" w:rsidRDefault="00D4774D" w:rsidP="00D4774D">
      <w:pPr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Csemő, 2019. …</w:t>
      </w:r>
    </w:p>
    <w:p w:rsidR="00D4774D" w:rsidRPr="001123CD" w:rsidRDefault="00D4774D" w:rsidP="00D4774D">
      <w:pPr>
        <w:jc w:val="both"/>
        <w:rPr>
          <w:rFonts w:ascii="Book Antiqua" w:hAnsi="Book Antiqua"/>
        </w:rPr>
      </w:pPr>
    </w:p>
    <w:p w:rsidR="00D4774D" w:rsidRPr="001123CD" w:rsidRDefault="00D4774D" w:rsidP="00D4774D">
      <w:pPr>
        <w:jc w:val="both"/>
        <w:rPr>
          <w:rFonts w:ascii="Book Antiqua" w:hAnsi="Book Antiqua"/>
        </w:rPr>
      </w:pPr>
    </w:p>
    <w:p w:rsidR="00D4774D" w:rsidRPr="001123CD" w:rsidRDefault="00D4774D" w:rsidP="00D4774D">
      <w:pPr>
        <w:jc w:val="both"/>
        <w:rPr>
          <w:rFonts w:ascii="Book Antiqua" w:hAnsi="Book Antiqua"/>
        </w:rPr>
      </w:pPr>
    </w:p>
    <w:p w:rsidR="00D4774D" w:rsidRPr="001123CD" w:rsidRDefault="00D4774D" w:rsidP="00D4774D">
      <w:pPr>
        <w:jc w:val="both"/>
        <w:rPr>
          <w:rFonts w:ascii="Book Antiqua" w:hAnsi="Book Antiqua"/>
        </w:rPr>
      </w:pPr>
    </w:p>
    <w:p w:rsidR="00D4774D" w:rsidRPr="001123CD" w:rsidRDefault="00D4774D" w:rsidP="00D4774D">
      <w:pPr>
        <w:jc w:val="both"/>
        <w:rPr>
          <w:rFonts w:ascii="Book Antiqua" w:hAnsi="Book Antiqua"/>
        </w:rPr>
      </w:pPr>
    </w:p>
    <w:p w:rsidR="00D4774D" w:rsidRPr="001123CD" w:rsidRDefault="00D4774D" w:rsidP="00D4774D">
      <w:pPr>
        <w:jc w:val="both"/>
        <w:rPr>
          <w:rFonts w:ascii="Book Antiqua" w:hAnsi="Book Antiqua"/>
        </w:rPr>
      </w:pPr>
    </w:p>
    <w:tbl>
      <w:tblPr>
        <w:tblStyle w:val="Rcsostblzat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6"/>
        <w:gridCol w:w="4536"/>
      </w:tblGrid>
      <w:tr w:rsidR="00D4774D" w:rsidRPr="001123CD" w:rsidTr="00D4774D">
        <w:tc>
          <w:tcPr>
            <w:tcW w:w="4536" w:type="dxa"/>
          </w:tcPr>
          <w:p w:rsidR="00D4774D" w:rsidRPr="001123CD" w:rsidRDefault="00D4774D" w:rsidP="00D4774D">
            <w:pPr>
              <w:autoSpaceDE w:val="0"/>
              <w:autoSpaceDN w:val="0"/>
              <w:adjustRightInd w:val="0"/>
              <w:jc w:val="center"/>
              <w:rPr>
                <w:rFonts w:ascii="Book Antiqua" w:hAnsi="Book Antiqua"/>
                <w:sz w:val="22"/>
                <w:szCs w:val="22"/>
              </w:rPr>
            </w:pPr>
            <w:r w:rsidRPr="001123CD">
              <w:rPr>
                <w:rFonts w:ascii="Book Antiqua" w:hAnsi="Book Antiqua"/>
                <w:sz w:val="22"/>
                <w:szCs w:val="22"/>
              </w:rPr>
              <w:t>………………………………………..</w:t>
            </w:r>
          </w:p>
        </w:tc>
        <w:tc>
          <w:tcPr>
            <w:tcW w:w="4536" w:type="dxa"/>
          </w:tcPr>
          <w:p w:rsidR="00D4774D" w:rsidRPr="001123CD" w:rsidRDefault="00D4774D" w:rsidP="00D4774D">
            <w:pPr>
              <w:autoSpaceDE w:val="0"/>
              <w:autoSpaceDN w:val="0"/>
              <w:adjustRightInd w:val="0"/>
              <w:jc w:val="center"/>
              <w:rPr>
                <w:rFonts w:ascii="Book Antiqua" w:hAnsi="Book Antiqua"/>
                <w:sz w:val="22"/>
                <w:szCs w:val="22"/>
              </w:rPr>
            </w:pPr>
            <w:r w:rsidRPr="001123CD">
              <w:rPr>
                <w:rFonts w:ascii="Book Antiqua" w:hAnsi="Book Antiqua"/>
                <w:sz w:val="22"/>
                <w:szCs w:val="22"/>
              </w:rPr>
              <w:t>………………………………………..</w:t>
            </w:r>
          </w:p>
        </w:tc>
      </w:tr>
      <w:tr w:rsidR="00D4774D" w:rsidRPr="001123CD" w:rsidTr="00D4774D">
        <w:tc>
          <w:tcPr>
            <w:tcW w:w="4536" w:type="dxa"/>
          </w:tcPr>
          <w:p w:rsidR="00D4774D" w:rsidRPr="001123CD" w:rsidRDefault="00D4774D" w:rsidP="00D4774D">
            <w:pPr>
              <w:autoSpaceDE w:val="0"/>
              <w:autoSpaceDN w:val="0"/>
              <w:adjustRightInd w:val="0"/>
              <w:spacing w:before="120"/>
              <w:jc w:val="center"/>
              <w:rPr>
                <w:rFonts w:ascii="Book Antiqua" w:hAnsi="Book Antiqua"/>
                <w:sz w:val="22"/>
                <w:szCs w:val="22"/>
              </w:rPr>
            </w:pPr>
            <w:r w:rsidRPr="001123CD">
              <w:rPr>
                <w:rFonts w:ascii="Book Antiqua" w:hAnsi="Book Antiqua"/>
                <w:sz w:val="22"/>
                <w:szCs w:val="22"/>
              </w:rPr>
              <w:t>dr. Lakos Roland</w:t>
            </w:r>
          </w:p>
          <w:p w:rsidR="00D4774D" w:rsidRPr="001123CD" w:rsidRDefault="00D4774D" w:rsidP="00D4774D">
            <w:pPr>
              <w:autoSpaceDE w:val="0"/>
              <w:autoSpaceDN w:val="0"/>
              <w:adjustRightInd w:val="0"/>
              <w:jc w:val="center"/>
              <w:rPr>
                <w:rFonts w:ascii="Book Antiqua" w:hAnsi="Book Antiqua"/>
                <w:sz w:val="22"/>
                <w:szCs w:val="22"/>
              </w:rPr>
            </w:pPr>
            <w:r w:rsidRPr="001123CD">
              <w:rPr>
                <w:rFonts w:ascii="Book Antiqua" w:hAnsi="Book Antiqua"/>
                <w:sz w:val="22"/>
                <w:szCs w:val="22"/>
              </w:rPr>
              <w:t>polgármester</w:t>
            </w:r>
          </w:p>
        </w:tc>
        <w:tc>
          <w:tcPr>
            <w:tcW w:w="4536" w:type="dxa"/>
          </w:tcPr>
          <w:p w:rsidR="00D4774D" w:rsidRPr="001123CD" w:rsidRDefault="00D4774D" w:rsidP="00D4774D">
            <w:pPr>
              <w:autoSpaceDE w:val="0"/>
              <w:autoSpaceDN w:val="0"/>
              <w:adjustRightInd w:val="0"/>
              <w:spacing w:before="120"/>
              <w:jc w:val="center"/>
              <w:rPr>
                <w:rFonts w:ascii="Book Antiqua" w:hAnsi="Book Antiqua"/>
                <w:sz w:val="22"/>
                <w:szCs w:val="22"/>
              </w:rPr>
            </w:pPr>
            <w:r w:rsidRPr="001123CD">
              <w:rPr>
                <w:rFonts w:ascii="Book Antiqua" w:hAnsi="Book Antiqua"/>
                <w:sz w:val="22"/>
                <w:szCs w:val="22"/>
              </w:rPr>
              <w:t>dr. Kovács Tímea</w:t>
            </w:r>
          </w:p>
          <w:p w:rsidR="00D4774D" w:rsidRPr="001123CD" w:rsidRDefault="00D4774D" w:rsidP="00D4774D">
            <w:pPr>
              <w:autoSpaceDE w:val="0"/>
              <w:autoSpaceDN w:val="0"/>
              <w:adjustRightInd w:val="0"/>
              <w:jc w:val="center"/>
              <w:rPr>
                <w:rFonts w:ascii="Book Antiqua" w:hAnsi="Book Antiqua"/>
                <w:sz w:val="22"/>
                <w:szCs w:val="22"/>
              </w:rPr>
            </w:pPr>
            <w:r w:rsidRPr="001123CD">
              <w:rPr>
                <w:rFonts w:ascii="Book Antiqua" w:hAnsi="Book Antiqua"/>
                <w:sz w:val="22"/>
                <w:szCs w:val="22"/>
              </w:rPr>
              <w:t>jegyző</w:t>
            </w:r>
          </w:p>
        </w:tc>
      </w:tr>
    </w:tbl>
    <w:p w:rsidR="00D4774D" w:rsidRPr="001123CD" w:rsidRDefault="00D4774D" w:rsidP="00D4774D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D4774D" w:rsidRPr="001123CD" w:rsidRDefault="00D4774D" w:rsidP="00D4774D">
      <w:pPr>
        <w:autoSpaceDE w:val="0"/>
        <w:autoSpaceDN w:val="0"/>
        <w:adjustRightInd w:val="0"/>
        <w:jc w:val="both"/>
        <w:rPr>
          <w:rFonts w:ascii="Book Antiqua" w:hAnsi="Book Antiqua"/>
        </w:rPr>
        <w:sectPr w:rsidR="00D4774D" w:rsidRPr="001123CD" w:rsidSect="005C483E">
          <w:headerReference w:type="even" r:id="rId30"/>
          <w:headerReference w:type="default" r:id="rId31"/>
          <w:headerReference w:type="first" r:id="rId32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1D5D8E" w:rsidRPr="001D5D8E" w:rsidRDefault="000E363C" w:rsidP="000E363C">
      <w:pPr>
        <w:pStyle w:val="Listaszerbekezds"/>
        <w:autoSpaceDE w:val="0"/>
        <w:autoSpaceDN w:val="0"/>
        <w:adjustRightInd w:val="0"/>
        <w:ind w:left="2340"/>
        <w:jc w:val="right"/>
        <w:rPr>
          <w:rFonts w:ascii="Book Antiqua" w:hAnsi="Book Antiqua"/>
        </w:rPr>
      </w:pPr>
      <w:r>
        <w:rPr>
          <w:rFonts w:ascii="Book Antiqua" w:hAnsi="Book Antiqua"/>
        </w:rPr>
        <w:lastRenderedPageBreak/>
        <w:t>1. melléklet</w:t>
      </w:r>
    </w:p>
    <w:p w:rsidR="001D5D8E" w:rsidRDefault="001D5D8E" w:rsidP="00C9515B">
      <w:pPr>
        <w:autoSpaceDE w:val="0"/>
        <w:autoSpaceDN w:val="0"/>
        <w:adjustRightInd w:val="0"/>
        <w:jc w:val="right"/>
        <w:rPr>
          <w:rFonts w:ascii="Book Antiqua" w:hAnsi="Book Antiqua"/>
        </w:rPr>
      </w:pPr>
    </w:p>
    <w:p w:rsidR="001D5D8E" w:rsidRPr="000E363C" w:rsidRDefault="000E363C" w:rsidP="000E363C">
      <w:pPr>
        <w:autoSpaceDE w:val="0"/>
        <w:autoSpaceDN w:val="0"/>
        <w:adjustRightInd w:val="0"/>
        <w:jc w:val="center"/>
        <w:rPr>
          <w:rFonts w:ascii="Book Antiqua" w:hAnsi="Book Antiqua"/>
          <w:b/>
          <w:bCs/>
        </w:rPr>
      </w:pPr>
      <w:r w:rsidRPr="000E363C">
        <w:rPr>
          <w:rFonts w:ascii="Book Antiqua" w:hAnsi="Book Antiqua"/>
          <w:b/>
          <w:bCs/>
        </w:rPr>
        <w:t>Szabályozási terv m 1:2.000</w:t>
      </w:r>
    </w:p>
    <w:p w:rsidR="001D5D8E" w:rsidRDefault="001D5D8E" w:rsidP="000E363C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0E363C" w:rsidRDefault="000E363C" w:rsidP="000E363C">
      <w:pPr>
        <w:autoSpaceDE w:val="0"/>
        <w:autoSpaceDN w:val="0"/>
        <w:adjustRightInd w:val="0"/>
        <w:jc w:val="both"/>
        <w:rPr>
          <w:rFonts w:ascii="Book Antiqua" w:hAnsi="Book Antiqua"/>
        </w:rPr>
      </w:pPr>
      <w:r>
        <w:rPr>
          <w:noProof/>
        </w:rPr>
        <w:drawing>
          <wp:anchor distT="0" distB="0" distL="114300" distR="114300" simplePos="0" relativeHeight="251664896" behindDoc="0" locked="0" layoutInCell="1" allowOverlap="1" wp14:anchorId="5B77E408" wp14:editId="4DFE0812">
            <wp:simplePos x="0" y="0"/>
            <wp:positionH relativeFrom="column">
              <wp:posOffset>30769</wp:posOffset>
            </wp:positionH>
            <wp:positionV relativeFrom="paragraph">
              <wp:posOffset>273050</wp:posOffset>
            </wp:positionV>
            <wp:extent cx="6026785" cy="3775075"/>
            <wp:effectExtent l="0" t="0" r="0" b="0"/>
            <wp:wrapTight wrapText="bothSides">
              <wp:wrapPolygon edited="0">
                <wp:start x="0" y="0"/>
                <wp:lineTo x="0" y="21473"/>
                <wp:lineTo x="21507" y="21473"/>
                <wp:lineTo x="21507" y="0"/>
                <wp:lineTo x="0" y="0"/>
              </wp:wrapPolygon>
            </wp:wrapTight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3"/>
                    <a:srcRect l="11546" t="14892" r="15446" b="3796"/>
                    <a:stretch/>
                  </pic:blipFill>
                  <pic:spPr bwMode="auto">
                    <a:xfrm>
                      <a:off x="0" y="0"/>
                      <a:ext cx="6026785" cy="37750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E363C" w:rsidRDefault="000E363C" w:rsidP="000E363C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0E363C" w:rsidRDefault="000E363C" w:rsidP="000E363C">
      <w:pPr>
        <w:autoSpaceDE w:val="0"/>
        <w:autoSpaceDN w:val="0"/>
        <w:adjustRightInd w:val="0"/>
        <w:jc w:val="both"/>
        <w:rPr>
          <w:rFonts w:ascii="Book Antiqua" w:hAnsi="Book Antiqua"/>
        </w:rPr>
      </w:pPr>
      <w:r>
        <w:rPr>
          <w:rFonts w:ascii="Book Antiqua" w:hAnsi="Book Antiqua"/>
        </w:rPr>
        <w:t>Az 1:2.000 méretarányú tervlapot ld. külön.</w:t>
      </w:r>
    </w:p>
    <w:p w:rsidR="000E363C" w:rsidRDefault="000E363C" w:rsidP="000E363C">
      <w:pPr>
        <w:autoSpaceDE w:val="0"/>
        <w:autoSpaceDN w:val="0"/>
        <w:adjustRightInd w:val="0"/>
        <w:jc w:val="both"/>
        <w:rPr>
          <w:rFonts w:ascii="Book Antiqua" w:hAnsi="Book Antiqua"/>
        </w:rPr>
      </w:pPr>
      <w:r>
        <w:rPr>
          <w:rFonts w:ascii="Book Antiqua" w:hAnsi="Book Antiqua"/>
        </w:rPr>
        <w:t>í</w:t>
      </w:r>
    </w:p>
    <w:p w:rsidR="000E363C" w:rsidRDefault="000E363C" w:rsidP="000E363C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0E363C" w:rsidRDefault="000E363C" w:rsidP="000E363C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0E363C" w:rsidRDefault="000E363C" w:rsidP="000E363C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0E363C" w:rsidRDefault="000E363C" w:rsidP="000E363C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0E363C" w:rsidRDefault="000E363C" w:rsidP="000E363C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0E363C" w:rsidRDefault="000E363C" w:rsidP="000E363C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0E363C" w:rsidRDefault="000E363C" w:rsidP="000E363C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0E363C" w:rsidRDefault="000E363C" w:rsidP="000E363C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0E363C" w:rsidRDefault="000E363C" w:rsidP="000E363C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0E363C" w:rsidRDefault="000E363C" w:rsidP="000E363C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1D5D8E" w:rsidRDefault="001D5D8E" w:rsidP="000E363C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1D5D8E" w:rsidRDefault="001D5D8E" w:rsidP="00C9515B">
      <w:pPr>
        <w:autoSpaceDE w:val="0"/>
        <w:autoSpaceDN w:val="0"/>
        <w:adjustRightInd w:val="0"/>
        <w:jc w:val="right"/>
        <w:rPr>
          <w:rFonts w:ascii="Book Antiqua" w:hAnsi="Book Antiqua"/>
        </w:rPr>
        <w:sectPr w:rsidR="001D5D8E" w:rsidSect="006E45B1">
          <w:headerReference w:type="even" r:id="rId34"/>
          <w:headerReference w:type="default" r:id="rId35"/>
          <w:headerReference w:type="first" r:id="rId36"/>
          <w:pgSz w:w="11906" w:h="16838"/>
          <w:pgMar w:top="1418" w:right="1134" w:bottom="1418" w:left="1134" w:header="709" w:footer="709" w:gutter="0"/>
          <w:cols w:space="708"/>
          <w:docGrid w:linePitch="360"/>
        </w:sectPr>
      </w:pPr>
    </w:p>
    <w:p w:rsidR="00C9515B" w:rsidRPr="001123CD" w:rsidRDefault="00636F1D" w:rsidP="00C9515B">
      <w:pPr>
        <w:autoSpaceDE w:val="0"/>
        <w:autoSpaceDN w:val="0"/>
        <w:adjustRightInd w:val="0"/>
        <w:jc w:val="right"/>
        <w:rPr>
          <w:rFonts w:ascii="Book Antiqua" w:hAnsi="Book Antiqua"/>
        </w:rPr>
      </w:pPr>
      <w:r w:rsidRPr="001123CD">
        <w:rPr>
          <w:rFonts w:ascii="Book Antiqua" w:hAnsi="Book Antiqua"/>
        </w:rPr>
        <w:lastRenderedPageBreak/>
        <w:t>2</w:t>
      </w:r>
      <w:r w:rsidR="00C9515B" w:rsidRPr="001123CD">
        <w:rPr>
          <w:rFonts w:ascii="Book Antiqua" w:hAnsi="Book Antiqua"/>
        </w:rPr>
        <w:t>. melléklet</w:t>
      </w:r>
    </w:p>
    <w:p w:rsidR="00F82ACC" w:rsidRPr="001123CD" w:rsidRDefault="00F82ACC" w:rsidP="00F82ACC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0C44C5" w:rsidRDefault="00C9515B" w:rsidP="00C9515B">
      <w:pPr>
        <w:spacing w:before="60"/>
        <w:jc w:val="center"/>
        <w:rPr>
          <w:rFonts w:ascii="Book Antiqua" w:hAnsi="Book Antiqua"/>
          <w:b/>
        </w:rPr>
      </w:pPr>
      <w:r w:rsidRPr="001123CD">
        <w:rPr>
          <w:rFonts w:ascii="Book Antiqua" w:hAnsi="Book Antiqua"/>
          <w:b/>
        </w:rPr>
        <w:t>Az építési övezetek és övezetek telekalakítási és beépítési paramétereit</w:t>
      </w:r>
    </w:p>
    <w:p w:rsidR="00C9515B" w:rsidRPr="001123CD" w:rsidRDefault="00C9515B" w:rsidP="00030A20">
      <w:pPr>
        <w:jc w:val="center"/>
        <w:rPr>
          <w:rFonts w:ascii="Book Antiqua" w:hAnsi="Book Antiqua"/>
          <w:b/>
        </w:rPr>
      </w:pPr>
      <w:r w:rsidRPr="001123CD">
        <w:rPr>
          <w:rFonts w:ascii="Book Antiqua" w:hAnsi="Book Antiqua"/>
          <w:b/>
        </w:rPr>
        <w:t>meghatározó táblázat</w:t>
      </w:r>
    </w:p>
    <w:p w:rsidR="00C9515B" w:rsidRPr="001123CD" w:rsidRDefault="00C9515B" w:rsidP="00C9515B">
      <w:pPr>
        <w:jc w:val="both"/>
        <w:rPr>
          <w:rFonts w:ascii="Book Antiqua" w:hAnsi="Book Antiqua"/>
        </w:rPr>
      </w:pPr>
    </w:p>
    <w:p w:rsidR="002D2AD8" w:rsidRPr="001123CD" w:rsidRDefault="002D2AD8" w:rsidP="00C9515B">
      <w:pPr>
        <w:jc w:val="both"/>
        <w:rPr>
          <w:rFonts w:ascii="Book Antiqua" w:hAnsi="Book Antiqua"/>
          <w:sz w:val="16"/>
          <w:szCs w:val="16"/>
        </w:rPr>
      </w:pPr>
    </w:p>
    <w:tbl>
      <w:tblPr>
        <w:tblStyle w:val="Rcsostblzat"/>
        <w:tblW w:w="9924" w:type="dxa"/>
        <w:tblInd w:w="-147" w:type="dxa"/>
        <w:tblLook w:val="04A0" w:firstRow="1" w:lastRow="0" w:firstColumn="1" w:lastColumn="0" w:noHBand="0" w:noVBand="1"/>
      </w:tblPr>
      <w:tblGrid>
        <w:gridCol w:w="934"/>
        <w:gridCol w:w="1293"/>
        <w:gridCol w:w="1049"/>
        <w:gridCol w:w="1270"/>
        <w:gridCol w:w="1078"/>
        <w:gridCol w:w="1327"/>
        <w:gridCol w:w="1699"/>
        <w:gridCol w:w="1274"/>
      </w:tblGrid>
      <w:tr w:rsidR="00D742D9" w:rsidRPr="001123CD" w:rsidTr="00C32598">
        <w:trPr>
          <w:trHeight w:val="492"/>
        </w:trPr>
        <w:tc>
          <w:tcPr>
            <w:tcW w:w="934" w:type="dxa"/>
            <w:shd w:val="clear" w:color="auto" w:fill="A6A6A6" w:themeFill="background1" w:themeFillShade="A6"/>
          </w:tcPr>
          <w:p w:rsidR="0058120F" w:rsidRDefault="0058120F" w:rsidP="00BC7028">
            <w:pPr>
              <w:jc w:val="center"/>
              <w:rPr>
                <w:rFonts w:ascii="Book Antiqua" w:hAnsi="Book Antiqua"/>
                <w:b/>
                <w:sz w:val="20"/>
                <w:szCs w:val="20"/>
              </w:rPr>
            </w:pPr>
          </w:p>
        </w:tc>
        <w:tc>
          <w:tcPr>
            <w:tcW w:w="1293" w:type="dxa"/>
            <w:shd w:val="clear" w:color="auto" w:fill="A6A6A6" w:themeFill="background1" w:themeFillShade="A6"/>
            <w:vAlign w:val="center"/>
          </w:tcPr>
          <w:p w:rsidR="0058120F" w:rsidRPr="001123CD" w:rsidRDefault="0058120F" w:rsidP="00BC7028">
            <w:pPr>
              <w:jc w:val="center"/>
              <w:rPr>
                <w:rFonts w:ascii="Book Antiqua" w:hAnsi="Book Antiqua"/>
                <w:b/>
                <w:sz w:val="20"/>
                <w:szCs w:val="20"/>
              </w:rPr>
            </w:pPr>
            <w:r>
              <w:rPr>
                <w:rFonts w:ascii="Book Antiqua" w:hAnsi="Book Antiqua"/>
                <w:b/>
                <w:sz w:val="20"/>
                <w:szCs w:val="20"/>
              </w:rPr>
              <w:t>A</w:t>
            </w:r>
          </w:p>
        </w:tc>
        <w:tc>
          <w:tcPr>
            <w:tcW w:w="1049" w:type="dxa"/>
            <w:shd w:val="clear" w:color="auto" w:fill="A6A6A6" w:themeFill="background1" w:themeFillShade="A6"/>
            <w:vAlign w:val="center"/>
          </w:tcPr>
          <w:p w:rsidR="0058120F" w:rsidRPr="001123CD" w:rsidRDefault="0058120F" w:rsidP="00BC7028">
            <w:pPr>
              <w:jc w:val="center"/>
              <w:rPr>
                <w:rFonts w:ascii="Book Antiqua" w:hAnsi="Book Antiqua"/>
                <w:b/>
                <w:sz w:val="20"/>
                <w:szCs w:val="20"/>
              </w:rPr>
            </w:pPr>
            <w:r>
              <w:rPr>
                <w:rFonts w:ascii="Book Antiqua" w:hAnsi="Book Antiqua"/>
                <w:b/>
                <w:sz w:val="20"/>
                <w:szCs w:val="20"/>
              </w:rPr>
              <w:t>B</w:t>
            </w:r>
          </w:p>
        </w:tc>
        <w:tc>
          <w:tcPr>
            <w:tcW w:w="1270" w:type="dxa"/>
            <w:shd w:val="clear" w:color="auto" w:fill="A6A6A6" w:themeFill="background1" w:themeFillShade="A6"/>
            <w:vAlign w:val="center"/>
          </w:tcPr>
          <w:p w:rsidR="0058120F" w:rsidRPr="001123CD" w:rsidRDefault="0058120F" w:rsidP="00BC7028">
            <w:pPr>
              <w:jc w:val="center"/>
              <w:rPr>
                <w:rFonts w:ascii="Book Antiqua" w:hAnsi="Book Antiqua"/>
                <w:b/>
                <w:sz w:val="20"/>
                <w:szCs w:val="20"/>
              </w:rPr>
            </w:pPr>
            <w:r>
              <w:rPr>
                <w:rFonts w:ascii="Book Antiqua" w:hAnsi="Book Antiqua"/>
                <w:b/>
                <w:sz w:val="20"/>
                <w:szCs w:val="20"/>
              </w:rPr>
              <w:t>C</w:t>
            </w:r>
          </w:p>
        </w:tc>
        <w:tc>
          <w:tcPr>
            <w:tcW w:w="1078" w:type="dxa"/>
            <w:shd w:val="clear" w:color="auto" w:fill="A6A6A6" w:themeFill="background1" w:themeFillShade="A6"/>
            <w:vAlign w:val="center"/>
          </w:tcPr>
          <w:p w:rsidR="0058120F" w:rsidRPr="001123CD" w:rsidRDefault="0058120F" w:rsidP="00BC7028">
            <w:pPr>
              <w:jc w:val="center"/>
              <w:rPr>
                <w:rFonts w:ascii="Book Antiqua" w:hAnsi="Book Antiqua"/>
                <w:b/>
                <w:sz w:val="20"/>
                <w:szCs w:val="20"/>
              </w:rPr>
            </w:pPr>
            <w:r>
              <w:rPr>
                <w:rFonts w:ascii="Book Antiqua" w:hAnsi="Book Antiqua"/>
                <w:b/>
                <w:sz w:val="20"/>
                <w:szCs w:val="20"/>
              </w:rPr>
              <w:t>D</w:t>
            </w:r>
          </w:p>
        </w:tc>
        <w:tc>
          <w:tcPr>
            <w:tcW w:w="1327" w:type="dxa"/>
            <w:shd w:val="clear" w:color="auto" w:fill="A6A6A6" w:themeFill="background1" w:themeFillShade="A6"/>
            <w:vAlign w:val="center"/>
          </w:tcPr>
          <w:p w:rsidR="0058120F" w:rsidRPr="001123CD" w:rsidRDefault="0058120F" w:rsidP="00BC7028">
            <w:pPr>
              <w:jc w:val="center"/>
              <w:rPr>
                <w:rFonts w:ascii="Book Antiqua" w:hAnsi="Book Antiqua"/>
                <w:b/>
                <w:sz w:val="20"/>
                <w:szCs w:val="20"/>
              </w:rPr>
            </w:pPr>
            <w:r>
              <w:rPr>
                <w:rFonts w:ascii="Book Antiqua" w:hAnsi="Book Antiqua"/>
                <w:b/>
                <w:sz w:val="20"/>
                <w:szCs w:val="20"/>
              </w:rPr>
              <w:t>E</w:t>
            </w:r>
          </w:p>
        </w:tc>
        <w:tc>
          <w:tcPr>
            <w:tcW w:w="1699" w:type="dxa"/>
            <w:shd w:val="clear" w:color="auto" w:fill="A6A6A6" w:themeFill="background1" w:themeFillShade="A6"/>
            <w:vAlign w:val="center"/>
          </w:tcPr>
          <w:p w:rsidR="0058120F" w:rsidRPr="001123CD" w:rsidRDefault="0058120F" w:rsidP="00BC7028">
            <w:pPr>
              <w:jc w:val="center"/>
              <w:rPr>
                <w:rFonts w:ascii="Book Antiqua" w:hAnsi="Book Antiqua"/>
                <w:b/>
                <w:sz w:val="20"/>
                <w:szCs w:val="20"/>
              </w:rPr>
            </w:pPr>
            <w:r>
              <w:rPr>
                <w:rFonts w:ascii="Book Antiqua" w:hAnsi="Book Antiqua"/>
                <w:b/>
                <w:sz w:val="20"/>
                <w:szCs w:val="20"/>
              </w:rPr>
              <w:t>F</w:t>
            </w:r>
          </w:p>
        </w:tc>
        <w:tc>
          <w:tcPr>
            <w:tcW w:w="1274" w:type="dxa"/>
            <w:shd w:val="clear" w:color="auto" w:fill="A6A6A6" w:themeFill="background1" w:themeFillShade="A6"/>
            <w:vAlign w:val="center"/>
          </w:tcPr>
          <w:p w:rsidR="0058120F" w:rsidRPr="001123CD" w:rsidRDefault="0058120F" w:rsidP="00BC7028">
            <w:pPr>
              <w:jc w:val="center"/>
              <w:rPr>
                <w:rFonts w:ascii="Book Antiqua" w:hAnsi="Book Antiqua"/>
                <w:b/>
                <w:sz w:val="20"/>
                <w:szCs w:val="20"/>
              </w:rPr>
            </w:pPr>
            <w:r>
              <w:rPr>
                <w:rFonts w:ascii="Book Antiqua" w:hAnsi="Book Antiqua"/>
                <w:b/>
                <w:sz w:val="20"/>
                <w:szCs w:val="20"/>
              </w:rPr>
              <w:t>G</w:t>
            </w:r>
          </w:p>
        </w:tc>
      </w:tr>
      <w:tr w:rsidR="00D742D9" w:rsidRPr="001123CD" w:rsidTr="00C32598">
        <w:tc>
          <w:tcPr>
            <w:tcW w:w="934" w:type="dxa"/>
            <w:shd w:val="clear" w:color="auto" w:fill="D9D9D9" w:themeFill="background1" w:themeFillShade="D9"/>
            <w:vAlign w:val="center"/>
          </w:tcPr>
          <w:p w:rsidR="0058120F" w:rsidRPr="000E363C" w:rsidRDefault="000E363C" w:rsidP="000E363C">
            <w:pPr>
              <w:jc w:val="center"/>
              <w:rPr>
                <w:rFonts w:ascii="Book Antiqua" w:hAnsi="Book Antiqua"/>
                <w:bCs/>
              </w:rPr>
            </w:pPr>
            <w:r w:rsidRPr="0058120F">
              <w:rPr>
                <w:rFonts w:ascii="Book Antiqua" w:hAnsi="Book Antiqua"/>
                <w:bCs/>
              </w:rPr>
              <w:t>1.</w:t>
            </w:r>
          </w:p>
        </w:tc>
        <w:tc>
          <w:tcPr>
            <w:tcW w:w="1293" w:type="dxa"/>
            <w:vMerge w:val="restart"/>
            <w:shd w:val="clear" w:color="auto" w:fill="D9D9D9" w:themeFill="background1" w:themeFillShade="D9"/>
            <w:vAlign w:val="center"/>
          </w:tcPr>
          <w:p w:rsidR="0058120F" w:rsidRPr="001123CD" w:rsidRDefault="0058120F" w:rsidP="006E45B1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  <w:b/>
                <w:sz w:val="20"/>
                <w:szCs w:val="20"/>
              </w:rPr>
              <w:t>övezet jele</w:t>
            </w:r>
          </w:p>
        </w:tc>
        <w:tc>
          <w:tcPr>
            <w:tcW w:w="1049" w:type="dxa"/>
            <w:vMerge w:val="restart"/>
            <w:shd w:val="clear" w:color="auto" w:fill="D9D9D9" w:themeFill="background1" w:themeFillShade="D9"/>
            <w:vAlign w:val="center"/>
          </w:tcPr>
          <w:p w:rsidR="0058120F" w:rsidRPr="001123CD" w:rsidRDefault="0058120F" w:rsidP="006E45B1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  <w:b/>
                <w:sz w:val="20"/>
                <w:szCs w:val="20"/>
              </w:rPr>
              <w:t>beépítési mód</w:t>
            </w:r>
          </w:p>
        </w:tc>
        <w:tc>
          <w:tcPr>
            <w:tcW w:w="2348" w:type="dxa"/>
            <w:gridSpan w:val="2"/>
            <w:shd w:val="clear" w:color="auto" w:fill="D9D9D9" w:themeFill="background1" w:themeFillShade="D9"/>
            <w:vAlign w:val="center"/>
          </w:tcPr>
          <w:p w:rsidR="0058120F" w:rsidRPr="001123CD" w:rsidRDefault="0058120F" w:rsidP="00BC7028">
            <w:pPr>
              <w:jc w:val="center"/>
              <w:rPr>
                <w:rFonts w:ascii="Book Antiqua" w:hAnsi="Book Antiqua"/>
                <w:b/>
                <w:sz w:val="20"/>
                <w:szCs w:val="20"/>
              </w:rPr>
            </w:pPr>
            <w:r w:rsidRPr="001123CD">
              <w:rPr>
                <w:rFonts w:ascii="Book Antiqua" w:hAnsi="Book Antiqua"/>
                <w:b/>
                <w:sz w:val="20"/>
                <w:szCs w:val="20"/>
              </w:rPr>
              <w:t>a kialakítható telek legkisebb</w:t>
            </w:r>
          </w:p>
        </w:tc>
        <w:tc>
          <w:tcPr>
            <w:tcW w:w="1327" w:type="dxa"/>
            <w:vMerge w:val="restart"/>
            <w:shd w:val="clear" w:color="auto" w:fill="D9D9D9" w:themeFill="background1" w:themeFillShade="D9"/>
            <w:vAlign w:val="center"/>
          </w:tcPr>
          <w:p w:rsidR="0058120F" w:rsidRPr="001123CD" w:rsidRDefault="0058120F" w:rsidP="006E45B1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  <w:b/>
                <w:sz w:val="20"/>
                <w:szCs w:val="20"/>
              </w:rPr>
              <w:t>legnagyobb beépítettség (%)</w:t>
            </w:r>
          </w:p>
        </w:tc>
        <w:tc>
          <w:tcPr>
            <w:tcW w:w="1699" w:type="dxa"/>
            <w:vMerge w:val="restart"/>
            <w:shd w:val="clear" w:color="auto" w:fill="D9D9D9" w:themeFill="background1" w:themeFillShade="D9"/>
            <w:vAlign w:val="center"/>
          </w:tcPr>
          <w:p w:rsidR="0058120F" w:rsidRPr="001123CD" w:rsidRDefault="0058120F" w:rsidP="006E45B1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  <w:b/>
                <w:sz w:val="20"/>
                <w:szCs w:val="20"/>
              </w:rPr>
              <w:t>legnagyobb épületmagasság (m)</w:t>
            </w:r>
          </w:p>
        </w:tc>
        <w:tc>
          <w:tcPr>
            <w:tcW w:w="1274" w:type="dxa"/>
            <w:vMerge w:val="restart"/>
            <w:shd w:val="clear" w:color="auto" w:fill="D9D9D9" w:themeFill="background1" w:themeFillShade="D9"/>
            <w:vAlign w:val="center"/>
          </w:tcPr>
          <w:p w:rsidR="0058120F" w:rsidRPr="001123CD" w:rsidRDefault="0058120F" w:rsidP="006E45B1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  <w:b/>
                <w:sz w:val="20"/>
                <w:szCs w:val="20"/>
              </w:rPr>
              <w:t>legkisebb zöldfelület (%)</w:t>
            </w:r>
          </w:p>
        </w:tc>
      </w:tr>
      <w:tr w:rsidR="00D742D9" w:rsidRPr="001123CD" w:rsidTr="00C32598">
        <w:tc>
          <w:tcPr>
            <w:tcW w:w="934" w:type="dxa"/>
            <w:shd w:val="clear" w:color="auto" w:fill="D9D9D9" w:themeFill="background1" w:themeFillShade="D9"/>
          </w:tcPr>
          <w:p w:rsidR="0058120F" w:rsidRPr="000E363C" w:rsidRDefault="000E363C" w:rsidP="000E363C">
            <w:pPr>
              <w:jc w:val="center"/>
              <w:rPr>
                <w:rFonts w:ascii="Book Antiqua" w:hAnsi="Book Antiqua"/>
                <w:bCs/>
              </w:rPr>
            </w:pPr>
            <w:r>
              <w:rPr>
                <w:rFonts w:ascii="Book Antiqua" w:hAnsi="Book Antiqua"/>
                <w:bCs/>
              </w:rPr>
              <w:t>2.</w:t>
            </w:r>
          </w:p>
        </w:tc>
        <w:tc>
          <w:tcPr>
            <w:tcW w:w="1293" w:type="dxa"/>
            <w:vMerge/>
            <w:shd w:val="clear" w:color="auto" w:fill="D9D9D9" w:themeFill="background1" w:themeFillShade="D9"/>
          </w:tcPr>
          <w:p w:rsidR="0058120F" w:rsidRPr="001123CD" w:rsidRDefault="0058120F" w:rsidP="00BC7028">
            <w:pPr>
              <w:jc w:val="both"/>
              <w:rPr>
                <w:rFonts w:ascii="Book Antiqua" w:hAnsi="Book Antiqua"/>
              </w:rPr>
            </w:pPr>
          </w:p>
        </w:tc>
        <w:tc>
          <w:tcPr>
            <w:tcW w:w="1049" w:type="dxa"/>
            <w:vMerge/>
            <w:shd w:val="clear" w:color="auto" w:fill="D9D9D9" w:themeFill="background1" w:themeFillShade="D9"/>
          </w:tcPr>
          <w:p w:rsidR="0058120F" w:rsidRPr="001123CD" w:rsidRDefault="0058120F" w:rsidP="00BC7028">
            <w:pPr>
              <w:jc w:val="both"/>
              <w:rPr>
                <w:rFonts w:ascii="Book Antiqua" w:hAnsi="Book Antiqua"/>
              </w:rPr>
            </w:pPr>
          </w:p>
        </w:tc>
        <w:tc>
          <w:tcPr>
            <w:tcW w:w="1270" w:type="dxa"/>
            <w:shd w:val="clear" w:color="auto" w:fill="D9D9D9" w:themeFill="background1" w:themeFillShade="D9"/>
            <w:vAlign w:val="center"/>
          </w:tcPr>
          <w:p w:rsidR="0058120F" w:rsidRPr="001123CD" w:rsidRDefault="0058120F" w:rsidP="00BC7028">
            <w:pPr>
              <w:jc w:val="center"/>
              <w:rPr>
                <w:rFonts w:ascii="Book Antiqua" w:hAnsi="Book Antiqua"/>
                <w:b/>
                <w:sz w:val="20"/>
                <w:szCs w:val="20"/>
              </w:rPr>
            </w:pPr>
            <w:r w:rsidRPr="001123CD">
              <w:rPr>
                <w:rFonts w:ascii="Book Antiqua" w:hAnsi="Book Antiqua"/>
                <w:b/>
                <w:sz w:val="20"/>
                <w:szCs w:val="20"/>
              </w:rPr>
              <w:t>szélessége (m)</w:t>
            </w:r>
          </w:p>
        </w:tc>
        <w:tc>
          <w:tcPr>
            <w:tcW w:w="1078" w:type="dxa"/>
            <w:shd w:val="clear" w:color="auto" w:fill="D9D9D9" w:themeFill="background1" w:themeFillShade="D9"/>
            <w:vAlign w:val="center"/>
          </w:tcPr>
          <w:p w:rsidR="0058120F" w:rsidRPr="001123CD" w:rsidRDefault="0058120F" w:rsidP="00BC7028">
            <w:pPr>
              <w:jc w:val="center"/>
              <w:rPr>
                <w:rFonts w:ascii="Book Antiqua" w:hAnsi="Book Antiqua"/>
                <w:b/>
                <w:sz w:val="20"/>
                <w:szCs w:val="20"/>
              </w:rPr>
            </w:pPr>
            <w:r w:rsidRPr="001123CD">
              <w:rPr>
                <w:rFonts w:ascii="Book Antiqua" w:hAnsi="Book Antiqua"/>
                <w:b/>
                <w:sz w:val="20"/>
                <w:szCs w:val="20"/>
              </w:rPr>
              <w:t>területe (m</w:t>
            </w:r>
            <w:r w:rsidRPr="001123CD">
              <w:rPr>
                <w:rFonts w:ascii="Book Antiqua" w:hAnsi="Book Antiqua"/>
                <w:b/>
                <w:sz w:val="20"/>
                <w:szCs w:val="20"/>
                <w:vertAlign w:val="superscript"/>
              </w:rPr>
              <w:t>2</w:t>
            </w:r>
            <w:r w:rsidRPr="001123CD">
              <w:rPr>
                <w:rFonts w:ascii="Book Antiqua" w:hAnsi="Book Antiqua"/>
                <w:b/>
                <w:sz w:val="20"/>
                <w:szCs w:val="20"/>
              </w:rPr>
              <w:t>)</w:t>
            </w:r>
          </w:p>
        </w:tc>
        <w:tc>
          <w:tcPr>
            <w:tcW w:w="1327" w:type="dxa"/>
            <w:vMerge/>
            <w:shd w:val="clear" w:color="auto" w:fill="D9D9D9" w:themeFill="background1" w:themeFillShade="D9"/>
          </w:tcPr>
          <w:p w:rsidR="0058120F" w:rsidRPr="001123CD" w:rsidRDefault="0058120F" w:rsidP="00BC7028">
            <w:pPr>
              <w:jc w:val="both"/>
              <w:rPr>
                <w:rFonts w:ascii="Book Antiqua" w:hAnsi="Book Antiqua"/>
              </w:rPr>
            </w:pPr>
          </w:p>
        </w:tc>
        <w:tc>
          <w:tcPr>
            <w:tcW w:w="1699" w:type="dxa"/>
            <w:vMerge/>
            <w:shd w:val="clear" w:color="auto" w:fill="D9D9D9" w:themeFill="background1" w:themeFillShade="D9"/>
          </w:tcPr>
          <w:p w:rsidR="0058120F" w:rsidRPr="001123CD" w:rsidRDefault="0058120F" w:rsidP="00BC7028">
            <w:pPr>
              <w:jc w:val="both"/>
              <w:rPr>
                <w:rFonts w:ascii="Book Antiqua" w:hAnsi="Book Antiqua"/>
              </w:rPr>
            </w:pPr>
          </w:p>
        </w:tc>
        <w:tc>
          <w:tcPr>
            <w:tcW w:w="1274" w:type="dxa"/>
            <w:vMerge/>
            <w:shd w:val="clear" w:color="auto" w:fill="D9D9D9" w:themeFill="background1" w:themeFillShade="D9"/>
          </w:tcPr>
          <w:p w:rsidR="0058120F" w:rsidRPr="001123CD" w:rsidRDefault="0058120F" w:rsidP="00BC7028">
            <w:pPr>
              <w:jc w:val="both"/>
              <w:rPr>
                <w:rFonts w:ascii="Book Antiqua" w:hAnsi="Book Antiqua"/>
              </w:rPr>
            </w:pPr>
          </w:p>
        </w:tc>
      </w:tr>
      <w:tr w:rsidR="00D742D9" w:rsidRPr="001123CD" w:rsidTr="00C32598">
        <w:tc>
          <w:tcPr>
            <w:tcW w:w="934" w:type="dxa"/>
            <w:tcBorders>
              <w:bottom w:val="single" w:sz="4" w:space="0" w:color="auto"/>
            </w:tcBorders>
          </w:tcPr>
          <w:p w:rsidR="0058120F" w:rsidRPr="001123CD" w:rsidRDefault="0058120F" w:rsidP="00BC7028">
            <w:pPr>
              <w:jc w:val="center"/>
              <w:rPr>
                <w:rFonts w:ascii="Book Antiqua" w:hAnsi="Book Antiqua"/>
                <w:sz w:val="8"/>
              </w:rPr>
            </w:pPr>
          </w:p>
        </w:tc>
        <w:tc>
          <w:tcPr>
            <w:tcW w:w="1293" w:type="dxa"/>
            <w:tcBorders>
              <w:bottom w:val="single" w:sz="4" w:space="0" w:color="auto"/>
            </w:tcBorders>
          </w:tcPr>
          <w:p w:rsidR="0058120F" w:rsidRPr="001123CD" w:rsidRDefault="0058120F" w:rsidP="00BC7028">
            <w:pPr>
              <w:jc w:val="center"/>
              <w:rPr>
                <w:rFonts w:ascii="Book Antiqua" w:hAnsi="Book Antiqua"/>
                <w:sz w:val="8"/>
              </w:rPr>
            </w:pPr>
          </w:p>
        </w:tc>
        <w:tc>
          <w:tcPr>
            <w:tcW w:w="1049" w:type="dxa"/>
            <w:tcBorders>
              <w:bottom w:val="single" w:sz="4" w:space="0" w:color="auto"/>
            </w:tcBorders>
          </w:tcPr>
          <w:p w:rsidR="0058120F" w:rsidRPr="001123CD" w:rsidRDefault="0058120F" w:rsidP="00BC7028">
            <w:pPr>
              <w:jc w:val="center"/>
              <w:rPr>
                <w:rFonts w:ascii="Book Antiqua" w:hAnsi="Book Antiqua"/>
                <w:sz w:val="8"/>
              </w:rPr>
            </w:pPr>
          </w:p>
        </w:tc>
        <w:tc>
          <w:tcPr>
            <w:tcW w:w="1270" w:type="dxa"/>
            <w:tcBorders>
              <w:bottom w:val="single" w:sz="4" w:space="0" w:color="auto"/>
            </w:tcBorders>
          </w:tcPr>
          <w:p w:rsidR="0058120F" w:rsidRPr="001123CD" w:rsidRDefault="0058120F" w:rsidP="00BC7028">
            <w:pPr>
              <w:jc w:val="center"/>
              <w:rPr>
                <w:rFonts w:ascii="Book Antiqua" w:hAnsi="Book Antiqua"/>
                <w:sz w:val="8"/>
                <w:vertAlign w:val="superscript"/>
              </w:rPr>
            </w:pPr>
          </w:p>
        </w:tc>
        <w:tc>
          <w:tcPr>
            <w:tcW w:w="1078" w:type="dxa"/>
            <w:tcBorders>
              <w:bottom w:val="single" w:sz="4" w:space="0" w:color="auto"/>
            </w:tcBorders>
          </w:tcPr>
          <w:p w:rsidR="0058120F" w:rsidRPr="001123CD" w:rsidRDefault="0058120F" w:rsidP="00BC7028">
            <w:pPr>
              <w:jc w:val="center"/>
              <w:rPr>
                <w:rFonts w:ascii="Book Antiqua" w:hAnsi="Book Antiqua"/>
                <w:sz w:val="8"/>
              </w:rPr>
            </w:pPr>
          </w:p>
        </w:tc>
        <w:tc>
          <w:tcPr>
            <w:tcW w:w="1327" w:type="dxa"/>
            <w:tcBorders>
              <w:bottom w:val="single" w:sz="4" w:space="0" w:color="auto"/>
            </w:tcBorders>
          </w:tcPr>
          <w:p w:rsidR="0058120F" w:rsidRPr="001123CD" w:rsidRDefault="0058120F" w:rsidP="00BC7028">
            <w:pPr>
              <w:jc w:val="center"/>
              <w:rPr>
                <w:rFonts w:ascii="Book Antiqua" w:hAnsi="Book Antiqua"/>
                <w:sz w:val="8"/>
              </w:rPr>
            </w:pPr>
          </w:p>
        </w:tc>
        <w:tc>
          <w:tcPr>
            <w:tcW w:w="1699" w:type="dxa"/>
            <w:tcBorders>
              <w:bottom w:val="single" w:sz="4" w:space="0" w:color="auto"/>
            </w:tcBorders>
          </w:tcPr>
          <w:p w:rsidR="0058120F" w:rsidRPr="001123CD" w:rsidRDefault="0058120F" w:rsidP="00BC7028">
            <w:pPr>
              <w:jc w:val="center"/>
              <w:rPr>
                <w:rFonts w:ascii="Book Antiqua" w:hAnsi="Book Antiqua"/>
                <w:sz w:val="8"/>
              </w:rPr>
            </w:pPr>
          </w:p>
        </w:tc>
        <w:tc>
          <w:tcPr>
            <w:tcW w:w="1274" w:type="dxa"/>
            <w:tcBorders>
              <w:bottom w:val="single" w:sz="4" w:space="0" w:color="auto"/>
            </w:tcBorders>
          </w:tcPr>
          <w:p w:rsidR="0058120F" w:rsidRPr="001123CD" w:rsidRDefault="0058120F" w:rsidP="00BC7028">
            <w:pPr>
              <w:jc w:val="center"/>
              <w:rPr>
                <w:rFonts w:ascii="Book Antiqua" w:hAnsi="Book Antiqua"/>
                <w:sz w:val="8"/>
              </w:rPr>
            </w:pPr>
          </w:p>
        </w:tc>
      </w:tr>
      <w:tr w:rsidR="00D742D9" w:rsidRPr="001123CD" w:rsidTr="00C32598">
        <w:tc>
          <w:tcPr>
            <w:tcW w:w="934" w:type="dxa"/>
            <w:shd w:val="clear" w:color="auto" w:fill="F2F2F2" w:themeFill="background1" w:themeFillShade="F2"/>
          </w:tcPr>
          <w:p w:rsidR="0058120F" w:rsidRPr="0058120F" w:rsidRDefault="000E363C" w:rsidP="00BC7028">
            <w:pPr>
              <w:jc w:val="center"/>
              <w:rPr>
                <w:rFonts w:ascii="Book Antiqua" w:hAnsi="Book Antiqua"/>
                <w:bCs/>
              </w:rPr>
            </w:pPr>
            <w:r>
              <w:rPr>
                <w:rFonts w:ascii="Book Antiqua" w:hAnsi="Book Antiqua"/>
                <w:bCs/>
              </w:rPr>
              <w:t>3.</w:t>
            </w:r>
          </w:p>
        </w:tc>
        <w:tc>
          <w:tcPr>
            <w:tcW w:w="1293" w:type="dxa"/>
            <w:shd w:val="clear" w:color="auto" w:fill="F2F2F2" w:themeFill="background1" w:themeFillShade="F2"/>
          </w:tcPr>
          <w:p w:rsidR="0058120F" w:rsidRPr="001123CD" w:rsidRDefault="0058120F" w:rsidP="00BC7028">
            <w:pPr>
              <w:jc w:val="center"/>
              <w:rPr>
                <w:rFonts w:ascii="Book Antiqua" w:hAnsi="Book Antiqua"/>
                <w:b/>
              </w:rPr>
            </w:pPr>
            <w:proofErr w:type="spellStart"/>
            <w:r w:rsidRPr="001123CD">
              <w:rPr>
                <w:rFonts w:ascii="Book Antiqua" w:hAnsi="Book Antiqua"/>
                <w:b/>
              </w:rPr>
              <w:t>Lke</w:t>
            </w:r>
            <w:proofErr w:type="spellEnd"/>
          </w:p>
        </w:tc>
        <w:tc>
          <w:tcPr>
            <w:tcW w:w="1049" w:type="dxa"/>
            <w:shd w:val="clear" w:color="auto" w:fill="F2F2F2" w:themeFill="background1" w:themeFillShade="F2"/>
          </w:tcPr>
          <w:p w:rsidR="0058120F" w:rsidRPr="001123CD" w:rsidRDefault="0058120F" w:rsidP="00BC7028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O</w:t>
            </w:r>
          </w:p>
        </w:tc>
        <w:tc>
          <w:tcPr>
            <w:tcW w:w="1270" w:type="dxa"/>
            <w:shd w:val="clear" w:color="auto" w:fill="F2F2F2" w:themeFill="background1" w:themeFillShade="F2"/>
          </w:tcPr>
          <w:p w:rsidR="0058120F" w:rsidRPr="001123CD" w:rsidRDefault="0058120F" w:rsidP="00BC7028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14</w:t>
            </w:r>
          </w:p>
        </w:tc>
        <w:tc>
          <w:tcPr>
            <w:tcW w:w="1078" w:type="dxa"/>
            <w:shd w:val="clear" w:color="auto" w:fill="F2F2F2" w:themeFill="background1" w:themeFillShade="F2"/>
          </w:tcPr>
          <w:p w:rsidR="0058120F" w:rsidRPr="001123CD" w:rsidRDefault="0058120F" w:rsidP="00BC7028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800</w:t>
            </w:r>
          </w:p>
        </w:tc>
        <w:tc>
          <w:tcPr>
            <w:tcW w:w="1327" w:type="dxa"/>
            <w:shd w:val="clear" w:color="auto" w:fill="F2F2F2" w:themeFill="background1" w:themeFillShade="F2"/>
          </w:tcPr>
          <w:p w:rsidR="0058120F" w:rsidRPr="001123CD" w:rsidRDefault="000E363C" w:rsidP="00BC7028">
            <w:pPr>
              <w:jc w:val="center"/>
              <w:rPr>
                <w:rFonts w:ascii="Book Antiqua" w:hAnsi="Book Antiqua"/>
              </w:rPr>
            </w:pPr>
            <w:r>
              <w:rPr>
                <w:rFonts w:ascii="Book Antiqua" w:hAnsi="Book Antiqua"/>
              </w:rPr>
              <w:t>25</w:t>
            </w:r>
          </w:p>
        </w:tc>
        <w:tc>
          <w:tcPr>
            <w:tcW w:w="1699" w:type="dxa"/>
            <w:shd w:val="clear" w:color="auto" w:fill="F2F2F2" w:themeFill="background1" w:themeFillShade="F2"/>
          </w:tcPr>
          <w:p w:rsidR="0058120F" w:rsidRPr="001123CD" w:rsidRDefault="0058120F" w:rsidP="00BC7028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4,5</w:t>
            </w:r>
          </w:p>
        </w:tc>
        <w:tc>
          <w:tcPr>
            <w:tcW w:w="1274" w:type="dxa"/>
            <w:shd w:val="clear" w:color="auto" w:fill="F2F2F2" w:themeFill="background1" w:themeFillShade="F2"/>
          </w:tcPr>
          <w:p w:rsidR="0058120F" w:rsidRPr="001123CD" w:rsidRDefault="0058120F" w:rsidP="00BC7028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50</w:t>
            </w:r>
          </w:p>
        </w:tc>
      </w:tr>
      <w:tr w:rsidR="00D742D9" w:rsidRPr="001123CD" w:rsidTr="00C32598">
        <w:tc>
          <w:tcPr>
            <w:tcW w:w="934" w:type="dxa"/>
            <w:tcBorders>
              <w:bottom w:val="single" w:sz="4" w:space="0" w:color="auto"/>
            </w:tcBorders>
          </w:tcPr>
          <w:p w:rsidR="0058120F" w:rsidRPr="0058120F" w:rsidRDefault="000E363C" w:rsidP="00BC7028">
            <w:pPr>
              <w:jc w:val="center"/>
              <w:rPr>
                <w:rFonts w:ascii="Book Antiqua" w:hAnsi="Book Antiqua"/>
                <w:bCs/>
              </w:rPr>
            </w:pPr>
            <w:r>
              <w:rPr>
                <w:rFonts w:ascii="Book Antiqua" w:hAnsi="Book Antiqua"/>
                <w:bCs/>
              </w:rPr>
              <w:t>4.</w:t>
            </w:r>
          </w:p>
        </w:tc>
        <w:tc>
          <w:tcPr>
            <w:tcW w:w="1293" w:type="dxa"/>
            <w:tcBorders>
              <w:bottom w:val="single" w:sz="4" w:space="0" w:color="auto"/>
            </w:tcBorders>
          </w:tcPr>
          <w:p w:rsidR="0058120F" w:rsidRPr="001123CD" w:rsidRDefault="0058120F" w:rsidP="00BC7028">
            <w:pPr>
              <w:jc w:val="center"/>
              <w:rPr>
                <w:rFonts w:ascii="Book Antiqua" w:hAnsi="Book Antiqua"/>
                <w:b/>
              </w:rPr>
            </w:pPr>
            <w:proofErr w:type="spellStart"/>
            <w:r w:rsidRPr="001123CD">
              <w:rPr>
                <w:rFonts w:ascii="Book Antiqua" w:hAnsi="Book Antiqua"/>
                <w:b/>
              </w:rPr>
              <w:t>Lf</w:t>
            </w:r>
            <w:proofErr w:type="spellEnd"/>
          </w:p>
        </w:tc>
        <w:tc>
          <w:tcPr>
            <w:tcW w:w="1049" w:type="dxa"/>
            <w:tcBorders>
              <w:bottom w:val="single" w:sz="4" w:space="0" w:color="auto"/>
            </w:tcBorders>
          </w:tcPr>
          <w:p w:rsidR="0058120F" w:rsidRPr="001123CD" w:rsidRDefault="0058120F" w:rsidP="00BC7028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O</w:t>
            </w:r>
          </w:p>
        </w:tc>
        <w:tc>
          <w:tcPr>
            <w:tcW w:w="1270" w:type="dxa"/>
            <w:tcBorders>
              <w:bottom w:val="single" w:sz="4" w:space="0" w:color="auto"/>
            </w:tcBorders>
          </w:tcPr>
          <w:p w:rsidR="0058120F" w:rsidRPr="001123CD" w:rsidRDefault="0058120F" w:rsidP="00BC7028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12</w:t>
            </w:r>
          </w:p>
        </w:tc>
        <w:tc>
          <w:tcPr>
            <w:tcW w:w="1078" w:type="dxa"/>
            <w:tcBorders>
              <w:bottom w:val="single" w:sz="4" w:space="0" w:color="auto"/>
            </w:tcBorders>
          </w:tcPr>
          <w:p w:rsidR="0058120F" w:rsidRPr="001123CD" w:rsidRDefault="0058120F" w:rsidP="00BC7028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1000</w:t>
            </w:r>
          </w:p>
        </w:tc>
        <w:tc>
          <w:tcPr>
            <w:tcW w:w="1327" w:type="dxa"/>
            <w:tcBorders>
              <w:bottom w:val="single" w:sz="4" w:space="0" w:color="auto"/>
            </w:tcBorders>
          </w:tcPr>
          <w:p w:rsidR="0058120F" w:rsidRPr="001123CD" w:rsidRDefault="000E363C" w:rsidP="00BC7028">
            <w:pPr>
              <w:jc w:val="center"/>
              <w:rPr>
                <w:rFonts w:ascii="Book Antiqua" w:hAnsi="Book Antiqua"/>
              </w:rPr>
            </w:pPr>
            <w:r>
              <w:rPr>
                <w:rFonts w:ascii="Book Antiqua" w:hAnsi="Book Antiqua"/>
              </w:rPr>
              <w:t>30</w:t>
            </w:r>
          </w:p>
        </w:tc>
        <w:tc>
          <w:tcPr>
            <w:tcW w:w="1699" w:type="dxa"/>
            <w:tcBorders>
              <w:bottom w:val="single" w:sz="4" w:space="0" w:color="auto"/>
            </w:tcBorders>
          </w:tcPr>
          <w:p w:rsidR="0058120F" w:rsidRPr="001123CD" w:rsidRDefault="0058120F" w:rsidP="00BC7028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4,5</w:t>
            </w:r>
          </w:p>
        </w:tc>
        <w:tc>
          <w:tcPr>
            <w:tcW w:w="1274" w:type="dxa"/>
            <w:tcBorders>
              <w:bottom w:val="single" w:sz="4" w:space="0" w:color="auto"/>
            </w:tcBorders>
          </w:tcPr>
          <w:p w:rsidR="0058120F" w:rsidRPr="001123CD" w:rsidRDefault="0058120F" w:rsidP="00BC7028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40</w:t>
            </w:r>
          </w:p>
        </w:tc>
      </w:tr>
      <w:tr w:rsidR="00D742D9" w:rsidRPr="001123CD" w:rsidTr="00C32598">
        <w:tc>
          <w:tcPr>
            <w:tcW w:w="934" w:type="dxa"/>
            <w:shd w:val="clear" w:color="auto" w:fill="F2F2F2" w:themeFill="background1" w:themeFillShade="F2"/>
          </w:tcPr>
          <w:p w:rsidR="0058120F" w:rsidRPr="0058120F" w:rsidRDefault="000E363C" w:rsidP="00BC7028">
            <w:pPr>
              <w:jc w:val="center"/>
              <w:rPr>
                <w:rFonts w:ascii="Book Antiqua" w:hAnsi="Book Antiqua"/>
                <w:bCs/>
              </w:rPr>
            </w:pPr>
            <w:r>
              <w:rPr>
                <w:rFonts w:ascii="Book Antiqua" w:hAnsi="Book Antiqua"/>
                <w:bCs/>
              </w:rPr>
              <w:t>5.</w:t>
            </w:r>
          </w:p>
        </w:tc>
        <w:tc>
          <w:tcPr>
            <w:tcW w:w="1293" w:type="dxa"/>
            <w:shd w:val="clear" w:color="auto" w:fill="F2F2F2" w:themeFill="background1" w:themeFillShade="F2"/>
          </w:tcPr>
          <w:p w:rsidR="0058120F" w:rsidRPr="001123CD" w:rsidRDefault="0058120F" w:rsidP="00BC7028">
            <w:pPr>
              <w:jc w:val="center"/>
              <w:rPr>
                <w:rFonts w:ascii="Book Antiqua" w:hAnsi="Book Antiqua"/>
                <w:b/>
              </w:rPr>
            </w:pPr>
            <w:r w:rsidRPr="001123CD">
              <w:rPr>
                <w:rFonts w:ascii="Book Antiqua" w:hAnsi="Book Antiqua"/>
                <w:b/>
              </w:rPr>
              <w:t>Vt-1</w:t>
            </w:r>
          </w:p>
        </w:tc>
        <w:tc>
          <w:tcPr>
            <w:tcW w:w="1049" w:type="dxa"/>
            <w:shd w:val="clear" w:color="auto" w:fill="F2F2F2" w:themeFill="background1" w:themeFillShade="F2"/>
          </w:tcPr>
          <w:p w:rsidR="0058120F" w:rsidRPr="001123CD" w:rsidRDefault="0058120F" w:rsidP="00BC7028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O</w:t>
            </w:r>
          </w:p>
        </w:tc>
        <w:tc>
          <w:tcPr>
            <w:tcW w:w="1270" w:type="dxa"/>
            <w:shd w:val="clear" w:color="auto" w:fill="F2F2F2" w:themeFill="background1" w:themeFillShade="F2"/>
          </w:tcPr>
          <w:p w:rsidR="0058120F" w:rsidRPr="001123CD" w:rsidRDefault="0058120F" w:rsidP="00BC7028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12</w:t>
            </w:r>
          </w:p>
        </w:tc>
        <w:tc>
          <w:tcPr>
            <w:tcW w:w="1078" w:type="dxa"/>
            <w:shd w:val="clear" w:color="auto" w:fill="F2F2F2" w:themeFill="background1" w:themeFillShade="F2"/>
          </w:tcPr>
          <w:p w:rsidR="0058120F" w:rsidRPr="001123CD" w:rsidRDefault="0058120F" w:rsidP="00BC7028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750</w:t>
            </w:r>
          </w:p>
        </w:tc>
        <w:tc>
          <w:tcPr>
            <w:tcW w:w="1327" w:type="dxa"/>
            <w:shd w:val="clear" w:color="auto" w:fill="F2F2F2" w:themeFill="background1" w:themeFillShade="F2"/>
          </w:tcPr>
          <w:p w:rsidR="0058120F" w:rsidRPr="001123CD" w:rsidRDefault="0058120F" w:rsidP="00BC7028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35</w:t>
            </w:r>
          </w:p>
        </w:tc>
        <w:tc>
          <w:tcPr>
            <w:tcW w:w="1699" w:type="dxa"/>
            <w:shd w:val="clear" w:color="auto" w:fill="F2F2F2" w:themeFill="background1" w:themeFillShade="F2"/>
          </w:tcPr>
          <w:p w:rsidR="0058120F" w:rsidRPr="001123CD" w:rsidRDefault="0058120F" w:rsidP="00BC7028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4,5</w:t>
            </w:r>
          </w:p>
        </w:tc>
        <w:tc>
          <w:tcPr>
            <w:tcW w:w="1274" w:type="dxa"/>
            <w:shd w:val="clear" w:color="auto" w:fill="F2F2F2" w:themeFill="background1" w:themeFillShade="F2"/>
          </w:tcPr>
          <w:p w:rsidR="0058120F" w:rsidRPr="001123CD" w:rsidRDefault="0058120F" w:rsidP="00BC7028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30</w:t>
            </w:r>
          </w:p>
        </w:tc>
      </w:tr>
      <w:tr w:rsidR="00D742D9" w:rsidRPr="001123CD" w:rsidTr="00C32598">
        <w:tc>
          <w:tcPr>
            <w:tcW w:w="934" w:type="dxa"/>
            <w:shd w:val="clear" w:color="auto" w:fill="F2F2F2" w:themeFill="background1" w:themeFillShade="F2"/>
          </w:tcPr>
          <w:p w:rsidR="0058120F" w:rsidRPr="0058120F" w:rsidRDefault="000E363C" w:rsidP="00BC7028">
            <w:pPr>
              <w:jc w:val="center"/>
              <w:rPr>
                <w:rFonts w:ascii="Book Antiqua" w:hAnsi="Book Antiqua"/>
                <w:bCs/>
              </w:rPr>
            </w:pPr>
            <w:r>
              <w:rPr>
                <w:rFonts w:ascii="Book Antiqua" w:hAnsi="Book Antiqua"/>
                <w:bCs/>
              </w:rPr>
              <w:t>6.</w:t>
            </w:r>
          </w:p>
        </w:tc>
        <w:tc>
          <w:tcPr>
            <w:tcW w:w="1293" w:type="dxa"/>
            <w:shd w:val="clear" w:color="auto" w:fill="F2F2F2" w:themeFill="background1" w:themeFillShade="F2"/>
          </w:tcPr>
          <w:p w:rsidR="0058120F" w:rsidRPr="001123CD" w:rsidRDefault="0058120F" w:rsidP="00BC7028">
            <w:pPr>
              <w:jc w:val="center"/>
              <w:rPr>
                <w:rFonts w:ascii="Book Antiqua" w:hAnsi="Book Antiqua"/>
                <w:b/>
              </w:rPr>
            </w:pPr>
            <w:r w:rsidRPr="001123CD">
              <w:rPr>
                <w:rFonts w:ascii="Book Antiqua" w:hAnsi="Book Antiqua"/>
                <w:b/>
              </w:rPr>
              <w:t>Vt-2</w:t>
            </w:r>
          </w:p>
        </w:tc>
        <w:tc>
          <w:tcPr>
            <w:tcW w:w="1049" w:type="dxa"/>
            <w:shd w:val="clear" w:color="auto" w:fill="F2F2F2" w:themeFill="background1" w:themeFillShade="F2"/>
          </w:tcPr>
          <w:p w:rsidR="0058120F" w:rsidRPr="001123CD" w:rsidRDefault="0058120F" w:rsidP="0069159A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Z</w:t>
            </w:r>
          </w:p>
        </w:tc>
        <w:tc>
          <w:tcPr>
            <w:tcW w:w="1270" w:type="dxa"/>
            <w:shd w:val="clear" w:color="auto" w:fill="F2F2F2" w:themeFill="background1" w:themeFillShade="F2"/>
          </w:tcPr>
          <w:p w:rsidR="0058120F" w:rsidRPr="001123CD" w:rsidRDefault="0058120F" w:rsidP="00BC7028">
            <w:pPr>
              <w:jc w:val="center"/>
              <w:rPr>
                <w:rFonts w:ascii="Book Antiqua" w:hAnsi="Book Antiqua"/>
              </w:rPr>
            </w:pPr>
            <w:r>
              <w:rPr>
                <w:rFonts w:ascii="Book Antiqua" w:hAnsi="Book Antiqua"/>
              </w:rPr>
              <w:t>-</w:t>
            </w:r>
          </w:p>
        </w:tc>
        <w:tc>
          <w:tcPr>
            <w:tcW w:w="1078" w:type="dxa"/>
            <w:shd w:val="clear" w:color="auto" w:fill="F2F2F2" w:themeFill="background1" w:themeFillShade="F2"/>
          </w:tcPr>
          <w:p w:rsidR="0058120F" w:rsidRPr="001123CD" w:rsidRDefault="0058120F" w:rsidP="00BC7028">
            <w:pPr>
              <w:jc w:val="center"/>
              <w:rPr>
                <w:rFonts w:ascii="Book Antiqua" w:hAnsi="Book Antiqua"/>
              </w:rPr>
            </w:pPr>
            <w:r>
              <w:rPr>
                <w:rFonts w:ascii="Book Antiqua" w:hAnsi="Book Antiqua"/>
              </w:rPr>
              <w:t>-</w:t>
            </w:r>
          </w:p>
        </w:tc>
        <w:tc>
          <w:tcPr>
            <w:tcW w:w="1327" w:type="dxa"/>
            <w:shd w:val="clear" w:color="auto" w:fill="F2F2F2" w:themeFill="background1" w:themeFillShade="F2"/>
          </w:tcPr>
          <w:p w:rsidR="0058120F" w:rsidRPr="001123CD" w:rsidRDefault="0058120F" w:rsidP="00BC7028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80</w:t>
            </w:r>
          </w:p>
        </w:tc>
        <w:tc>
          <w:tcPr>
            <w:tcW w:w="1699" w:type="dxa"/>
            <w:shd w:val="clear" w:color="auto" w:fill="F2F2F2" w:themeFill="background1" w:themeFillShade="F2"/>
          </w:tcPr>
          <w:p w:rsidR="0058120F" w:rsidRPr="001123CD" w:rsidRDefault="0058120F" w:rsidP="00BC7028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4,5</w:t>
            </w:r>
          </w:p>
        </w:tc>
        <w:tc>
          <w:tcPr>
            <w:tcW w:w="1274" w:type="dxa"/>
            <w:shd w:val="clear" w:color="auto" w:fill="F2F2F2" w:themeFill="background1" w:themeFillShade="F2"/>
          </w:tcPr>
          <w:p w:rsidR="0058120F" w:rsidRPr="001123CD" w:rsidRDefault="0058120F" w:rsidP="00BC7028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10</w:t>
            </w:r>
          </w:p>
        </w:tc>
      </w:tr>
      <w:tr w:rsidR="00D742D9" w:rsidRPr="001123CD" w:rsidTr="00C32598">
        <w:tc>
          <w:tcPr>
            <w:tcW w:w="934" w:type="dxa"/>
            <w:shd w:val="clear" w:color="auto" w:fill="F2F2F2" w:themeFill="background1" w:themeFillShade="F2"/>
          </w:tcPr>
          <w:p w:rsidR="0058120F" w:rsidRPr="0058120F" w:rsidRDefault="000E363C" w:rsidP="00BC7028">
            <w:pPr>
              <w:jc w:val="center"/>
              <w:rPr>
                <w:rFonts w:ascii="Book Antiqua" w:hAnsi="Book Antiqua"/>
                <w:bCs/>
              </w:rPr>
            </w:pPr>
            <w:r>
              <w:rPr>
                <w:rFonts w:ascii="Book Antiqua" w:hAnsi="Book Antiqua"/>
                <w:bCs/>
              </w:rPr>
              <w:t>7.</w:t>
            </w:r>
          </w:p>
        </w:tc>
        <w:tc>
          <w:tcPr>
            <w:tcW w:w="1293" w:type="dxa"/>
            <w:shd w:val="clear" w:color="auto" w:fill="F2F2F2" w:themeFill="background1" w:themeFillShade="F2"/>
          </w:tcPr>
          <w:p w:rsidR="0058120F" w:rsidRPr="001123CD" w:rsidRDefault="0058120F" w:rsidP="00BC7028">
            <w:pPr>
              <w:jc w:val="center"/>
              <w:rPr>
                <w:rFonts w:ascii="Book Antiqua" w:hAnsi="Book Antiqua"/>
                <w:b/>
              </w:rPr>
            </w:pPr>
            <w:r w:rsidRPr="001123CD">
              <w:rPr>
                <w:rFonts w:ascii="Book Antiqua" w:hAnsi="Book Antiqua"/>
                <w:b/>
              </w:rPr>
              <w:t>Vt-3</w:t>
            </w:r>
          </w:p>
        </w:tc>
        <w:tc>
          <w:tcPr>
            <w:tcW w:w="1049" w:type="dxa"/>
            <w:shd w:val="clear" w:color="auto" w:fill="F2F2F2" w:themeFill="background1" w:themeFillShade="F2"/>
          </w:tcPr>
          <w:p w:rsidR="0058120F" w:rsidRPr="001123CD" w:rsidRDefault="0058120F" w:rsidP="00BC7028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-</w:t>
            </w:r>
          </w:p>
        </w:tc>
        <w:tc>
          <w:tcPr>
            <w:tcW w:w="1270" w:type="dxa"/>
            <w:shd w:val="clear" w:color="auto" w:fill="F2F2F2" w:themeFill="background1" w:themeFillShade="F2"/>
          </w:tcPr>
          <w:p w:rsidR="0058120F" w:rsidRPr="001123CD" w:rsidRDefault="0058120F" w:rsidP="00BC7028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-</w:t>
            </w:r>
          </w:p>
        </w:tc>
        <w:tc>
          <w:tcPr>
            <w:tcW w:w="1078" w:type="dxa"/>
            <w:shd w:val="clear" w:color="auto" w:fill="F2F2F2" w:themeFill="background1" w:themeFillShade="F2"/>
          </w:tcPr>
          <w:p w:rsidR="0058120F" w:rsidRPr="001123CD" w:rsidRDefault="0058120F" w:rsidP="00BC7028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-</w:t>
            </w:r>
          </w:p>
        </w:tc>
        <w:tc>
          <w:tcPr>
            <w:tcW w:w="1327" w:type="dxa"/>
            <w:shd w:val="clear" w:color="auto" w:fill="F2F2F2" w:themeFill="background1" w:themeFillShade="F2"/>
          </w:tcPr>
          <w:p w:rsidR="0058120F" w:rsidRPr="001123CD" w:rsidRDefault="0058120F" w:rsidP="00BC7028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30</w:t>
            </w:r>
          </w:p>
        </w:tc>
        <w:tc>
          <w:tcPr>
            <w:tcW w:w="1699" w:type="dxa"/>
            <w:shd w:val="clear" w:color="auto" w:fill="F2F2F2" w:themeFill="background1" w:themeFillShade="F2"/>
          </w:tcPr>
          <w:p w:rsidR="0058120F" w:rsidRPr="001123CD" w:rsidRDefault="0058120F" w:rsidP="00BC7028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4,5</w:t>
            </w:r>
          </w:p>
        </w:tc>
        <w:tc>
          <w:tcPr>
            <w:tcW w:w="1274" w:type="dxa"/>
            <w:shd w:val="clear" w:color="auto" w:fill="F2F2F2" w:themeFill="background1" w:themeFillShade="F2"/>
          </w:tcPr>
          <w:p w:rsidR="0058120F" w:rsidRPr="001123CD" w:rsidRDefault="0058120F" w:rsidP="00BC7028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50</w:t>
            </w:r>
          </w:p>
        </w:tc>
      </w:tr>
      <w:tr w:rsidR="00D742D9" w:rsidRPr="001123CD" w:rsidTr="00C32598">
        <w:tc>
          <w:tcPr>
            <w:tcW w:w="934" w:type="dxa"/>
          </w:tcPr>
          <w:p w:rsidR="0058120F" w:rsidRPr="0058120F" w:rsidRDefault="000E363C" w:rsidP="002662E9">
            <w:pPr>
              <w:jc w:val="center"/>
              <w:rPr>
                <w:rFonts w:ascii="Book Antiqua" w:hAnsi="Book Antiqua"/>
                <w:bCs/>
              </w:rPr>
            </w:pPr>
            <w:r>
              <w:rPr>
                <w:rFonts w:ascii="Book Antiqua" w:hAnsi="Book Antiqua"/>
                <w:bCs/>
              </w:rPr>
              <w:t>8.</w:t>
            </w:r>
          </w:p>
        </w:tc>
        <w:tc>
          <w:tcPr>
            <w:tcW w:w="1293" w:type="dxa"/>
          </w:tcPr>
          <w:p w:rsidR="0058120F" w:rsidRPr="001123CD" w:rsidRDefault="0058120F" w:rsidP="002662E9">
            <w:pPr>
              <w:jc w:val="center"/>
              <w:rPr>
                <w:rFonts w:ascii="Book Antiqua" w:hAnsi="Book Antiqua"/>
                <w:b/>
              </w:rPr>
            </w:pPr>
            <w:r w:rsidRPr="001123CD">
              <w:rPr>
                <w:rFonts w:ascii="Book Antiqua" w:hAnsi="Book Antiqua"/>
                <w:b/>
              </w:rPr>
              <w:t>Vi-1</w:t>
            </w:r>
          </w:p>
        </w:tc>
        <w:tc>
          <w:tcPr>
            <w:tcW w:w="1049" w:type="dxa"/>
          </w:tcPr>
          <w:p w:rsidR="0058120F" w:rsidRPr="001123CD" w:rsidRDefault="000E363C" w:rsidP="002662E9">
            <w:pPr>
              <w:jc w:val="center"/>
              <w:rPr>
                <w:rFonts w:ascii="Book Antiqua" w:hAnsi="Book Antiqua"/>
              </w:rPr>
            </w:pPr>
            <w:r>
              <w:rPr>
                <w:rFonts w:ascii="Book Antiqua" w:hAnsi="Book Antiqua"/>
              </w:rPr>
              <w:t>-</w:t>
            </w:r>
          </w:p>
        </w:tc>
        <w:tc>
          <w:tcPr>
            <w:tcW w:w="1270" w:type="dxa"/>
          </w:tcPr>
          <w:p w:rsidR="0058120F" w:rsidRPr="001123CD" w:rsidRDefault="0058120F" w:rsidP="002662E9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20</w:t>
            </w:r>
          </w:p>
        </w:tc>
        <w:tc>
          <w:tcPr>
            <w:tcW w:w="1078" w:type="dxa"/>
          </w:tcPr>
          <w:p w:rsidR="0058120F" w:rsidRPr="001123CD" w:rsidRDefault="0058120F" w:rsidP="002662E9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2000</w:t>
            </w:r>
          </w:p>
        </w:tc>
        <w:tc>
          <w:tcPr>
            <w:tcW w:w="1327" w:type="dxa"/>
          </w:tcPr>
          <w:p w:rsidR="0058120F" w:rsidRPr="001123CD" w:rsidRDefault="0058120F" w:rsidP="002662E9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35</w:t>
            </w:r>
          </w:p>
        </w:tc>
        <w:tc>
          <w:tcPr>
            <w:tcW w:w="1699" w:type="dxa"/>
          </w:tcPr>
          <w:p w:rsidR="0058120F" w:rsidRPr="001123CD" w:rsidRDefault="0058120F" w:rsidP="002662E9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7,5</w:t>
            </w:r>
          </w:p>
        </w:tc>
        <w:tc>
          <w:tcPr>
            <w:tcW w:w="1274" w:type="dxa"/>
          </w:tcPr>
          <w:p w:rsidR="0058120F" w:rsidRPr="001123CD" w:rsidRDefault="0058120F" w:rsidP="002662E9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40</w:t>
            </w:r>
          </w:p>
        </w:tc>
      </w:tr>
      <w:tr w:rsidR="00D742D9" w:rsidRPr="001123CD" w:rsidTr="00C32598">
        <w:tc>
          <w:tcPr>
            <w:tcW w:w="934" w:type="dxa"/>
            <w:tcBorders>
              <w:bottom w:val="single" w:sz="4" w:space="0" w:color="auto"/>
            </w:tcBorders>
          </w:tcPr>
          <w:p w:rsidR="0058120F" w:rsidRPr="0058120F" w:rsidRDefault="000E363C" w:rsidP="002662E9">
            <w:pPr>
              <w:jc w:val="center"/>
              <w:rPr>
                <w:rFonts w:ascii="Book Antiqua" w:hAnsi="Book Antiqua"/>
                <w:bCs/>
              </w:rPr>
            </w:pPr>
            <w:r>
              <w:rPr>
                <w:rFonts w:ascii="Book Antiqua" w:hAnsi="Book Antiqua"/>
                <w:bCs/>
              </w:rPr>
              <w:t>9.</w:t>
            </w:r>
          </w:p>
        </w:tc>
        <w:tc>
          <w:tcPr>
            <w:tcW w:w="1293" w:type="dxa"/>
            <w:tcBorders>
              <w:bottom w:val="single" w:sz="4" w:space="0" w:color="auto"/>
            </w:tcBorders>
          </w:tcPr>
          <w:p w:rsidR="0058120F" w:rsidRPr="001123CD" w:rsidRDefault="0058120F" w:rsidP="002662E9">
            <w:pPr>
              <w:jc w:val="center"/>
              <w:rPr>
                <w:rFonts w:ascii="Book Antiqua" w:hAnsi="Book Antiqua"/>
                <w:b/>
              </w:rPr>
            </w:pPr>
            <w:r w:rsidRPr="001123CD">
              <w:rPr>
                <w:rFonts w:ascii="Book Antiqua" w:hAnsi="Book Antiqua"/>
                <w:b/>
              </w:rPr>
              <w:t>Vi-2</w:t>
            </w:r>
          </w:p>
        </w:tc>
        <w:tc>
          <w:tcPr>
            <w:tcW w:w="1049" w:type="dxa"/>
            <w:tcBorders>
              <w:bottom w:val="single" w:sz="4" w:space="0" w:color="auto"/>
            </w:tcBorders>
          </w:tcPr>
          <w:p w:rsidR="0058120F" w:rsidRPr="001123CD" w:rsidRDefault="0058120F" w:rsidP="002662E9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Sz</w:t>
            </w:r>
          </w:p>
        </w:tc>
        <w:tc>
          <w:tcPr>
            <w:tcW w:w="1270" w:type="dxa"/>
            <w:tcBorders>
              <w:bottom w:val="single" w:sz="4" w:space="0" w:color="auto"/>
            </w:tcBorders>
          </w:tcPr>
          <w:p w:rsidR="0058120F" w:rsidRPr="001123CD" w:rsidRDefault="0058120F" w:rsidP="002662E9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20</w:t>
            </w:r>
          </w:p>
        </w:tc>
        <w:tc>
          <w:tcPr>
            <w:tcW w:w="1078" w:type="dxa"/>
            <w:tcBorders>
              <w:bottom w:val="single" w:sz="4" w:space="0" w:color="auto"/>
            </w:tcBorders>
          </w:tcPr>
          <w:p w:rsidR="0058120F" w:rsidRPr="001123CD" w:rsidRDefault="0058120F" w:rsidP="002662E9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1500</w:t>
            </w:r>
          </w:p>
        </w:tc>
        <w:tc>
          <w:tcPr>
            <w:tcW w:w="1327" w:type="dxa"/>
            <w:tcBorders>
              <w:bottom w:val="single" w:sz="4" w:space="0" w:color="auto"/>
            </w:tcBorders>
          </w:tcPr>
          <w:p w:rsidR="0058120F" w:rsidRPr="001123CD" w:rsidRDefault="0058120F" w:rsidP="002662E9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30</w:t>
            </w:r>
          </w:p>
        </w:tc>
        <w:tc>
          <w:tcPr>
            <w:tcW w:w="1699" w:type="dxa"/>
            <w:tcBorders>
              <w:bottom w:val="single" w:sz="4" w:space="0" w:color="auto"/>
            </w:tcBorders>
          </w:tcPr>
          <w:p w:rsidR="0058120F" w:rsidRPr="001123CD" w:rsidRDefault="000E363C" w:rsidP="002662E9">
            <w:pPr>
              <w:jc w:val="center"/>
              <w:rPr>
                <w:rFonts w:ascii="Book Antiqua" w:hAnsi="Book Antiqua"/>
              </w:rPr>
            </w:pPr>
            <w:r>
              <w:rPr>
                <w:rFonts w:ascii="Book Antiqua" w:hAnsi="Book Antiqua"/>
              </w:rPr>
              <w:t>-</w:t>
            </w:r>
          </w:p>
        </w:tc>
        <w:tc>
          <w:tcPr>
            <w:tcW w:w="1274" w:type="dxa"/>
            <w:tcBorders>
              <w:bottom w:val="single" w:sz="4" w:space="0" w:color="auto"/>
            </w:tcBorders>
          </w:tcPr>
          <w:p w:rsidR="0058120F" w:rsidRPr="001123CD" w:rsidRDefault="0058120F" w:rsidP="002662E9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50</w:t>
            </w:r>
          </w:p>
        </w:tc>
      </w:tr>
      <w:tr w:rsidR="00D742D9" w:rsidRPr="001123CD" w:rsidTr="00C32598">
        <w:tc>
          <w:tcPr>
            <w:tcW w:w="934" w:type="dxa"/>
            <w:shd w:val="clear" w:color="auto" w:fill="F2F2F2" w:themeFill="background1" w:themeFillShade="F2"/>
          </w:tcPr>
          <w:p w:rsidR="0058120F" w:rsidRPr="0058120F" w:rsidRDefault="000E363C" w:rsidP="00C224C7">
            <w:pPr>
              <w:jc w:val="center"/>
              <w:rPr>
                <w:rFonts w:ascii="Book Antiqua" w:hAnsi="Book Antiqua"/>
                <w:bCs/>
              </w:rPr>
            </w:pPr>
            <w:r>
              <w:rPr>
                <w:rFonts w:ascii="Book Antiqua" w:hAnsi="Book Antiqua"/>
                <w:bCs/>
              </w:rPr>
              <w:t>10.</w:t>
            </w:r>
          </w:p>
        </w:tc>
        <w:tc>
          <w:tcPr>
            <w:tcW w:w="1293" w:type="dxa"/>
            <w:shd w:val="clear" w:color="auto" w:fill="F2F2F2" w:themeFill="background1" w:themeFillShade="F2"/>
          </w:tcPr>
          <w:p w:rsidR="0058120F" w:rsidRPr="001123CD" w:rsidRDefault="0058120F" w:rsidP="00C224C7">
            <w:pPr>
              <w:jc w:val="center"/>
              <w:rPr>
                <w:rFonts w:ascii="Book Antiqua" w:hAnsi="Book Antiqua"/>
                <w:b/>
              </w:rPr>
            </w:pPr>
            <w:proofErr w:type="spellStart"/>
            <w:r w:rsidRPr="001123CD">
              <w:rPr>
                <w:rFonts w:ascii="Book Antiqua" w:hAnsi="Book Antiqua"/>
                <w:b/>
              </w:rPr>
              <w:t>Gksz</w:t>
            </w:r>
            <w:proofErr w:type="spellEnd"/>
          </w:p>
        </w:tc>
        <w:tc>
          <w:tcPr>
            <w:tcW w:w="1049" w:type="dxa"/>
            <w:shd w:val="clear" w:color="auto" w:fill="F2F2F2" w:themeFill="background1" w:themeFillShade="F2"/>
          </w:tcPr>
          <w:p w:rsidR="0058120F" w:rsidRPr="001123CD" w:rsidRDefault="0058120F" w:rsidP="00C224C7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Sz</w:t>
            </w:r>
          </w:p>
        </w:tc>
        <w:tc>
          <w:tcPr>
            <w:tcW w:w="1270" w:type="dxa"/>
            <w:shd w:val="clear" w:color="auto" w:fill="F2F2F2" w:themeFill="background1" w:themeFillShade="F2"/>
          </w:tcPr>
          <w:p w:rsidR="0058120F" w:rsidRPr="001123CD" w:rsidRDefault="0058120F" w:rsidP="00C224C7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20</w:t>
            </w:r>
          </w:p>
        </w:tc>
        <w:tc>
          <w:tcPr>
            <w:tcW w:w="1078" w:type="dxa"/>
            <w:shd w:val="clear" w:color="auto" w:fill="F2F2F2" w:themeFill="background1" w:themeFillShade="F2"/>
          </w:tcPr>
          <w:p w:rsidR="0058120F" w:rsidRPr="001123CD" w:rsidRDefault="0058120F" w:rsidP="00C224C7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2000</w:t>
            </w:r>
          </w:p>
        </w:tc>
        <w:tc>
          <w:tcPr>
            <w:tcW w:w="1327" w:type="dxa"/>
            <w:shd w:val="clear" w:color="auto" w:fill="F2F2F2" w:themeFill="background1" w:themeFillShade="F2"/>
          </w:tcPr>
          <w:p w:rsidR="0058120F" w:rsidRPr="001123CD" w:rsidRDefault="0058120F" w:rsidP="00C224C7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30</w:t>
            </w:r>
          </w:p>
        </w:tc>
        <w:tc>
          <w:tcPr>
            <w:tcW w:w="1699" w:type="dxa"/>
            <w:shd w:val="clear" w:color="auto" w:fill="F2F2F2" w:themeFill="background1" w:themeFillShade="F2"/>
          </w:tcPr>
          <w:p w:rsidR="0058120F" w:rsidRPr="001123CD" w:rsidRDefault="0058120F" w:rsidP="00C224C7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4,5</w:t>
            </w:r>
          </w:p>
        </w:tc>
        <w:tc>
          <w:tcPr>
            <w:tcW w:w="1274" w:type="dxa"/>
            <w:shd w:val="clear" w:color="auto" w:fill="F2F2F2" w:themeFill="background1" w:themeFillShade="F2"/>
          </w:tcPr>
          <w:p w:rsidR="0058120F" w:rsidRPr="001123CD" w:rsidRDefault="0058120F" w:rsidP="00C224C7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50</w:t>
            </w:r>
          </w:p>
        </w:tc>
      </w:tr>
      <w:tr w:rsidR="00D742D9" w:rsidRPr="001123CD" w:rsidTr="00C32598">
        <w:tc>
          <w:tcPr>
            <w:tcW w:w="934" w:type="dxa"/>
          </w:tcPr>
          <w:p w:rsidR="00D742D9" w:rsidRPr="00D742D9" w:rsidRDefault="000E363C" w:rsidP="00C224C7">
            <w:pPr>
              <w:jc w:val="center"/>
              <w:rPr>
                <w:rFonts w:ascii="Book Antiqua" w:hAnsi="Book Antiqua"/>
                <w:bCs/>
              </w:rPr>
            </w:pPr>
            <w:r>
              <w:rPr>
                <w:rFonts w:ascii="Book Antiqua" w:hAnsi="Book Antiqua"/>
                <w:bCs/>
              </w:rPr>
              <w:t>11.</w:t>
            </w:r>
          </w:p>
        </w:tc>
        <w:tc>
          <w:tcPr>
            <w:tcW w:w="1293" w:type="dxa"/>
          </w:tcPr>
          <w:p w:rsidR="00D742D9" w:rsidRPr="001123CD" w:rsidRDefault="00D742D9" w:rsidP="00C224C7">
            <w:pPr>
              <w:jc w:val="center"/>
              <w:rPr>
                <w:rFonts w:ascii="Book Antiqua" w:hAnsi="Book Antiqua"/>
                <w:b/>
              </w:rPr>
            </w:pPr>
            <w:r w:rsidRPr="001123CD">
              <w:rPr>
                <w:rFonts w:ascii="Book Antiqua" w:hAnsi="Book Antiqua"/>
                <w:b/>
              </w:rPr>
              <w:t>Gá-1</w:t>
            </w:r>
          </w:p>
        </w:tc>
        <w:tc>
          <w:tcPr>
            <w:tcW w:w="1049" w:type="dxa"/>
          </w:tcPr>
          <w:p w:rsidR="00D742D9" w:rsidRPr="001123CD" w:rsidRDefault="00D742D9" w:rsidP="00C224C7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Sz</w:t>
            </w:r>
          </w:p>
        </w:tc>
        <w:tc>
          <w:tcPr>
            <w:tcW w:w="1270" w:type="dxa"/>
          </w:tcPr>
          <w:p w:rsidR="00D742D9" w:rsidRPr="001123CD" w:rsidRDefault="00D742D9" w:rsidP="00C224C7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20</w:t>
            </w:r>
          </w:p>
        </w:tc>
        <w:tc>
          <w:tcPr>
            <w:tcW w:w="1078" w:type="dxa"/>
          </w:tcPr>
          <w:p w:rsidR="00D742D9" w:rsidRPr="001123CD" w:rsidRDefault="00D742D9" w:rsidP="00C224C7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2000</w:t>
            </w:r>
          </w:p>
        </w:tc>
        <w:tc>
          <w:tcPr>
            <w:tcW w:w="1327" w:type="dxa"/>
          </w:tcPr>
          <w:p w:rsidR="00D742D9" w:rsidRPr="001123CD" w:rsidRDefault="00D742D9" w:rsidP="00C224C7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30</w:t>
            </w:r>
          </w:p>
        </w:tc>
        <w:tc>
          <w:tcPr>
            <w:tcW w:w="1699" w:type="dxa"/>
          </w:tcPr>
          <w:p w:rsidR="00D742D9" w:rsidRPr="001123CD" w:rsidRDefault="00D742D9" w:rsidP="00C224C7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4,5</w:t>
            </w:r>
          </w:p>
        </w:tc>
        <w:tc>
          <w:tcPr>
            <w:tcW w:w="1274" w:type="dxa"/>
          </w:tcPr>
          <w:p w:rsidR="00D742D9" w:rsidRPr="001123CD" w:rsidRDefault="00D742D9" w:rsidP="00C224C7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40</w:t>
            </w:r>
          </w:p>
        </w:tc>
      </w:tr>
      <w:tr w:rsidR="00D742D9" w:rsidRPr="001123CD" w:rsidTr="00C32598">
        <w:tc>
          <w:tcPr>
            <w:tcW w:w="934" w:type="dxa"/>
          </w:tcPr>
          <w:p w:rsidR="00D742D9" w:rsidRPr="00D742D9" w:rsidRDefault="000E363C" w:rsidP="00C224C7">
            <w:pPr>
              <w:jc w:val="center"/>
              <w:rPr>
                <w:rFonts w:ascii="Book Antiqua" w:hAnsi="Book Antiqua"/>
                <w:bCs/>
              </w:rPr>
            </w:pPr>
            <w:r>
              <w:rPr>
                <w:rFonts w:ascii="Book Antiqua" w:hAnsi="Book Antiqua"/>
                <w:bCs/>
              </w:rPr>
              <w:t>12.</w:t>
            </w:r>
          </w:p>
        </w:tc>
        <w:tc>
          <w:tcPr>
            <w:tcW w:w="1293" w:type="dxa"/>
          </w:tcPr>
          <w:p w:rsidR="00D742D9" w:rsidRPr="001123CD" w:rsidRDefault="00D742D9" w:rsidP="00C224C7">
            <w:pPr>
              <w:jc w:val="center"/>
              <w:rPr>
                <w:rFonts w:ascii="Book Antiqua" w:hAnsi="Book Antiqua"/>
                <w:b/>
              </w:rPr>
            </w:pPr>
            <w:r w:rsidRPr="001123CD">
              <w:rPr>
                <w:rFonts w:ascii="Book Antiqua" w:hAnsi="Book Antiqua"/>
                <w:b/>
              </w:rPr>
              <w:t>Gá-2</w:t>
            </w:r>
          </w:p>
        </w:tc>
        <w:tc>
          <w:tcPr>
            <w:tcW w:w="1049" w:type="dxa"/>
          </w:tcPr>
          <w:p w:rsidR="00D742D9" w:rsidRPr="001123CD" w:rsidRDefault="00D742D9" w:rsidP="00C224C7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Sz</w:t>
            </w:r>
          </w:p>
        </w:tc>
        <w:tc>
          <w:tcPr>
            <w:tcW w:w="1270" w:type="dxa"/>
          </w:tcPr>
          <w:p w:rsidR="00D742D9" w:rsidRPr="001123CD" w:rsidRDefault="00D742D9" w:rsidP="00C224C7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20</w:t>
            </w:r>
          </w:p>
        </w:tc>
        <w:tc>
          <w:tcPr>
            <w:tcW w:w="1078" w:type="dxa"/>
          </w:tcPr>
          <w:p w:rsidR="00D742D9" w:rsidRPr="001123CD" w:rsidRDefault="00D742D9" w:rsidP="00C224C7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1200</w:t>
            </w:r>
          </w:p>
        </w:tc>
        <w:tc>
          <w:tcPr>
            <w:tcW w:w="1327" w:type="dxa"/>
          </w:tcPr>
          <w:p w:rsidR="00D742D9" w:rsidRPr="001123CD" w:rsidRDefault="00D742D9" w:rsidP="00C224C7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20</w:t>
            </w:r>
          </w:p>
        </w:tc>
        <w:tc>
          <w:tcPr>
            <w:tcW w:w="1699" w:type="dxa"/>
          </w:tcPr>
          <w:p w:rsidR="00D742D9" w:rsidRPr="001123CD" w:rsidRDefault="00D742D9" w:rsidP="00C224C7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7,5</w:t>
            </w:r>
          </w:p>
        </w:tc>
        <w:tc>
          <w:tcPr>
            <w:tcW w:w="1274" w:type="dxa"/>
          </w:tcPr>
          <w:p w:rsidR="00D742D9" w:rsidRPr="001123CD" w:rsidRDefault="00D742D9" w:rsidP="00C224C7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50</w:t>
            </w:r>
          </w:p>
        </w:tc>
      </w:tr>
      <w:tr w:rsidR="00D742D9" w:rsidRPr="001123CD" w:rsidTr="00C32598">
        <w:tc>
          <w:tcPr>
            <w:tcW w:w="934" w:type="dxa"/>
            <w:tcBorders>
              <w:bottom w:val="single" w:sz="4" w:space="0" w:color="auto"/>
            </w:tcBorders>
          </w:tcPr>
          <w:p w:rsidR="00D742D9" w:rsidRPr="00D742D9" w:rsidRDefault="000E363C" w:rsidP="00C224C7">
            <w:pPr>
              <w:jc w:val="center"/>
              <w:rPr>
                <w:rFonts w:ascii="Book Antiqua" w:hAnsi="Book Antiqua"/>
                <w:bCs/>
              </w:rPr>
            </w:pPr>
            <w:r>
              <w:rPr>
                <w:rFonts w:ascii="Book Antiqua" w:hAnsi="Book Antiqua"/>
                <w:bCs/>
              </w:rPr>
              <w:t>13.</w:t>
            </w:r>
          </w:p>
        </w:tc>
        <w:tc>
          <w:tcPr>
            <w:tcW w:w="1293" w:type="dxa"/>
            <w:tcBorders>
              <w:bottom w:val="single" w:sz="4" w:space="0" w:color="auto"/>
            </w:tcBorders>
          </w:tcPr>
          <w:p w:rsidR="00D742D9" w:rsidRPr="001123CD" w:rsidRDefault="00D742D9" w:rsidP="00C224C7">
            <w:pPr>
              <w:jc w:val="center"/>
              <w:rPr>
                <w:rFonts w:ascii="Book Antiqua" w:hAnsi="Book Antiqua"/>
                <w:b/>
              </w:rPr>
            </w:pPr>
            <w:r w:rsidRPr="001123CD">
              <w:rPr>
                <w:rFonts w:ascii="Book Antiqua" w:hAnsi="Book Antiqua"/>
                <w:b/>
              </w:rPr>
              <w:t>Gá-3</w:t>
            </w:r>
          </w:p>
        </w:tc>
        <w:tc>
          <w:tcPr>
            <w:tcW w:w="1049" w:type="dxa"/>
            <w:tcBorders>
              <w:bottom w:val="single" w:sz="4" w:space="0" w:color="auto"/>
            </w:tcBorders>
          </w:tcPr>
          <w:p w:rsidR="00D742D9" w:rsidRPr="001123CD" w:rsidRDefault="00D742D9" w:rsidP="00C224C7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Sz</w:t>
            </w:r>
          </w:p>
        </w:tc>
        <w:tc>
          <w:tcPr>
            <w:tcW w:w="1270" w:type="dxa"/>
            <w:tcBorders>
              <w:bottom w:val="single" w:sz="4" w:space="0" w:color="auto"/>
            </w:tcBorders>
          </w:tcPr>
          <w:p w:rsidR="00D742D9" w:rsidRPr="001123CD" w:rsidRDefault="00D742D9" w:rsidP="00C224C7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20</w:t>
            </w:r>
          </w:p>
        </w:tc>
        <w:tc>
          <w:tcPr>
            <w:tcW w:w="1078" w:type="dxa"/>
            <w:tcBorders>
              <w:bottom w:val="single" w:sz="4" w:space="0" w:color="auto"/>
            </w:tcBorders>
          </w:tcPr>
          <w:p w:rsidR="00D742D9" w:rsidRPr="001123CD" w:rsidRDefault="00D742D9" w:rsidP="00C224C7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  <w:color w:val="000000" w:themeColor="text1"/>
              </w:rPr>
              <w:t>2000</w:t>
            </w:r>
          </w:p>
        </w:tc>
        <w:tc>
          <w:tcPr>
            <w:tcW w:w="1327" w:type="dxa"/>
            <w:tcBorders>
              <w:bottom w:val="single" w:sz="4" w:space="0" w:color="auto"/>
            </w:tcBorders>
          </w:tcPr>
          <w:p w:rsidR="00D742D9" w:rsidRPr="001123CD" w:rsidRDefault="00D742D9" w:rsidP="00C224C7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35</w:t>
            </w:r>
          </w:p>
        </w:tc>
        <w:tc>
          <w:tcPr>
            <w:tcW w:w="1699" w:type="dxa"/>
            <w:tcBorders>
              <w:bottom w:val="single" w:sz="4" w:space="0" w:color="auto"/>
            </w:tcBorders>
          </w:tcPr>
          <w:p w:rsidR="00D742D9" w:rsidRPr="001123CD" w:rsidRDefault="00D742D9" w:rsidP="00C224C7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7,5</w:t>
            </w:r>
          </w:p>
        </w:tc>
        <w:tc>
          <w:tcPr>
            <w:tcW w:w="1274" w:type="dxa"/>
            <w:tcBorders>
              <w:bottom w:val="single" w:sz="4" w:space="0" w:color="auto"/>
            </w:tcBorders>
          </w:tcPr>
          <w:p w:rsidR="00D742D9" w:rsidRPr="001123CD" w:rsidRDefault="00D742D9" w:rsidP="00C224C7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30</w:t>
            </w:r>
          </w:p>
        </w:tc>
      </w:tr>
      <w:tr w:rsidR="00D742D9" w:rsidRPr="001123CD" w:rsidTr="00C32598">
        <w:tc>
          <w:tcPr>
            <w:tcW w:w="934" w:type="dxa"/>
            <w:shd w:val="clear" w:color="auto" w:fill="F2F2F2" w:themeFill="background1" w:themeFillShade="F2"/>
          </w:tcPr>
          <w:p w:rsidR="00D742D9" w:rsidRPr="00D742D9" w:rsidRDefault="000E363C" w:rsidP="00F86041">
            <w:pPr>
              <w:jc w:val="center"/>
              <w:rPr>
                <w:rFonts w:ascii="Book Antiqua" w:hAnsi="Book Antiqua"/>
                <w:bCs/>
              </w:rPr>
            </w:pPr>
            <w:r>
              <w:rPr>
                <w:rFonts w:ascii="Book Antiqua" w:hAnsi="Book Antiqua"/>
                <w:bCs/>
              </w:rPr>
              <w:t>14.</w:t>
            </w:r>
          </w:p>
        </w:tc>
        <w:tc>
          <w:tcPr>
            <w:tcW w:w="1293" w:type="dxa"/>
            <w:shd w:val="clear" w:color="auto" w:fill="F2F2F2" w:themeFill="background1" w:themeFillShade="F2"/>
          </w:tcPr>
          <w:p w:rsidR="00D742D9" w:rsidRPr="001123CD" w:rsidRDefault="00D742D9" w:rsidP="00F86041">
            <w:pPr>
              <w:jc w:val="center"/>
              <w:rPr>
                <w:rFonts w:ascii="Book Antiqua" w:hAnsi="Book Antiqua"/>
                <w:b/>
              </w:rPr>
            </w:pPr>
            <w:r w:rsidRPr="001123CD">
              <w:rPr>
                <w:rFonts w:ascii="Book Antiqua" w:hAnsi="Book Antiqua"/>
                <w:b/>
              </w:rPr>
              <w:t>K-</w:t>
            </w:r>
            <w:proofErr w:type="spellStart"/>
            <w:r w:rsidRPr="001123CD">
              <w:rPr>
                <w:rFonts w:ascii="Book Antiqua" w:hAnsi="Book Antiqua"/>
                <w:b/>
              </w:rPr>
              <w:t>Sp</w:t>
            </w:r>
            <w:proofErr w:type="spellEnd"/>
          </w:p>
        </w:tc>
        <w:tc>
          <w:tcPr>
            <w:tcW w:w="1049" w:type="dxa"/>
            <w:shd w:val="clear" w:color="auto" w:fill="F2F2F2" w:themeFill="background1" w:themeFillShade="F2"/>
          </w:tcPr>
          <w:p w:rsidR="00D742D9" w:rsidRPr="001123CD" w:rsidRDefault="00D742D9" w:rsidP="00F86041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Sz</w:t>
            </w:r>
          </w:p>
        </w:tc>
        <w:tc>
          <w:tcPr>
            <w:tcW w:w="1270" w:type="dxa"/>
            <w:shd w:val="clear" w:color="auto" w:fill="F2F2F2" w:themeFill="background1" w:themeFillShade="F2"/>
          </w:tcPr>
          <w:p w:rsidR="00D742D9" w:rsidRPr="001123CD" w:rsidRDefault="00D742D9" w:rsidP="00F86041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20</w:t>
            </w:r>
          </w:p>
        </w:tc>
        <w:tc>
          <w:tcPr>
            <w:tcW w:w="1078" w:type="dxa"/>
            <w:shd w:val="clear" w:color="auto" w:fill="F2F2F2" w:themeFill="background1" w:themeFillShade="F2"/>
          </w:tcPr>
          <w:p w:rsidR="00D742D9" w:rsidRPr="001123CD" w:rsidRDefault="00D742D9" w:rsidP="00F86041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2000</w:t>
            </w:r>
          </w:p>
        </w:tc>
        <w:tc>
          <w:tcPr>
            <w:tcW w:w="1327" w:type="dxa"/>
            <w:shd w:val="clear" w:color="auto" w:fill="F2F2F2" w:themeFill="background1" w:themeFillShade="F2"/>
          </w:tcPr>
          <w:p w:rsidR="00D742D9" w:rsidRPr="001123CD" w:rsidRDefault="00D742D9" w:rsidP="00F86041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15</w:t>
            </w:r>
          </w:p>
        </w:tc>
        <w:tc>
          <w:tcPr>
            <w:tcW w:w="1699" w:type="dxa"/>
            <w:shd w:val="clear" w:color="auto" w:fill="F2F2F2" w:themeFill="background1" w:themeFillShade="F2"/>
          </w:tcPr>
          <w:p w:rsidR="00D742D9" w:rsidRPr="001123CD" w:rsidRDefault="00D742D9" w:rsidP="00F86041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4,5</w:t>
            </w:r>
          </w:p>
        </w:tc>
        <w:tc>
          <w:tcPr>
            <w:tcW w:w="1274" w:type="dxa"/>
            <w:shd w:val="clear" w:color="auto" w:fill="F2F2F2" w:themeFill="background1" w:themeFillShade="F2"/>
          </w:tcPr>
          <w:p w:rsidR="00D742D9" w:rsidRPr="001123CD" w:rsidRDefault="00D742D9" w:rsidP="00F86041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40</w:t>
            </w:r>
          </w:p>
        </w:tc>
      </w:tr>
      <w:tr w:rsidR="00D742D9" w:rsidRPr="001123CD" w:rsidTr="00C32598">
        <w:tc>
          <w:tcPr>
            <w:tcW w:w="934" w:type="dxa"/>
          </w:tcPr>
          <w:p w:rsidR="00D742D9" w:rsidRPr="00D742D9" w:rsidRDefault="000E363C" w:rsidP="00F86041">
            <w:pPr>
              <w:jc w:val="center"/>
              <w:rPr>
                <w:rFonts w:ascii="Book Antiqua" w:hAnsi="Book Antiqua"/>
                <w:bCs/>
              </w:rPr>
            </w:pPr>
            <w:r>
              <w:rPr>
                <w:rFonts w:ascii="Book Antiqua" w:hAnsi="Book Antiqua"/>
                <w:bCs/>
              </w:rPr>
              <w:t>15.</w:t>
            </w:r>
          </w:p>
        </w:tc>
        <w:tc>
          <w:tcPr>
            <w:tcW w:w="1293" w:type="dxa"/>
          </w:tcPr>
          <w:p w:rsidR="00D742D9" w:rsidRPr="001123CD" w:rsidRDefault="00D742D9" w:rsidP="00F86041">
            <w:pPr>
              <w:jc w:val="center"/>
              <w:rPr>
                <w:rFonts w:ascii="Book Antiqua" w:hAnsi="Book Antiqua"/>
                <w:b/>
              </w:rPr>
            </w:pPr>
            <w:r w:rsidRPr="001123CD">
              <w:rPr>
                <w:rFonts w:ascii="Book Antiqua" w:hAnsi="Book Antiqua"/>
                <w:b/>
              </w:rPr>
              <w:t>K-Mü-1</w:t>
            </w:r>
          </w:p>
        </w:tc>
        <w:tc>
          <w:tcPr>
            <w:tcW w:w="1049" w:type="dxa"/>
          </w:tcPr>
          <w:p w:rsidR="00D742D9" w:rsidRPr="001123CD" w:rsidRDefault="00D742D9" w:rsidP="00F86041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Sz</w:t>
            </w:r>
          </w:p>
        </w:tc>
        <w:tc>
          <w:tcPr>
            <w:tcW w:w="1270" w:type="dxa"/>
          </w:tcPr>
          <w:p w:rsidR="00D742D9" w:rsidRPr="001123CD" w:rsidRDefault="00D742D9" w:rsidP="00F86041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-</w:t>
            </w:r>
          </w:p>
        </w:tc>
        <w:tc>
          <w:tcPr>
            <w:tcW w:w="1078" w:type="dxa"/>
          </w:tcPr>
          <w:p w:rsidR="00D742D9" w:rsidRPr="001123CD" w:rsidRDefault="00D742D9" w:rsidP="00F86041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5000</w:t>
            </w:r>
          </w:p>
        </w:tc>
        <w:tc>
          <w:tcPr>
            <w:tcW w:w="1327" w:type="dxa"/>
          </w:tcPr>
          <w:p w:rsidR="00D742D9" w:rsidRPr="001123CD" w:rsidRDefault="00D742D9" w:rsidP="00F86041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40</w:t>
            </w:r>
          </w:p>
        </w:tc>
        <w:tc>
          <w:tcPr>
            <w:tcW w:w="1699" w:type="dxa"/>
          </w:tcPr>
          <w:p w:rsidR="00D742D9" w:rsidRPr="001123CD" w:rsidRDefault="00D742D9" w:rsidP="00F86041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4,5</w:t>
            </w:r>
          </w:p>
        </w:tc>
        <w:tc>
          <w:tcPr>
            <w:tcW w:w="1274" w:type="dxa"/>
          </w:tcPr>
          <w:p w:rsidR="00D742D9" w:rsidRPr="001123CD" w:rsidRDefault="00D742D9" w:rsidP="00F86041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40</w:t>
            </w:r>
          </w:p>
        </w:tc>
      </w:tr>
      <w:tr w:rsidR="00D742D9" w:rsidRPr="001123CD" w:rsidTr="00C32598">
        <w:tc>
          <w:tcPr>
            <w:tcW w:w="934" w:type="dxa"/>
            <w:tcBorders>
              <w:bottom w:val="single" w:sz="4" w:space="0" w:color="auto"/>
            </w:tcBorders>
          </w:tcPr>
          <w:p w:rsidR="00D742D9" w:rsidRPr="00D742D9" w:rsidRDefault="000E363C" w:rsidP="00F86041">
            <w:pPr>
              <w:jc w:val="center"/>
              <w:rPr>
                <w:rFonts w:ascii="Book Antiqua" w:hAnsi="Book Antiqua"/>
                <w:bCs/>
              </w:rPr>
            </w:pPr>
            <w:r>
              <w:rPr>
                <w:rFonts w:ascii="Book Antiqua" w:hAnsi="Book Antiqua"/>
                <w:bCs/>
              </w:rPr>
              <w:t>16.</w:t>
            </w:r>
          </w:p>
        </w:tc>
        <w:tc>
          <w:tcPr>
            <w:tcW w:w="1293" w:type="dxa"/>
            <w:tcBorders>
              <w:bottom w:val="single" w:sz="4" w:space="0" w:color="auto"/>
            </w:tcBorders>
          </w:tcPr>
          <w:p w:rsidR="00D742D9" w:rsidRPr="001123CD" w:rsidRDefault="00D742D9" w:rsidP="00F86041">
            <w:pPr>
              <w:jc w:val="center"/>
              <w:rPr>
                <w:rFonts w:ascii="Book Antiqua" w:hAnsi="Book Antiqua"/>
                <w:b/>
              </w:rPr>
            </w:pPr>
            <w:r w:rsidRPr="001123CD">
              <w:rPr>
                <w:rFonts w:ascii="Book Antiqua" w:hAnsi="Book Antiqua"/>
                <w:b/>
              </w:rPr>
              <w:t>K-Mü-2</w:t>
            </w:r>
          </w:p>
        </w:tc>
        <w:tc>
          <w:tcPr>
            <w:tcW w:w="1049" w:type="dxa"/>
            <w:tcBorders>
              <w:bottom w:val="single" w:sz="4" w:space="0" w:color="auto"/>
            </w:tcBorders>
          </w:tcPr>
          <w:p w:rsidR="00D742D9" w:rsidRPr="001123CD" w:rsidRDefault="00D742D9" w:rsidP="00F86041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Sz</w:t>
            </w:r>
          </w:p>
        </w:tc>
        <w:tc>
          <w:tcPr>
            <w:tcW w:w="1270" w:type="dxa"/>
            <w:tcBorders>
              <w:bottom w:val="single" w:sz="4" w:space="0" w:color="auto"/>
            </w:tcBorders>
          </w:tcPr>
          <w:p w:rsidR="00D742D9" w:rsidRPr="001123CD" w:rsidRDefault="00D742D9" w:rsidP="00F86041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-</w:t>
            </w:r>
          </w:p>
        </w:tc>
        <w:tc>
          <w:tcPr>
            <w:tcW w:w="1078" w:type="dxa"/>
            <w:tcBorders>
              <w:bottom w:val="single" w:sz="4" w:space="0" w:color="auto"/>
            </w:tcBorders>
          </w:tcPr>
          <w:p w:rsidR="00D742D9" w:rsidRPr="001123CD" w:rsidRDefault="00D742D9" w:rsidP="00F86041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10000</w:t>
            </w:r>
          </w:p>
        </w:tc>
        <w:tc>
          <w:tcPr>
            <w:tcW w:w="1327" w:type="dxa"/>
            <w:tcBorders>
              <w:bottom w:val="single" w:sz="4" w:space="0" w:color="auto"/>
            </w:tcBorders>
          </w:tcPr>
          <w:p w:rsidR="00D742D9" w:rsidRPr="001123CD" w:rsidRDefault="00D742D9" w:rsidP="00F86041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40</w:t>
            </w:r>
          </w:p>
        </w:tc>
        <w:tc>
          <w:tcPr>
            <w:tcW w:w="1699" w:type="dxa"/>
            <w:tcBorders>
              <w:bottom w:val="single" w:sz="4" w:space="0" w:color="auto"/>
            </w:tcBorders>
          </w:tcPr>
          <w:p w:rsidR="00D742D9" w:rsidRPr="001123CD" w:rsidRDefault="00D742D9" w:rsidP="00F86041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7,5</w:t>
            </w:r>
          </w:p>
        </w:tc>
        <w:tc>
          <w:tcPr>
            <w:tcW w:w="1274" w:type="dxa"/>
            <w:tcBorders>
              <w:bottom w:val="single" w:sz="4" w:space="0" w:color="auto"/>
            </w:tcBorders>
          </w:tcPr>
          <w:p w:rsidR="00D742D9" w:rsidRPr="001123CD" w:rsidRDefault="00D742D9" w:rsidP="00F86041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40</w:t>
            </w:r>
          </w:p>
        </w:tc>
      </w:tr>
      <w:tr w:rsidR="00D742D9" w:rsidRPr="001123CD" w:rsidTr="00C32598">
        <w:tc>
          <w:tcPr>
            <w:tcW w:w="934" w:type="dxa"/>
            <w:shd w:val="clear" w:color="auto" w:fill="F2F2F2" w:themeFill="background1" w:themeFillShade="F2"/>
          </w:tcPr>
          <w:p w:rsidR="00D742D9" w:rsidRPr="00D742D9" w:rsidRDefault="000E363C" w:rsidP="00F86041">
            <w:pPr>
              <w:jc w:val="center"/>
              <w:rPr>
                <w:rFonts w:ascii="Book Antiqua" w:hAnsi="Book Antiqua"/>
                <w:bCs/>
              </w:rPr>
            </w:pPr>
            <w:r>
              <w:rPr>
                <w:rFonts w:ascii="Book Antiqua" w:hAnsi="Book Antiqua"/>
                <w:bCs/>
              </w:rPr>
              <w:t>17.</w:t>
            </w:r>
          </w:p>
        </w:tc>
        <w:tc>
          <w:tcPr>
            <w:tcW w:w="1293" w:type="dxa"/>
            <w:shd w:val="clear" w:color="auto" w:fill="F2F2F2" w:themeFill="background1" w:themeFillShade="F2"/>
          </w:tcPr>
          <w:p w:rsidR="00D742D9" w:rsidRPr="001123CD" w:rsidRDefault="00D742D9" w:rsidP="00F86041">
            <w:pPr>
              <w:jc w:val="center"/>
              <w:rPr>
                <w:rFonts w:ascii="Book Antiqua" w:hAnsi="Book Antiqua"/>
                <w:b/>
              </w:rPr>
            </w:pPr>
            <w:r w:rsidRPr="001123CD">
              <w:rPr>
                <w:rFonts w:ascii="Book Antiqua" w:hAnsi="Book Antiqua"/>
                <w:b/>
              </w:rPr>
              <w:t>K-</w:t>
            </w:r>
            <w:proofErr w:type="spellStart"/>
            <w:r w:rsidRPr="001123CD">
              <w:rPr>
                <w:rFonts w:ascii="Book Antiqua" w:hAnsi="Book Antiqua"/>
                <w:b/>
              </w:rPr>
              <w:t>Sz</w:t>
            </w:r>
            <w:r w:rsidR="00863BE0">
              <w:rPr>
                <w:rFonts w:ascii="Book Antiqua" w:hAnsi="Book Antiqua"/>
                <w:b/>
              </w:rPr>
              <w:t>t</w:t>
            </w:r>
            <w:proofErr w:type="spellEnd"/>
          </w:p>
        </w:tc>
        <w:tc>
          <w:tcPr>
            <w:tcW w:w="1049" w:type="dxa"/>
            <w:shd w:val="clear" w:color="auto" w:fill="F2F2F2" w:themeFill="background1" w:themeFillShade="F2"/>
          </w:tcPr>
          <w:p w:rsidR="00D742D9" w:rsidRPr="001123CD" w:rsidRDefault="00D742D9" w:rsidP="00F86041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Sz</w:t>
            </w:r>
          </w:p>
        </w:tc>
        <w:tc>
          <w:tcPr>
            <w:tcW w:w="1270" w:type="dxa"/>
            <w:shd w:val="clear" w:color="auto" w:fill="F2F2F2" w:themeFill="background1" w:themeFillShade="F2"/>
          </w:tcPr>
          <w:p w:rsidR="00D742D9" w:rsidRPr="001123CD" w:rsidRDefault="00D742D9" w:rsidP="00F86041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-</w:t>
            </w:r>
          </w:p>
        </w:tc>
        <w:tc>
          <w:tcPr>
            <w:tcW w:w="1078" w:type="dxa"/>
            <w:shd w:val="clear" w:color="auto" w:fill="F2F2F2" w:themeFill="background1" w:themeFillShade="F2"/>
          </w:tcPr>
          <w:p w:rsidR="00D742D9" w:rsidRPr="001123CD" w:rsidRDefault="000E363C" w:rsidP="00F86041">
            <w:pPr>
              <w:jc w:val="center"/>
              <w:rPr>
                <w:rFonts w:ascii="Book Antiqua" w:hAnsi="Book Antiqua"/>
              </w:rPr>
            </w:pPr>
            <w:r>
              <w:rPr>
                <w:rFonts w:ascii="Book Antiqua" w:hAnsi="Book Antiqua"/>
              </w:rPr>
              <w:t>-</w:t>
            </w:r>
          </w:p>
        </w:tc>
        <w:tc>
          <w:tcPr>
            <w:tcW w:w="1327" w:type="dxa"/>
            <w:shd w:val="clear" w:color="auto" w:fill="F2F2F2" w:themeFill="background1" w:themeFillShade="F2"/>
          </w:tcPr>
          <w:p w:rsidR="00D742D9" w:rsidRPr="001123CD" w:rsidRDefault="00D742D9" w:rsidP="00F86041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10</w:t>
            </w:r>
          </w:p>
        </w:tc>
        <w:tc>
          <w:tcPr>
            <w:tcW w:w="1699" w:type="dxa"/>
            <w:shd w:val="clear" w:color="auto" w:fill="F2F2F2" w:themeFill="background1" w:themeFillShade="F2"/>
          </w:tcPr>
          <w:p w:rsidR="00D742D9" w:rsidRPr="001123CD" w:rsidRDefault="00D742D9" w:rsidP="00F86041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3,0</w:t>
            </w:r>
          </w:p>
        </w:tc>
        <w:tc>
          <w:tcPr>
            <w:tcW w:w="1274" w:type="dxa"/>
            <w:shd w:val="clear" w:color="auto" w:fill="F2F2F2" w:themeFill="background1" w:themeFillShade="F2"/>
          </w:tcPr>
          <w:p w:rsidR="00D742D9" w:rsidRPr="001123CD" w:rsidRDefault="00D742D9" w:rsidP="00F86041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40</w:t>
            </w:r>
          </w:p>
        </w:tc>
      </w:tr>
      <w:tr w:rsidR="00D742D9" w:rsidRPr="001123CD" w:rsidTr="00C32598">
        <w:tc>
          <w:tcPr>
            <w:tcW w:w="934" w:type="dxa"/>
          </w:tcPr>
          <w:p w:rsidR="00D742D9" w:rsidRPr="00D742D9" w:rsidRDefault="000E363C" w:rsidP="00F86041">
            <w:pPr>
              <w:jc w:val="center"/>
              <w:rPr>
                <w:rFonts w:ascii="Book Antiqua" w:hAnsi="Book Antiqua"/>
                <w:bCs/>
              </w:rPr>
            </w:pPr>
            <w:r>
              <w:rPr>
                <w:rFonts w:ascii="Book Antiqua" w:hAnsi="Book Antiqua"/>
                <w:bCs/>
              </w:rPr>
              <w:t>18.</w:t>
            </w:r>
          </w:p>
        </w:tc>
        <w:tc>
          <w:tcPr>
            <w:tcW w:w="1293" w:type="dxa"/>
          </w:tcPr>
          <w:p w:rsidR="00D742D9" w:rsidRPr="001123CD" w:rsidRDefault="00D742D9" w:rsidP="00F86041">
            <w:pPr>
              <w:jc w:val="center"/>
              <w:rPr>
                <w:rFonts w:ascii="Book Antiqua" w:hAnsi="Book Antiqua"/>
                <w:b/>
              </w:rPr>
            </w:pPr>
            <w:r w:rsidRPr="001123CD">
              <w:rPr>
                <w:rFonts w:ascii="Book Antiqua" w:hAnsi="Book Antiqua"/>
                <w:b/>
              </w:rPr>
              <w:t>K-</w:t>
            </w:r>
            <w:proofErr w:type="spellStart"/>
            <w:r w:rsidRPr="001123CD">
              <w:rPr>
                <w:rFonts w:ascii="Book Antiqua" w:hAnsi="Book Antiqua"/>
                <w:b/>
              </w:rPr>
              <w:t>Vke</w:t>
            </w:r>
            <w:proofErr w:type="spellEnd"/>
          </w:p>
        </w:tc>
        <w:tc>
          <w:tcPr>
            <w:tcW w:w="1049" w:type="dxa"/>
          </w:tcPr>
          <w:p w:rsidR="00D742D9" w:rsidRPr="001123CD" w:rsidRDefault="00D742D9" w:rsidP="00F86041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Sz</w:t>
            </w:r>
          </w:p>
        </w:tc>
        <w:tc>
          <w:tcPr>
            <w:tcW w:w="1270" w:type="dxa"/>
          </w:tcPr>
          <w:p w:rsidR="00D742D9" w:rsidRPr="001123CD" w:rsidRDefault="00D742D9" w:rsidP="00F86041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12</w:t>
            </w:r>
          </w:p>
        </w:tc>
        <w:tc>
          <w:tcPr>
            <w:tcW w:w="1078" w:type="dxa"/>
          </w:tcPr>
          <w:p w:rsidR="00D742D9" w:rsidRPr="001123CD" w:rsidRDefault="00D742D9" w:rsidP="00F86041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750</w:t>
            </w:r>
          </w:p>
        </w:tc>
        <w:tc>
          <w:tcPr>
            <w:tcW w:w="1327" w:type="dxa"/>
          </w:tcPr>
          <w:p w:rsidR="00D742D9" w:rsidRPr="001123CD" w:rsidRDefault="00D742D9" w:rsidP="00F86041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20</w:t>
            </w:r>
          </w:p>
        </w:tc>
        <w:tc>
          <w:tcPr>
            <w:tcW w:w="1699" w:type="dxa"/>
          </w:tcPr>
          <w:p w:rsidR="00D742D9" w:rsidRPr="001123CD" w:rsidRDefault="00D742D9" w:rsidP="00F86041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3,0</w:t>
            </w:r>
          </w:p>
        </w:tc>
        <w:tc>
          <w:tcPr>
            <w:tcW w:w="1274" w:type="dxa"/>
          </w:tcPr>
          <w:p w:rsidR="00D742D9" w:rsidRPr="001123CD" w:rsidRDefault="00D742D9" w:rsidP="00F86041">
            <w:pPr>
              <w:jc w:val="center"/>
              <w:rPr>
                <w:rFonts w:ascii="Book Antiqua" w:hAnsi="Book Antiqua"/>
              </w:rPr>
            </w:pPr>
            <w:r w:rsidRPr="001123CD">
              <w:rPr>
                <w:rFonts w:ascii="Book Antiqua" w:hAnsi="Book Antiqua"/>
              </w:rPr>
              <w:t>50</w:t>
            </w:r>
          </w:p>
        </w:tc>
      </w:tr>
    </w:tbl>
    <w:p w:rsidR="00F506E1" w:rsidRPr="001123CD" w:rsidRDefault="00F506E1" w:rsidP="00F506E1">
      <w:pPr>
        <w:jc w:val="both"/>
        <w:rPr>
          <w:rFonts w:ascii="Book Antiqua" w:hAnsi="Book Antiqua"/>
        </w:rPr>
      </w:pPr>
    </w:p>
    <w:p w:rsidR="008D0F7C" w:rsidRPr="001123CD" w:rsidRDefault="008D0F7C" w:rsidP="00F82ACC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8D0F7C" w:rsidRPr="001123CD" w:rsidRDefault="008D0F7C" w:rsidP="00F82ACC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8D0F7C" w:rsidRPr="001123CD" w:rsidRDefault="008D0F7C" w:rsidP="00F82ACC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8D0F7C" w:rsidRPr="001123CD" w:rsidRDefault="008D0F7C" w:rsidP="00F82ACC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8D0F7C" w:rsidRPr="001123CD" w:rsidRDefault="008D0F7C" w:rsidP="00F82ACC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8D0F7C" w:rsidRPr="001123CD" w:rsidRDefault="008D0F7C" w:rsidP="00F82ACC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8D0F7C" w:rsidRPr="001123CD" w:rsidRDefault="008D0F7C" w:rsidP="00F82ACC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8D0F7C" w:rsidRPr="001123CD" w:rsidRDefault="008D0F7C" w:rsidP="00F82ACC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8D0F7C" w:rsidRDefault="008D0F7C" w:rsidP="00F82ACC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B86607" w:rsidRDefault="00B86607" w:rsidP="00F82ACC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B86607" w:rsidRDefault="00B86607" w:rsidP="00F82ACC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B86607" w:rsidRPr="001123CD" w:rsidRDefault="00B86607" w:rsidP="00F82ACC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BB0132" w:rsidRPr="001123CD" w:rsidRDefault="00BB0132" w:rsidP="00F82ACC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CD5C29" w:rsidRPr="001123CD" w:rsidRDefault="00CD5C29" w:rsidP="00F82ACC">
      <w:pPr>
        <w:autoSpaceDE w:val="0"/>
        <w:autoSpaceDN w:val="0"/>
        <w:adjustRightInd w:val="0"/>
        <w:jc w:val="both"/>
        <w:rPr>
          <w:rFonts w:ascii="Book Antiqua" w:hAnsi="Book Antiqua"/>
        </w:rPr>
      </w:pPr>
    </w:p>
    <w:p w:rsidR="00242F56" w:rsidRPr="001123CD" w:rsidRDefault="002D2AD8" w:rsidP="00C9515B">
      <w:pPr>
        <w:pBdr>
          <w:top w:val="single" w:sz="4" w:space="1" w:color="auto"/>
        </w:pBdr>
        <w:autoSpaceDE w:val="0"/>
        <w:autoSpaceDN w:val="0"/>
        <w:adjustRightInd w:val="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O: oldalhatáron álló</w:t>
      </w:r>
    </w:p>
    <w:p w:rsidR="002D2AD8" w:rsidRPr="001123CD" w:rsidRDefault="002D2AD8" w:rsidP="00C9515B">
      <w:pPr>
        <w:pBdr>
          <w:top w:val="single" w:sz="4" w:space="1" w:color="auto"/>
        </w:pBdr>
        <w:autoSpaceDE w:val="0"/>
        <w:autoSpaceDN w:val="0"/>
        <w:adjustRightInd w:val="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Sz: szabadon álló</w:t>
      </w:r>
    </w:p>
    <w:p w:rsidR="002D2AD8" w:rsidRPr="001123CD" w:rsidRDefault="002D2AD8" w:rsidP="00C9515B">
      <w:pPr>
        <w:pBdr>
          <w:top w:val="single" w:sz="4" w:space="1" w:color="auto"/>
        </w:pBdr>
        <w:autoSpaceDE w:val="0"/>
        <w:autoSpaceDN w:val="0"/>
        <w:adjustRightInd w:val="0"/>
        <w:jc w:val="both"/>
        <w:rPr>
          <w:rFonts w:ascii="Book Antiqua" w:hAnsi="Book Antiqua"/>
        </w:rPr>
      </w:pPr>
      <w:r w:rsidRPr="001123CD">
        <w:rPr>
          <w:rFonts w:ascii="Book Antiqua" w:hAnsi="Book Antiqua"/>
        </w:rPr>
        <w:t>Z: zártsorú</w:t>
      </w:r>
    </w:p>
    <w:p w:rsidR="005A13D4" w:rsidRPr="001123CD" w:rsidRDefault="005A13D4" w:rsidP="00B86607">
      <w:pPr>
        <w:autoSpaceDE w:val="0"/>
        <w:autoSpaceDN w:val="0"/>
        <w:adjustRightInd w:val="0"/>
        <w:spacing w:after="120"/>
        <w:jc w:val="both"/>
        <w:rPr>
          <w:rFonts w:ascii="Book Antiqua" w:hAnsi="Book Antiqua"/>
        </w:rPr>
      </w:pPr>
    </w:p>
    <w:sectPr w:rsidR="005A13D4" w:rsidRPr="001123CD" w:rsidSect="00B86607">
      <w:headerReference w:type="even" r:id="rId37"/>
      <w:headerReference w:type="default" r:id="rId38"/>
      <w:headerReference w:type="first" r:id="rId3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D1F64" w:rsidRDefault="00DD1F64" w:rsidP="007C291F">
      <w:r>
        <w:separator/>
      </w:r>
    </w:p>
  </w:endnote>
  <w:endnote w:type="continuationSeparator" w:id="0">
    <w:p w:rsidR="00DD1F64" w:rsidRDefault="00DD1F64" w:rsidP="007C291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ill Sans MT">
    <w:panose1 w:val="020B0502020104020203"/>
    <w:charset w:val="EE"/>
    <w:family w:val="swiss"/>
    <w:pitch w:val="variable"/>
    <w:sig w:usb0="00000007" w:usb1="00000000" w:usb2="00000000" w:usb3="00000000" w:csb0="00000003" w:csb1="00000000"/>
  </w:font>
  <w:font w:name="Not Just Groovy">
    <w:altName w:val="Calibri"/>
    <w:panose1 w:val="02000500000000000000"/>
    <w:charset w:val="00"/>
    <w:family w:val="auto"/>
    <w:pitch w:val="variable"/>
    <w:sig w:usb0="A00000A7" w:usb1="5000004A" w:usb2="00000000" w:usb3="00000000" w:csb0="00000111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Hall Fetica">
    <w:altName w:val="Calibri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ArialNarrow">
    <w:altName w:val="Arial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  <w:font w:name="ArialNarrow CE">
    <w:altName w:val="Arial"/>
    <w:panose1 w:val="00000000000000000000"/>
    <w:charset w:val="EE"/>
    <w:family w:val="swiss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C648C" w:rsidRDefault="00BC648C">
    <w:pPr>
      <w:pStyle w:val="llb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Not Just Groovy" w:hAnsi="Not Just Groovy"/>
      </w:rPr>
      <w:id w:val="-416246070"/>
      <w:docPartObj>
        <w:docPartGallery w:val="Page Numbers (Bottom of Page)"/>
        <w:docPartUnique/>
      </w:docPartObj>
    </w:sdtPr>
    <w:sdtEndPr>
      <w:rPr>
        <w:sz w:val="28"/>
        <w:szCs w:val="28"/>
      </w:rPr>
    </w:sdtEndPr>
    <w:sdtContent>
      <w:sdt>
        <w:sdtPr>
          <w:rPr>
            <w:rFonts w:ascii="Not Just Groovy" w:hAnsi="Not Just Groovy"/>
            <w:spacing w:val="10"/>
            <w:sz w:val="18"/>
            <w:szCs w:val="18"/>
          </w:rPr>
          <w:id w:val="628446891"/>
          <w:docPartObj>
            <w:docPartGallery w:val="Page Numbers (Bottom of Page)"/>
            <w:docPartUnique/>
          </w:docPartObj>
        </w:sdtPr>
        <w:sdtEndPr>
          <w:rPr>
            <w:spacing w:val="0"/>
          </w:rPr>
        </w:sdtEndPr>
        <w:sdtContent>
          <w:p w:rsidR="00BC648C" w:rsidRPr="00B71C40" w:rsidRDefault="00BC648C" w:rsidP="009E6D2A">
            <w:pPr>
              <w:pBdr>
                <w:top w:val="single" w:sz="4" w:space="2" w:color="C00000"/>
              </w:pBdr>
              <w:jc w:val="center"/>
              <w:rPr>
                <w:rFonts w:ascii="Not Just Groovy" w:hAnsi="Not Just Groovy"/>
              </w:rPr>
            </w:pPr>
            <w:proofErr w:type="spellStart"/>
            <w:r w:rsidRPr="00B71C40">
              <w:rPr>
                <w:rFonts w:ascii="Not Just Groovy" w:hAnsi="Not Just Groovy"/>
                <w:smallCaps/>
                <w:spacing w:val="10"/>
                <w:sz w:val="20"/>
                <w:szCs w:val="20"/>
              </w:rPr>
              <w:t>Catumina</w:t>
            </w:r>
            <w:proofErr w:type="spellEnd"/>
            <w:r w:rsidRPr="00B71C40">
              <w:rPr>
                <w:rFonts w:ascii="Not Just Groovy" w:hAnsi="Not Just Groovy"/>
                <w:smallCaps/>
                <w:spacing w:val="10"/>
                <w:sz w:val="20"/>
                <w:szCs w:val="20"/>
              </w:rPr>
              <w:t xml:space="preserve"> </w:t>
            </w:r>
            <w:proofErr w:type="spellStart"/>
            <w:r w:rsidRPr="00B71C40">
              <w:rPr>
                <w:rFonts w:ascii="Not Just Groovy" w:hAnsi="Not Just Groovy"/>
                <w:smallCaps/>
                <w:spacing w:val="10"/>
                <w:sz w:val="20"/>
                <w:szCs w:val="20"/>
              </w:rPr>
              <w:t>Studio</w:t>
            </w:r>
            <w:proofErr w:type="spellEnd"/>
            <w:r w:rsidRPr="00B71C40">
              <w:rPr>
                <w:rFonts w:ascii="Not Just Groovy" w:hAnsi="Not Just Groovy"/>
                <w:spacing w:val="10"/>
                <w:sz w:val="18"/>
                <w:szCs w:val="18"/>
              </w:rPr>
              <w:t xml:space="preserve"> </w:t>
            </w:r>
            <w:r w:rsidRPr="00B71C40">
              <w:rPr>
                <w:rFonts w:ascii="Times New Roman" w:hAnsi="Times New Roman"/>
                <w:color w:val="C00000"/>
                <w:spacing w:val="10"/>
                <w:sz w:val="18"/>
                <w:szCs w:val="18"/>
              </w:rPr>
              <w:t>■</w:t>
            </w:r>
            <w:r w:rsidRPr="00B71C40">
              <w:rPr>
                <w:rFonts w:ascii="Not Just Groovy" w:hAnsi="Not Just Groovy" w:cs="Segoe UI Emoji"/>
                <w:spacing w:val="10"/>
                <w:sz w:val="18"/>
                <w:szCs w:val="18"/>
              </w:rPr>
              <w:t xml:space="preserve"> </w:t>
            </w:r>
            <w:r w:rsidRPr="00B71C40">
              <w:rPr>
                <w:rFonts w:ascii="Not Just Groovy" w:hAnsi="Not Just Groovy"/>
                <w:spacing w:val="10"/>
                <w:sz w:val="20"/>
                <w:szCs w:val="20"/>
              </w:rPr>
              <w:t>1082 Budapest, Üll</w:t>
            </w:r>
            <w:r w:rsidRPr="00B71C40">
              <w:rPr>
                <w:rFonts w:ascii="Not Just Groovy" w:hAnsi="Not Just Groovy" w:cs="Cambria"/>
                <w:spacing w:val="10"/>
                <w:sz w:val="20"/>
                <w:szCs w:val="20"/>
              </w:rPr>
              <w:t>ő</w:t>
            </w:r>
            <w:r w:rsidRPr="00B71C40">
              <w:rPr>
                <w:rFonts w:ascii="Not Just Groovy" w:hAnsi="Not Just Groovy"/>
                <w:spacing w:val="10"/>
                <w:sz w:val="20"/>
                <w:szCs w:val="20"/>
              </w:rPr>
              <w:t xml:space="preserve">i </w:t>
            </w:r>
            <w:r w:rsidRPr="00B71C40">
              <w:rPr>
                <w:rFonts w:ascii="Not Just Groovy" w:hAnsi="Not Just Groovy" w:cs="Hall Fetica"/>
                <w:spacing w:val="10"/>
                <w:sz w:val="20"/>
                <w:szCs w:val="20"/>
              </w:rPr>
              <w:t>ú</w:t>
            </w:r>
            <w:r w:rsidRPr="00B71C40">
              <w:rPr>
                <w:rFonts w:ascii="Not Just Groovy" w:hAnsi="Not Just Groovy"/>
                <w:spacing w:val="10"/>
                <w:sz w:val="20"/>
                <w:szCs w:val="20"/>
              </w:rPr>
              <w:t>t 52/a</w:t>
            </w:r>
            <w:r w:rsidRPr="00B71C40">
              <w:rPr>
                <w:rFonts w:ascii="Not Just Groovy" w:hAnsi="Not Just Groovy"/>
                <w:spacing w:val="10"/>
                <w:sz w:val="18"/>
                <w:szCs w:val="18"/>
              </w:rPr>
              <w:t xml:space="preserve"> </w:t>
            </w:r>
            <w:r w:rsidRPr="00B71C40">
              <w:rPr>
                <w:rFonts w:ascii="Times New Roman" w:hAnsi="Times New Roman"/>
                <w:color w:val="C00000"/>
                <w:spacing w:val="10"/>
                <w:sz w:val="18"/>
                <w:szCs w:val="18"/>
              </w:rPr>
              <w:t>■</w:t>
            </w:r>
            <w:r w:rsidRPr="00B71C40">
              <w:rPr>
                <w:rFonts w:ascii="Not Just Groovy" w:hAnsi="Not Just Groovy"/>
                <w:spacing w:val="10"/>
                <w:sz w:val="18"/>
                <w:szCs w:val="18"/>
              </w:rPr>
              <w:t xml:space="preserve"> </w:t>
            </w:r>
            <w:r w:rsidRPr="00B71C40">
              <w:rPr>
                <w:rFonts w:ascii="Not Just Groovy" w:hAnsi="Not Just Groovy"/>
                <w:spacing w:val="10"/>
                <w:sz w:val="20"/>
                <w:szCs w:val="20"/>
              </w:rPr>
              <w:t>06 30/817 0297</w:t>
            </w:r>
            <w:r w:rsidRPr="00B71C40">
              <w:rPr>
                <w:rFonts w:ascii="Not Just Groovy" w:hAnsi="Not Just Groovy"/>
                <w:spacing w:val="10"/>
                <w:sz w:val="18"/>
                <w:szCs w:val="18"/>
              </w:rPr>
              <w:t xml:space="preserve"> </w:t>
            </w:r>
            <w:r w:rsidRPr="00B71C40">
              <w:rPr>
                <w:rFonts w:ascii="Times New Roman" w:hAnsi="Times New Roman"/>
                <w:color w:val="C00000"/>
                <w:spacing w:val="10"/>
                <w:sz w:val="18"/>
                <w:szCs w:val="18"/>
              </w:rPr>
              <w:t>■</w:t>
            </w:r>
            <w:r w:rsidRPr="00B71C40">
              <w:rPr>
                <w:rFonts w:ascii="Not Just Groovy" w:hAnsi="Not Just Groovy"/>
                <w:spacing w:val="10"/>
                <w:sz w:val="18"/>
                <w:szCs w:val="18"/>
              </w:rPr>
              <w:t xml:space="preserve"> </w:t>
            </w:r>
            <w:r w:rsidRPr="00B71C40">
              <w:rPr>
                <w:rFonts w:ascii="Not Just Groovy" w:hAnsi="Not Just Groovy"/>
                <w:spacing w:val="10"/>
                <w:sz w:val="20"/>
                <w:szCs w:val="20"/>
              </w:rPr>
              <w:t>catumina@catumina.hu</w:t>
            </w:r>
          </w:p>
        </w:sdtContent>
      </w:sdt>
      <w:p w:rsidR="00BC648C" w:rsidRPr="00B71C40" w:rsidRDefault="00BC648C" w:rsidP="009E6D2A">
        <w:pPr>
          <w:pStyle w:val="llb"/>
          <w:jc w:val="right"/>
          <w:rPr>
            <w:rFonts w:ascii="Not Just Groovy" w:hAnsi="Not Just Groovy"/>
            <w:sz w:val="28"/>
            <w:szCs w:val="28"/>
          </w:rPr>
        </w:pPr>
        <w:r w:rsidRPr="00B71C40">
          <w:rPr>
            <w:rFonts w:ascii="Not Just Groovy" w:hAnsi="Not Just Groovy"/>
            <w:b/>
            <w:sz w:val="28"/>
            <w:szCs w:val="28"/>
          </w:rPr>
          <w:t xml:space="preserve"> </w:t>
        </w:r>
        <w:r w:rsidRPr="00B71C40">
          <w:rPr>
            <w:rFonts w:ascii="Not Just Groovy" w:hAnsi="Not Just Groovy"/>
            <w:color w:val="C00000"/>
            <w:sz w:val="28"/>
            <w:szCs w:val="28"/>
          </w:rPr>
          <w:fldChar w:fldCharType="begin"/>
        </w:r>
        <w:r w:rsidRPr="00B71C40">
          <w:rPr>
            <w:rFonts w:ascii="Not Just Groovy" w:hAnsi="Not Just Groovy"/>
            <w:color w:val="C00000"/>
            <w:sz w:val="28"/>
            <w:szCs w:val="28"/>
          </w:rPr>
          <w:instrText>PAGE   \* MERGEFORMAT</w:instrText>
        </w:r>
        <w:r w:rsidRPr="00B71C40">
          <w:rPr>
            <w:rFonts w:ascii="Not Just Groovy" w:hAnsi="Not Just Groovy"/>
            <w:color w:val="C00000"/>
            <w:sz w:val="28"/>
            <w:szCs w:val="28"/>
          </w:rPr>
          <w:fldChar w:fldCharType="separate"/>
        </w:r>
        <w:r>
          <w:rPr>
            <w:rFonts w:ascii="Not Just Groovy" w:hAnsi="Not Just Groovy"/>
            <w:noProof/>
            <w:color w:val="C00000"/>
            <w:sz w:val="28"/>
            <w:szCs w:val="28"/>
          </w:rPr>
          <w:t>4</w:t>
        </w:r>
        <w:r w:rsidRPr="00B71C40">
          <w:rPr>
            <w:rFonts w:ascii="Not Just Groovy" w:hAnsi="Not Just Groovy"/>
            <w:color w:val="C00000"/>
            <w:sz w:val="28"/>
            <w:szCs w:val="28"/>
          </w:rPr>
          <w:fldChar w:fldCharType="end"/>
        </w:r>
      </w:p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C648C" w:rsidRDefault="00BC648C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D1F64" w:rsidRDefault="00DD1F64" w:rsidP="007C291F">
      <w:r>
        <w:separator/>
      </w:r>
    </w:p>
  </w:footnote>
  <w:footnote w:type="continuationSeparator" w:id="0">
    <w:p w:rsidR="00DD1F64" w:rsidRDefault="00DD1F64" w:rsidP="007C291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C648C" w:rsidRDefault="00BC648C">
    <w:pPr>
      <w:pStyle w:val="lfej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C648C" w:rsidRDefault="00BC648C">
    <w:pPr>
      <w:pStyle w:val="lfej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C648C" w:rsidRDefault="00BC648C">
    <w:pPr>
      <w:pStyle w:val="lfej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C648C" w:rsidRDefault="00BC648C">
    <w:pPr>
      <w:pStyle w:val="lfej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C648C" w:rsidRPr="007C291F" w:rsidRDefault="00BC648C" w:rsidP="007C291F">
    <w:pPr>
      <w:pStyle w:val="lfej"/>
      <w:rPr>
        <w:sz w:val="2"/>
        <w:szCs w:val="2"/>
      </w:rPr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C648C" w:rsidRDefault="00BC648C">
    <w:pPr>
      <w:pStyle w:val="lfej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C648C" w:rsidRDefault="00BC648C">
    <w:pPr>
      <w:pStyle w:val="lfej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C648C" w:rsidRPr="007C291F" w:rsidRDefault="00BC648C" w:rsidP="007C291F">
    <w:pPr>
      <w:pStyle w:val="lfej"/>
      <w:rPr>
        <w:sz w:val="2"/>
        <w:szCs w:val="2"/>
      </w:rPr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C648C" w:rsidRDefault="00BC648C">
    <w:pPr>
      <w:pStyle w:val="lfej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C648C" w:rsidRDefault="00BC648C">
    <w:pPr>
      <w:pStyle w:val="lfej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C648C" w:rsidRDefault="00BC648C" w:rsidP="00191CE8">
    <w:pPr>
      <w:pStyle w:val="lfej"/>
      <w:jc w:val="center"/>
      <w:rPr>
        <w:rFonts w:ascii="Book Antiqua" w:hAnsi="Book Antiqua"/>
        <w:color w:val="7F7F7F" w:themeColor="text1" w:themeTint="80"/>
        <w:sz w:val="21"/>
        <w:szCs w:val="21"/>
      </w:rPr>
    </w:pPr>
  </w:p>
  <w:sdt>
    <w:sdtPr>
      <w:rPr>
        <w:color w:val="7F7F7F" w:themeColor="text1" w:themeTint="80"/>
        <w:sz w:val="17"/>
        <w:szCs w:val="16"/>
      </w:rPr>
      <w:id w:val="999698478"/>
      <w:docPartObj>
        <w:docPartGallery w:val="Page Numbers (Bottom of Page)"/>
        <w:docPartUnique/>
      </w:docPartObj>
    </w:sdtPr>
    <w:sdtEndPr>
      <w:rPr>
        <w:sz w:val="18"/>
        <w:szCs w:val="18"/>
      </w:rPr>
    </w:sdtEndPr>
    <w:sdtContent>
      <w:p w:rsidR="00BC648C" w:rsidRDefault="00BC648C" w:rsidP="00191CE8">
        <w:pPr>
          <w:pStyle w:val="lfej"/>
          <w:jc w:val="center"/>
          <w:rPr>
            <w:rFonts w:ascii="Book Antiqua" w:hAnsi="Book Antiqua"/>
            <w:color w:val="7F7F7F" w:themeColor="text1" w:themeTint="80"/>
            <w:sz w:val="21"/>
            <w:szCs w:val="21"/>
          </w:rPr>
        </w:pPr>
      </w:p>
      <w:p w:rsidR="00BC648C" w:rsidRPr="007C291F" w:rsidRDefault="00BC648C" w:rsidP="00191CE8">
        <w:pPr>
          <w:pStyle w:val="lfej"/>
          <w:rPr>
            <w:sz w:val="2"/>
            <w:szCs w:val="2"/>
          </w:rPr>
        </w:pPr>
      </w:p>
    </w:sdtContent>
  </w:sdt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C648C" w:rsidRDefault="00BC648C">
    <w:pPr>
      <w:pStyle w:val="lfej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BF91254"/>
    <w:multiLevelType w:val="hybridMultilevel"/>
    <w:tmpl w:val="BDCA829E"/>
    <w:lvl w:ilvl="0" w:tplc="BB982CF8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E0017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CF6858"/>
    <w:multiLevelType w:val="hybridMultilevel"/>
    <w:tmpl w:val="A67209C2"/>
    <w:lvl w:ilvl="0" w:tplc="8132EFFA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E0017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90D32BD"/>
    <w:multiLevelType w:val="hybridMultilevel"/>
    <w:tmpl w:val="E25C9D36"/>
    <w:lvl w:ilvl="0" w:tplc="5E86D4A8">
      <w:start w:val="27"/>
      <w:numFmt w:val="lowerLetter"/>
      <w:lvlText w:val="%1)"/>
      <w:lvlJc w:val="left"/>
      <w:pPr>
        <w:ind w:left="25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3240" w:hanging="360"/>
      </w:pPr>
    </w:lvl>
    <w:lvl w:ilvl="2" w:tplc="040E001B" w:tentative="1">
      <w:start w:val="1"/>
      <w:numFmt w:val="lowerRoman"/>
      <w:lvlText w:val="%3."/>
      <w:lvlJc w:val="right"/>
      <w:pPr>
        <w:ind w:left="3960" w:hanging="180"/>
      </w:pPr>
    </w:lvl>
    <w:lvl w:ilvl="3" w:tplc="040E000F" w:tentative="1">
      <w:start w:val="1"/>
      <w:numFmt w:val="decimal"/>
      <w:lvlText w:val="%4."/>
      <w:lvlJc w:val="left"/>
      <w:pPr>
        <w:ind w:left="4680" w:hanging="360"/>
      </w:pPr>
    </w:lvl>
    <w:lvl w:ilvl="4" w:tplc="040E0019" w:tentative="1">
      <w:start w:val="1"/>
      <w:numFmt w:val="lowerLetter"/>
      <w:lvlText w:val="%5."/>
      <w:lvlJc w:val="left"/>
      <w:pPr>
        <w:ind w:left="5400" w:hanging="360"/>
      </w:pPr>
    </w:lvl>
    <w:lvl w:ilvl="5" w:tplc="040E001B" w:tentative="1">
      <w:start w:val="1"/>
      <w:numFmt w:val="lowerRoman"/>
      <w:lvlText w:val="%6."/>
      <w:lvlJc w:val="right"/>
      <w:pPr>
        <w:ind w:left="6120" w:hanging="180"/>
      </w:pPr>
    </w:lvl>
    <w:lvl w:ilvl="6" w:tplc="040E000F" w:tentative="1">
      <w:start w:val="1"/>
      <w:numFmt w:val="decimal"/>
      <w:lvlText w:val="%7."/>
      <w:lvlJc w:val="left"/>
      <w:pPr>
        <w:ind w:left="6840" w:hanging="360"/>
      </w:pPr>
    </w:lvl>
    <w:lvl w:ilvl="7" w:tplc="040E0019" w:tentative="1">
      <w:start w:val="1"/>
      <w:numFmt w:val="lowerLetter"/>
      <w:lvlText w:val="%8."/>
      <w:lvlJc w:val="left"/>
      <w:pPr>
        <w:ind w:left="7560" w:hanging="360"/>
      </w:pPr>
    </w:lvl>
    <w:lvl w:ilvl="8" w:tplc="040E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3" w15:restartNumberingAfterBreak="0">
    <w:nsid w:val="1B7B6703"/>
    <w:multiLevelType w:val="hybridMultilevel"/>
    <w:tmpl w:val="59BE48FA"/>
    <w:lvl w:ilvl="0" w:tplc="4628CD40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E0017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AA7E33"/>
    <w:multiLevelType w:val="multilevel"/>
    <w:tmpl w:val="B1383E1A"/>
    <w:styleLink w:val="Stlus3"/>
    <w:lvl w:ilvl="0">
      <w:start w:val="1"/>
      <w:numFmt w:val="bullet"/>
      <w:lvlText w:val="■"/>
      <w:lvlJc w:val="left"/>
      <w:pPr>
        <w:ind w:left="360" w:hanging="360"/>
      </w:pPr>
      <w:rPr>
        <w:rFonts w:ascii="Times New Roman" w:hAnsi="Times New Roman" w:cs="Times New Roman" w:hint="default"/>
        <w:color w:val="808080" w:themeColor="background1" w:themeShade="80"/>
      </w:rPr>
    </w:lvl>
    <w:lvl w:ilvl="1">
      <w:start w:val="1"/>
      <w:numFmt w:val="bullet"/>
      <w:lvlText w:val="ü"/>
      <w:lvlJc w:val="left"/>
      <w:pPr>
        <w:ind w:left="720" w:hanging="360"/>
      </w:pPr>
      <w:rPr>
        <w:rFonts w:ascii="Wingdings" w:hAnsi="Wingdings" w:hint="default"/>
        <w:color w:val="808080" w:themeColor="background1" w:themeShade="80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5" w15:restartNumberingAfterBreak="0">
    <w:nsid w:val="2BB86BC3"/>
    <w:multiLevelType w:val="hybridMultilevel"/>
    <w:tmpl w:val="38487476"/>
    <w:lvl w:ilvl="0" w:tplc="96582086">
      <w:start w:val="1"/>
      <w:numFmt w:val="lowerLetter"/>
      <w:lvlText w:val="%1)"/>
      <w:lvlJc w:val="left"/>
      <w:pPr>
        <w:ind w:left="502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222" w:hanging="360"/>
      </w:pPr>
    </w:lvl>
    <w:lvl w:ilvl="2" w:tplc="040E001B" w:tentative="1">
      <w:start w:val="1"/>
      <w:numFmt w:val="lowerRoman"/>
      <w:lvlText w:val="%3."/>
      <w:lvlJc w:val="right"/>
      <w:pPr>
        <w:ind w:left="1942" w:hanging="180"/>
      </w:pPr>
    </w:lvl>
    <w:lvl w:ilvl="3" w:tplc="040E000F" w:tentative="1">
      <w:start w:val="1"/>
      <w:numFmt w:val="decimal"/>
      <w:lvlText w:val="%4."/>
      <w:lvlJc w:val="left"/>
      <w:pPr>
        <w:ind w:left="2662" w:hanging="360"/>
      </w:pPr>
    </w:lvl>
    <w:lvl w:ilvl="4" w:tplc="040E0019" w:tentative="1">
      <w:start w:val="1"/>
      <w:numFmt w:val="lowerLetter"/>
      <w:lvlText w:val="%5."/>
      <w:lvlJc w:val="left"/>
      <w:pPr>
        <w:ind w:left="3382" w:hanging="360"/>
      </w:pPr>
    </w:lvl>
    <w:lvl w:ilvl="5" w:tplc="040E001B" w:tentative="1">
      <w:start w:val="1"/>
      <w:numFmt w:val="lowerRoman"/>
      <w:lvlText w:val="%6."/>
      <w:lvlJc w:val="right"/>
      <w:pPr>
        <w:ind w:left="4102" w:hanging="180"/>
      </w:pPr>
    </w:lvl>
    <w:lvl w:ilvl="6" w:tplc="040E000F" w:tentative="1">
      <w:start w:val="1"/>
      <w:numFmt w:val="decimal"/>
      <w:lvlText w:val="%7."/>
      <w:lvlJc w:val="left"/>
      <w:pPr>
        <w:ind w:left="4822" w:hanging="360"/>
      </w:pPr>
    </w:lvl>
    <w:lvl w:ilvl="7" w:tplc="040E0019" w:tentative="1">
      <w:start w:val="1"/>
      <w:numFmt w:val="lowerLetter"/>
      <w:lvlText w:val="%8."/>
      <w:lvlJc w:val="left"/>
      <w:pPr>
        <w:ind w:left="5542" w:hanging="360"/>
      </w:pPr>
    </w:lvl>
    <w:lvl w:ilvl="8" w:tplc="040E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6" w15:restartNumberingAfterBreak="0">
    <w:nsid w:val="3A3551E5"/>
    <w:multiLevelType w:val="hybridMultilevel"/>
    <w:tmpl w:val="9EFE1F94"/>
    <w:lvl w:ilvl="0" w:tplc="2534B05E">
      <w:start w:val="1"/>
      <w:numFmt w:val="lowerLetter"/>
      <w:lvlText w:val="%1)"/>
      <w:lvlJc w:val="left"/>
      <w:pPr>
        <w:ind w:left="502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222" w:hanging="360"/>
      </w:pPr>
    </w:lvl>
    <w:lvl w:ilvl="2" w:tplc="040E001B" w:tentative="1">
      <w:start w:val="1"/>
      <w:numFmt w:val="lowerRoman"/>
      <w:lvlText w:val="%3."/>
      <w:lvlJc w:val="right"/>
      <w:pPr>
        <w:ind w:left="1942" w:hanging="180"/>
      </w:pPr>
    </w:lvl>
    <w:lvl w:ilvl="3" w:tplc="040E000F" w:tentative="1">
      <w:start w:val="1"/>
      <w:numFmt w:val="decimal"/>
      <w:lvlText w:val="%4."/>
      <w:lvlJc w:val="left"/>
      <w:pPr>
        <w:ind w:left="2662" w:hanging="360"/>
      </w:pPr>
    </w:lvl>
    <w:lvl w:ilvl="4" w:tplc="040E0019" w:tentative="1">
      <w:start w:val="1"/>
      <w:numFmt w:val="lowerLetter"/>
      <w:lvlText w:val="%5."/>
      <w:lvlJc w:val="left"/>
      <w:pPr>
        <w:ind w:left="3382" w:hanging="360"/>
      </w:pPr>
    </w:lvl>
    <w:lvl w:ilvl="5" w:tplc="040E001B" w:tentative="1">
      <w:start w:val="1"/>
      <w:numFmt w:val="lowerRoman"/>
      <w:lvlText w:val="%6."/>
      <w:lvlJc w:val="right"/>
      <w:pPr>
        <w:ind w:left="4102" w:hanging="180"/>
      </w:pPr>
    </w:lvl>
    <w:lvl w:ilvl="6" w:tplc="040E000F" w:tentative="1">
      <w:start w:val="1"/>
      <w:numFmt w:val="decimal"/>
      <w:lvlText w:val="%7."/>
      <w:lvlJc w:val="left"/>
      <w:pPr>
        <w:ind w:left="4822" w:hanging="360"/>
      </w:pPr>
    </w:lvl>
    <w:lvl w:ilvl="7" w:tplc="040E0019" w:tentative="1">
      <w:start w:val="1"/>
      <w:numFmt w:val="lowerLetter"/>
      <w:lvlText w:val="%8."/>
      <w:lvlJc w:val="left"/>
      <w:pPr>
        <w:ind w:left="5542" w:hanging="360"/>
      </w:pPr>
    </w:lvl>
    <w:lvl w:ilvl="8" w:tplc="040E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7" w15:restartNumberingAfterBreak="0">
    <w:nsid w:val="3B736A78"/>
    <w:multiLevelType w:val="hybridMultilevel"/>
    <w:tmpl w:val="5BA43192"/>
    <w:lvl w:ilvl="0" w:tplc="040E0017">
      <w:start w:val="1"/>
      <w:numFmt w:val="lowerLetter"/>
      <w:lvlText w:val="%1)"/>
      <w:lvlJc w:val="left"/>
      <w:pPr>
        <w:ind w:left="1440" w:hanging="360"/>
      </w:p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 w15:restartNumberingAfterBreak="0">
    <w:nsid w:val="3C6954CD"/>
    <w:multiLevelType w:val="hybridMultilevel"/>
    <w:tmpl w:val="10D403A8"/>
    <w:lvl w:ilvl="0" w:tplc="864A28E8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E0017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C0C6EE68">
      <w:start w:val="1"/>
      <w:numFmt w:val="decimal"/>
      <w:lvlText w:val="%3."/>
      <w:lvlJc w:val="left"/>
      <w:pPr>
        <w:ind w:left="2340" w:hanging="360"/>
      </w:pPr>
      <w:rPr>
        <w:rFonts w:hint="default"/>
      </w:r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CF1257D"/>
    <w:multiLevelType w:val="hybridMultilevel"/>
    <w:tmpl w:val="D6F63816"/>
    <w:lvl w:ilvl="0" w:tplc="8132EFFA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E0017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DE94727"/>
    <w:multiLevelType w:val="hybridMultilevel"/>
    <w:tmpl w:val="C694B0DC"/>
    <w:lvl w:ilvl="0" w:tplc="8132EFFA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E0017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EF03114"/>
    <w:multiLevelType w:val="hybridMultilevel"/>
    <w:tmpl w:val="3770188C"/>
    <w:lvl w:ilvl="0" w:tplc="8132EFFA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E0017">
      <w:start w:val="1"/>
      <w:numFmt w:val="lowerLetter"/>
      <w:lvlText w:val="%2)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F7C3C14"/>
    <w:multiLevelType w:val="hybridMultilevel"/>
    <w:tmpl w:val="B1D4A5CA"/>
    <w:lvl w:ilvl="0" w:tplc="1032CC46">
      <w:start w:val="1"/>
      <w:numFmt w:val="lowerLetter"/>
      <w:lvlText w:val="%1)"/>
      <w:lvlJc w:val="left"/>
      <w:pPr>
        <w:ind w:left="1774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494" w:hanging="360"/>
      </w:pPr>
    </w:lvl>
    <w:lvl w:ilvl="2" w:tplc="040E001B" w:tentative="1">
      <w:start w:val="1"/>
      <w:numFmt w:val="lowerRoman"/>
      <w:lvlText w:val="%3."/>
      <w:lvlJc w:val="right"/>
      <w:pPr>
        <w:ind w:left="3214" w:hanging="180"/>
      </w:pPr>
    </w:lvl>
    <w:lvl w:ilvl="3" w:tplc="040E000F" w:tentative="1">
      <w:start w:val="1"/>
      <w:numFmt w:val="decimal"/>
      <w:lvlText w:val="%4."/>
      <w:lvlJc w:val="left"/>
      <w:pPr>
        <w:ind w:left="3934" w:hanging="360"/>
      </w:pPr>
    </w:lvl>
    <w:lvl w:ilvl="4" w:tplc="040E0019" w:tentative="1">
      <w:start w:val="1"/>
      <w:numFmt w:val="lowerLetter"/>
      <w:lvlText w:val="%5."/>
      <w:lvlJc w:val="left"/>
      <w:pPr>
        <w:ind w:left="4654" w:hanging="360"/>
      </w:pPr>
    </w:lvl>
    <w:lvl w:ilvl="5" w:tplc="040E001B" w:tentative="1">
      <w:start w:val="1"/>
      <w:numFmt w:val="lowerRoman"/>
      <w:lvlText w:val="%6."/>
      <w:lvlJc w:val="right"/>
      <w:pPr>
        <w:ind w:left="5374" w:hanging="180"/>
      </w:pPr>
    </w:lvl>
    <w:lvl w:ilvl="6" w:tplc="040E000F" w:tentative="1">
      <w:start w:val="1"/>
      <w:numFmt w:val="decimal"/>
      <w:lvlText w:val="%7."/>
      <w:lvlJc w:val="left"/>
      <w:pPr>
        <w:ind w:left="6094" w:hanging="360"/>
      </w:pPr>
    </w:lvl>
    <w:lvl w:ilvl="7" w:tplc="040E0019" w:tentative="1">
      <w:start w:val="1"/>
      <w:numFmt w:val="lowerLetter"/>
      <w:lvlText w:val="%8."/>
      <w:lvlJc w:val="left"/>
      <w:pPr>
        <w:ind w:left="6814" w:hanging="360"/>
      </w:pPr>
    </w:lvl>
    <w:lvl w:ilvl="8" w:tplc="040E001B" w:tentative="1">
      <w:start w:val="1"/>
      <w:numFmt w:val="lowerRoman"/>
      <w:lvlText w:val="%9."/>
      <w:lvlJc w:val="right"/>
      <w:pPr>
        <w:ind w:left="7534" w:hanging="180"/>
      </w:pPr>
    </w:lvl>
  </w:abstractNum>
  <w:abstractNum w:abstractNumId="13" w15:restartNumberingAfterBreak="0">
    <w:nsid w:val="42C77D88"/>
    <w:multiLevelType w:val="hybridMultilevel"/>
    <w:tmpl w:val="43A8EE5A"/>
    <w:lvl w:ilvl="0" w:tplc="9844DC5E">
      <w:start w:val="1"/>
      <w:numFmt w:val="bullet"/>
      <w:pStyle w:val="csem7"/>
      <w:lvlText w:val="■"/>
      <w:lvlJc w:val="left"/>
      <w:pPr>
        <w:ind w:left="1004" w:hanging="360"/>
      </w:pPr>
      <w:rPr>
        <w:rFonts w:ascii="Times New Roman" w:hAnsi="Times New Roman" w:cs="Times New Roman" w:hint="default"/>
        <w:color w:val="595959" w:themeColor="text1" w:themeTint="A6"/>
      </w:rPr>
    </w:lvl>
    <w:lvl w:ilvl="1" w:tplc="040E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4" w15:restartNumberingAfterBreak="0">
    <w:nsid w:val="44F12697"/>
    <w:multiLevelType w:val="hybridMultilevel"/>
    <w:tmpl w:val="87487492"/>
    <w:lvl w:ilvl="0" w:tplc="5BF898E2">
      <w:start w:val="27"/>
      <w:numFmt w:val="lowerLetter"/>
      <w:lvlText w:val="%1)"/>
      <w:lvlJc w:val="left"/>
      <w:pPr>
        <w:ind w:left="25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3240" w:hanging="360"/>
      </w:pPr>
    </w:lvl>
    <w:lvl w:ilvl="2" w:tplc="040E001B" w:tentative="1">
      <w:start w:val="1"/>
      <w:numFmt w:val="lowerRoman"/>
      <w:lvlText w:val="%3."/>
      <w:lvlJc w:val="right"/>
      <w:pPr>
        <w:ind w:left="3960" w:hanging="180"/>
      </w:pPr>
    </w:lvl>
    <w:lvl w:ilvl="3" w:tplc="040E000F" w:tentative="1">
      <w:start w:val="1"/>
      <w:numFmt w:val="decimal"/>
      <w:lvlText w:val="%4."/>
      <w:lvlJc w:val="left"/>
      <w:pPr>
        <w:ind w:left="4680" w:hanging="360"/>
      </w:pPr>
    </w:lvl>
    <w:lvl w:ilvl="4" w:tplc="040E0019" w:tentative="1">
      <w:start w:val="1"/>
      <w:numFmt w:val="lowerLetter"/>
      <w:lvlText w:val="%5."/>
      <w:lvlJc w:val="left"/>
      <w:pPr>
        <w:ind w:left="5400" w:hanging="360"/>
      </w:pPr>
    </w:lvl>
    <w:lvl w:ilvl="5" w:tplc="040E001B" w:tentative="1">
      <w:start w:val="1"/>
      <w:numFmt w:val="lowerRoman"/>
      <w:lvlText w:val="%6."/>
      <w:lvlJc w:val="right"/>
      <w:pPr>
        <w:ind w:left="6120" w:hanging="180"/>
      </w:pPr>
    </w:lvl>
    <w:lvl w:ilvl="6" w:tplc="040E000F" w:tentative="1">
      <w:start w:val="1"/>
      <w:numFmt w:val="decimal"/>
      <w:lvlText w:val="%7."/>
      <w:lvlJc w:val="left"/>
      <w:pPr>
        <w:ind w:left="6840" w:hanging="360"/>
      </w:pPr>
    </w:lvl>
    <w:lvl w:ilvl="7" w:tplc="040E0019" w:tentative="1">
      <w:start w:val="1"/>
      <w:numFmt w:val="lowerLetter"/>
      <w:lvlText w:val="%8."/>
      <w:lvlJc w:val="left"/>
      <w:pPr>
        <w:ind w:left="7560" w:hanging="360"/>
      </w:pPr>
    </w:lvl>
    <w:lvl w:ilvl="8" w:tplc="040E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15" w15:restartNumberingAfterBreak="0">
    <w:nsid w:val="45812392"/>
    <w:multiLevelType w:val="hybridMultilevel"/>
    <w:tmpl w:val="515CA21A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7304F22"/>
    <w:multiLevelType w:val="hybridMultilevel"/>
    <w:tmpl w:val="0C3A64D2"/>
    <w:lvl w:ilvl="0" w:tplc="1032CC46">
      <w:start w:val="1"/>
      <w:numFmt w:val="lowerLetter"/>
      <w:lvlText w:val="%1)"/>
      <w:lvlJc w:val="left"/>
      <w:pPr>
        <w:ind w:left="1774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494" w:hanging="360"/>
      </w:pPr>
    </w:lvl>
    <w:lvl w:ilvl="2" w:tplc="040E001B" w:tentative="1">
      <w:start w:val="1"/>
      <w:numFmt w:val="lowerRoman"/>
      <w:lvlText w:val="%3."/>
      <w:lvlJc w:val="right"/>
      <w:pPr>
        <w:ind w:left="3214" w:hanging="180"/>
      </w:pPr>
    </w:lvl>
    <w:lvl w:ilvl="3" w:tplc="040E000F" w:tentative="1">
      <w:start w:val="1"/>
      <w:numFmt w:val="decimal"/>
      <w:lvlText w:val="%4."/>
      <w:lvlJc w:val="left"/>
      <w:pPr>
        <w:ind w:left="3934" w:hanging="360"/>
      </w:pPr>
    </w:lvl>
    <w:lvl w:ilvl="4" w:tplc="040E0019" w:tentative="1">
      <w:start w:val="1"/>
      <w:numFmt w:val="lowerLetter"/>
      <w:lvlText w:val="%5."/>
      <w:lvlJc w:val="left"/>
      <w:pPr>
        <w:ind w:left="4654" w:hanging="360"/>
      </w:pPr>
    </w:lvl>
    <w:lvl w:ilvl="5" w:tplc="040E001B" w:tentative="1">
      <w:start w:val="1"/>
      <w:numFmt w:val="lowerRoman"/>
      <w:lvlText w:val="%6."/>
      <w:lvlJc w:val="right"/>
      <w:pPr>
        <w:ind w:left="5374" w:hanging="180"/>
      </w:pPr>
    </w:lvl>
    <w:lvl w:ilvl="6" w:tplc="040E000F" w:tentative="1">
      <w:start w:val="1"/>
      <w:numFmt w:val="decimal"/>
      <w:lvlText w:val="%7."/>
      <w:lvlJc w:val="left"/>
      <w:pPr>
        <w:ind w:left="6094" w:hanging="360"/>
      </w:pPr>
    </w:lvl>
    <w:lvl w:ilvl="7" w:tplc="040E0019" w:tentative="1">
      <w:start w:val="1"/>
      <w:numFmt w:val="lowerLetter"/>
      <w:lvlText w:val="%8."/>
      <w:lvlJc w:val="left"/>
      <w:pPr>
        <w:ind w:left="6814" w:hanging="360"/>
      </w:pPr>
    </w:lvl>
    <w:lvl w:ilvl="8" w:tplc="040E001B" w:tentative="1">
      <w:start w:val="1"/>
      <w:numFmt w:val="lowerRoman"/>
      <w:lvlText w:val="%9."/>
      <w:lvlJc w:val="right"/>
      <w:pPr>
        <w:ind w:left="7534" w:hanging="180"/>
      </w:pPr>
    </w:lvl>
  </w:abstractNum>
  <w:abstractNum w:abstractNumId="17" w15:restartNumberingAfterBreak="0">
    <w:nsid w:val="47380560"/>
    <w:multiLevelType w:val="hybridMultilevel"/>
    <w:tmpl w:val="23560A1E"/>
    <w:lvl w:ilvl="0" w:tplc="D97856A0">
      <w:start w:val="1"/>
      <w:numFmt w:val="lowerLetter"/>
      <w:lvlText w:val="%1)"/>
      <w:lvlJc w:val="left"/>
      <w:pPr>
        <w:ind w:left="502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222" w:hanging="360"/>
      </w:pPr>
    </w:lvl>
    <w:lvl w:ilvl="2" w:tplc="040E001B" w:tentative="1">
      <w:start w:val="1"/>
      <w:numFmt w:val="lowerRoman"/>
      <w:lvlText w:val="%3."/>
      <w:lvlJc w:val="right"/>
      <w:pPr>
        <w:ind w:left="1942" w:hanging="180"/>
      </w:pPr>
    </w:lvl>
    <w:lvl w:ilvl="3" w:tplc="040E000F" w:tentative="1">
      <w:start w:val="1"/>
      <w:numFmt w:val="decimal"/>
      <w:lvlText w:val="%4."/>
      <w:lvlJc w:val="left"/>
      <w:pPr>
        <w:ind w:left="2662" w:hanging="360"/>
      </w:pPr>
    </w:lvl>
    <w:lvl w:ilvl="4" w:tplc="040E0019" w:tentative="1">
      <w:start w:val="1"/>
      <w:numFmt w:val="lowerLetter"/>
      <w:lvlText w:val="%5."/>
      <w:lvlJc w:val="left"/>
      <w:pPr>
        <w:ind w:left="3382" w:hanging="360"/>
      </w:pPr>
    </w:lvl>
    <w:lvl w:ilvl="5" w:tplc="040E001B" w:tentative="1">
      <w:start w:val="1"/>
      <w:numFmt w:val="lowerRoman"/>
      <w:lvlText w:val="%6."/>
      <w:lvlJc w:val="right"/>
      <w:pPr>
        <w:ind w:left="4102" w:hanging="180"/>
      </w:pPr>
    </w:lvl>
    <w:lvl w:ilvl="6" w:tplc="040E000F" w:tentative="1">
      <w:start w:val="1"/>
      <w:numFmt w:val="decimal"/>
      <w:lvlText w:val="%7."/>
      <w:lvlJc w:val="left"/>
      <w:pPr>
        <w:ind w:left="4822" w:hanging="360"/>
      </w:pPr>
    </w:lvl>
    <w:lvl w:ilvl="7" w:tplc="040E0019" w:tentative="1">
      <w:start w:val="1"/>
      <w:numFmt w:val="lowerLetter"/>
      <w:lvlText w:val="%8."/>
      <w:lvlJc w:val="left"/>
      <w:pPr>
        <w:ind w:left="5542" w:hanging="360"/>
      </w:pPr>
    </w:lvl>
    <w:lvl w:ilvl="8" w:tplc="040E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8" w15:restartNumberingAfterBreak="0">
    <w:nsid w:val="4EA37D29"/>
    <w:multiLevelType w:val="hybridMultilevel"/>
    <w:tmpl w:val="CA827D00"/>
    <w:lvl w:ilvl="0" w:tplc="DA3241E6">
      <w:start w:val="3"/>
      <w:numFmt w:val="decimal"/>
      <w:lvlText w:val="(%1)"/>
      <w:lvlJc w:val="left"/>
      <w:pPr>
        <w:ind w:left="1636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3EF32C6"/>
    <w:multiLevelType w:val="hybridMultilevel"/>
    <w:tmpl w:val="ABBCDAEE"/>
    <w:lvl w:ilvl="0" w:tplc="8132EFFA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E0017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84BEE73E">
      <w:start w:val="1"/>
      <w:numFmt w:val="decimal"/>
      <w:lvlText w:val="%3."/>
      <w:lvlJc w:val="left"/>
      <w:pPr>
        <w:ind w:left="2340" w:hanging="360"/>
      </w:pPr>
      <w:rPr>
        <w:rFonts w:hint="default"/>
      </w:r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B5348E0"/>
    <w:multiLevelType w:val="hybridMultilevel"/>
    <w:tmpl w:val="047C70C0"/>
    <w:lvl w:ilvl="0" w:tplc="2856E220">
      <w:start w:val="1"/>
      <w:numFmt w:val="lowerLetter"/>
      <w:lvlText w:val="%1)"/>
      <w:lvlJc w:val="left"/>
      <w:pPr>
        <w:ind w:left="1636" w:hanging="360"/>
      </w:pPr>
      <w:rPr>
        <w:rFonts w:hint="default"/>
        <w:i/>
      </w:rPr>
    </w:lvl>
    <w:lvl w:ilvl="1" w:tplc="040E0019" w:tentative="1">
      <w:start w:val="1"/>
      <w:numFmt w:val="lowerLetter"/>
      <w:lvlText w:val="%2."/>
      <w:lvlJc w:val="left"/>
      <w:pPr>
        <w:ind w:left="2356" w:hanging="360"/>
      </w:pPr>
    </w:lvl>
    <w:lvl w:ilvl="2" w:tplc="040E001B" w:tentative="1">
      <w:start w:val="1"/>
      <w:numFmt w:val="lowerRoman"/>
      <w:lvlText w:val="%3."/>
      <w:lvlJc w:val="right"/>
      <w:pPr>
        <w:ind w:left="3076" w:hanging="180"/>
      </w:pPr>
    </w:lvl>
    <w:lvl w:ilvl="3" w:tplc="040E000F" w:tentative="1">
      <w:start w:val="1"/>
      <w:numFmt w:val="decimal"/>
      <w:lvlText w:val="%4."/>
      <w:lvlJc w:val="left"/>
      <w:pPr>
        <w:ind w:left="3796" w:hanging="360"/>
      </w:pPr>
    </w:lvl>
    <w:lvl w:ilvl="4" w:tplc="040E0019" w:tentative="1">
      <w:start w:val="1"/>
      <w:numFmt w:val="lowerLetter"/>
      <w:lvlText w:val="%5."/>
      <w:lvlJc w:val="left"/>
      <w:pPr>
        <w:ind w:left="4516" w:hanging="360"/>
      </w:pPr>
    </w:lvl>
    <w:lvl w:ilvl="5" w:tplc="040E001B" w:tentative="1">
      <w:start w:val="1"/>
      <w:numFmt w:val="lowerRoman"/>
      <w:lvlText w:val="%6."/>
      <w:lvlJc w:val="right"/>
      <w:pPr>
        <w:ind w:left="5236" w:hanging="180"/>
      </w:pPr>
    </w:lvl>
    <w:lvl w:ilvl="6" w:tplc="040E000F" w:tentative="1">
      <w:start w:val="1"/>
      <w:numFmt w:val="decimal"/>
      <w:lvlText w:val="%7."/>
      <w:lvlJc w:val="left"/>
      <w:pPr>
        <w:ind w:left="5956" w:hanging="360"/>
      </w:pPr>
    </w:lvl>
    <w:lvl w:ilvl="7" w:tplc="040E0019" w:tentative="1">
      <w:start w:val="1"/>
      <w:numFmt w:val="lowerLetter"/>
      <w:lvlText w:val="%8."/>
      <w:lvlJc w:val="left"/>
      <w:pPr>
        <w:ind w:left="6676" w:hanging="360"/>
      </w:pPr>
    </w:lvl>
    <w:lvl w:ilvl="8" w:tplc="040E001B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21" w15:restartNumberingAfterBreak="0">
    <w:nsid w:val="5D875529"/>
    <w:multiLevelType w:val="hybridMultilevel"/>
    <w:tmpl w:val="7C30BA84"/>
    <w:lvl w:ilvl="0" w:tplc="0CE875C6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E0017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F3540BE"/>
    <w:multiLevelType w:val="multilevel"/>
    <w:tmpl w:val="7A742068"/>
    <w:styleLink w:val="Stlus2"/>
    <w:lvl w:ilvl="0">
      <w:start w:val="1"/>
      <w:numFmt w:val="bullet"/>
      <w:lvlText w:val="■"/>
      <w:lvlJc w:val="left"/>
      <w:pPr>
        <w:ind w:left="360" w:hanging="360"/>
      </w:pPr>
      <w:rPr>
        <w:rFonts w:ascii="Times New Roman" w:hAnsi="Times New Roman" w:cs="Times New Roman" w:hint="default"/>
        <w:color w:val="808080" w:themeColor="background1" w:themeShade="80"/>
      </w:rPr>
    </w:lvl>
    <w:lvl w:ilvl="1">
      <w:start w:val="1"/>
      <w:numFmt w:val="bullet"/>
      <w:lvlText w:val=""/>
      <w:lvlJc w:val="left"/>
      <w:pPr>
        <w:ind w:left="737" w:hanging="340"/>
      </w:pPr>
      <w:rPr>
        <w:rFonts w:ascii="Wingdings 2" w:hAnsi="Wingdings 2" w:hint="default"/>
        <w:color w:val="808080" w:themeColor="background1" w:themeShade="80"/>
      </w:rPr>
    </w:lvl>
    <w:lvl w:ilvl="2">
      <w:start w:val="1"/>
      <w:numFmt w:val="bullet"/>
      <w:lvlText w:val=""/>
      <w:lvlJc w:val="left"/>
      <w:pPr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"/>
      <w:lvlJc w:val="left"/>
      <w:pPr>
        <w:ind w:left="1474" w:hanging="227"/>
      </w:pPr>
      <w:rPr>
        <w:rFonts w:ascii="Wingdings" w:hAnsi="Wingdings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23" w15:restartNumberingAfterBreak="0">
    <w:nsid w:val="64555083"/>
    <w:multiLevelType w:val="hybridMultilevel"/>
    <w:tmpl w:val="F18E953A"/>
    <w:lvl w:ilvl="0" w:tplc="55D0A18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E0017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61162DE"/>
    <w:multiLevelType w:val="hybridMultilevel"/>
    <w:tmpl w:val="5734C6B6"/>
    <w:lvl w:ilvl="0" w:tplc="251AC62E">
      <w:start w:val="1"/>
      <w:numFmt w:val="lowerLetter"/>
      <w:lvlText w:val="%1)"/>
      <w:lvlJc w:val="left"/>
      <w:pPr>
        <w:ind w:left="1774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494" w:hanging="360"/>
      </w:pPr>
    </w:lvl>
    <w:lvl w:ilvl="2" w:tplc="040E001B" w:tentative="1">
      <w:start w:val="1"/>
      <w:numFmt w:val="lowerRoman"/>
      <w:lvlText w:val="%3."/>
      <w:lvlJc w:val="right"/>
      <w:pPr>
        <w:ind w:left="3214" w:hanging="180"/>
      </w:pPr>
    </w:lvl>
    <w:lvl w:ilvl="3" w:tplc="040E000F" w:tentative="1">
      <w:start w:val="1"/>
      <w:numFmt w:val="decimal"/>
      <w:lvlText w:val="%4."/>
      <w:lvlJc w:val="left"/>
      <w:pPr>
        <w:ind w:left="3934" w:hanging="360"/>
      </w:pPr>
    </w:lvl>
    <w:lvl w:ilvl="4" w:tplc="040E0019" w:tentative="1">
      <w:start w:val="1"/>
      <w:numFmt w:val="lowerLetter"/>
      <w:lvlText w:val="%5."/>
      <w:lvlJc w:val="left"/>
      <w:pPr>
        <w:ind w:left="4654" w:hanging="360"/>
      </w:pPr>
    </w:lvl>
    <w:lvl w:ilvl="5" w:tplc="040E001B" w:tentative="1">
      <w:start w:val="1"/>
      <w:numFmt w:val="lowerRoman"/>
      <w:lvlText w:val="%6."/>
      <w:lvlJc w:val="right"/>
      <w:pPr>
        <w:ind w:left="5374" w:hanging="180"/>
      </w:pPr>
    </w:lvl>
    <w:lvl w:ilvl="6" w:tplc="040E000F" w:tentative="1">
      <w:start w:val="1"/>
      <w:numFmt w:val="decimal"/>
      <w:lvlText w:val="%7."/>
      <w:lvlJc w:val="left"/>
      <w:pPr>
        <w:ind w:left="6094" w:hanging="360"/>
      </w:pPr>
    </w:lvl>
    <w:lvl w:ilvl="7" w:tplc="040E0019" w:tentative="1">
      <w:start w:val="1"/>
      <w:numFmt w:val="lowerLetter"/>
      <w:lvlText w:val="%8."/>
      <w:lvlJc w:val="left"/>
      <w:pPr>
        <w:ind w:left="6814" w:hanging="360"/>
      </w:pPr>
    </w:lvl>
    <w:lvl w:ilvl="8" w:tplc="040E001B" w:tentative="1">
      <w:start w:val="1"/>
      <w:numFmt w:val="lowerRoman"/>
      <w:lvlText w:val="%9."/>
      <w:lvlJc w:val="right"/>
      <w:pPr>
        <w:ind w:left="7534" w:hanging="180"/>
      </w:pPr>
    </w:lvl>
  </w:abstractNum>
  <w:abstractNum w:abstractNumId="25" w15:restartNumberingAfterBreak="0">
    <w:nsid w:val="662910B9"/>
    <w:multiLevelType w:val="multilevel"/>
    <w:tmpl w:val="040E0021"/>
    <w:styleLink w:val="Stlus1"/>
    <w:lvl w:ilvl="0">
      <w:start w:val="1"/>
      <w:numFmt w:val="bullet"/>
      <w:lvlText w:val="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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26" w15:restartNumberingAfterBreak="0">
    <w:nsid w:val="68A12690"/>
    <w:multiLevelType w:val="hybridMultilevel"/>
    <w:tmpl w:val="5BA43192"/>
    <w:lvl w:ilvl="0" w:tplc="040E0017">
      <w:start w:val="1"/>
      <w:numFmt w:val="lowerLetter"/>
      <w:lvlText w:val="%1)"/>
      <w:lvlJc w:val="left"/>
      <w:pPr>
        <w:ind w:left="1440" w:hanging="360"/>
      </w:p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7" w15:restartNumberingAfterBreak="0">
    <w:nsid w:val="69C87463"/>
    <w:multiLevelType w:val="hybridMultilevel"/>
    <w:tmpl w:val="46801768"/>
    <w:lvl w:ilvl="0" w:tplc="040E0017">
      <w:start w:val="1"/>
      <w:numFmt w:val="lowerLetter"/>
      <w:lvlText w:val="%1)"/>
      <w:lvlJc w:val="left"/>
      <w:pPr>
        <w:ind w:left="1776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496" w:hanging="360"/>
      </w:pPr>
    </w:lvl>
    <w:lvl w:ilvl="2" w:tplc="040E001B" w:tentative="1">
      <w:start w:val="1"/>
      <w:numFmt w:val="lowerRoman"/>
      <w:lvlText w:val="%3."/>
      <w:lvlJc w:val="right"/>
      <w:pPr>
        <w:ind w:left="3216" w:hanging="180"/>
      </w:pPr>
    </w:lvl>
    <w:lvl w:ilvl="3" w:tplc="040E000F" w:tentative="1">
      <w:start w:val="1"/>
      <w:numFmt w:val="decimal"/>
      <w:lvlText w:val="%4."/>
      <w:lvlJc w:val="left"/>
      <w:pPr>
        <w:ind w:left="3936" w:hanging="360"/>
      </w:pPr>
    </w:lvl>
    <w:lvl w:ilvl="4" w:tplc="040E0019" w:tentative="1">
      <w:start w:val="1"/>
      <w:numFmt w:val="lowerLetter"/>
      <w:lvlText w:val="%5."/>
      <w:lvlJc w:val="left"/>
      <w:pPr>
        <w:ind w:left="4656" w:hanging="360"/>
      </w:pPr>
    </w:lvl>
    <w:lvl w:ilvl="5" w:tplc="040E001B" w:tentative="1">
      <w:start w:val="1"/>
      <w:numFmt w:val="lowerRoman"/>
      <w:lvlText w:val="%6."/>
      <w:lvlJc w:val="right"/>
      <w:pPr>
        <w:ind w:left="5376" w:hanging="180"/>
      </w:pPr>
    </w:lvl>
    <w:lvl w:ilvl="6" w:tplc="040E000F" w:tentative="1">
      <w:start w:val="1"/>
      <w:numFmt w:val="decimal"/>
      <w:lvlText w:val="%7."/>
      <w:lvlJc w:val="left"/>
      <w:pPr>
        <w:ind w:left="6096" w:hanging="360"/>
      </w:pPr>
    </w:lvl>
    <w:lvl w:ilvl="7" w:tplc="040E0019" w:tentative="1">
      <w:start w:val="1"/>
      <w:numFmt w:val="lowerLetter"/>
      <w:lvlText w:val="%8."/>
      <w:lvlJc w:val="left"/>
      <w:pPr>
        <w:ind w:left="6816" w:hanging="360"/>
      </w:pPr>
    </w:lvl>
    <w:lvl w:ilvl="8" w:tplc="040E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28" w15:restartNumberingAfterBreak="0">
    <w:nsid w:val="69CE4499"/>
    <w:multiLevelType w:val="hybridMultilevel"/>
    <w:tmpl w:val="D8DAC8D2"/>
    <w:lvl w:ilvl="0" w:tplc="8132EFFA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E0017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CF54E74"/>
    <w:multiLevelType w:val="multilevel"/>
    <w:tmpl w:val="040E001D"/>
    <w:styleLink w:val="Stlus4"/>
    <w:lvl w:ilvl="0">
      <w:start w:val="1"/>
      <w:numFmt w:val="bullet"/>
      <w:lvlText w:val="■"/>
      <w:lvlJc w:val="left"/>
      <w:pPr>
        <w:ind w:left="360" w:hanging="360"/>
      </w:pPr>
      <w:rPr>
        <w:rFonts w:ascii="Times New Roman" w:hAnsi="Times New Roman" w:cs="Times New Roman" w:hint="default"/>
        <w:color w:val="808080" w:themeColor="background1" w:themeShade="80"/>
      </w:rPr>
    </w:lvl>
    <w:lvl w:ilvl="1">
      <w:start w:val="1"/>
      <w:numFmt w:val="bullet"/>
      <w:lvlText w:val=""/>
      <w:lvlJc w:val="left"/>
      <w:pPr>
        <w:ind w:left="720" w:hanging="360"/>
      </w:pPr>
      <w:rPr>
        <w:rFonts w:ascii="Wingdings 2" w:hAnsi="Wingdings 2" w:hint="default"/>
        <w:color w:val="808080" w:themeColor="background1" w:themeShade="80"/>
      </w:r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0" w15:restartNumberingAfterBreak="0">
    <w:nsid w:val="75E365BE"/>
    <w:multiLevelType w:val="hybridMultilevel"/>
    <w:tmpl w:val="D9A8C14C"/>
    <w:lvl w:ilvl="0" w:tplc="923C7DA8">
      <w:start w:val="1"/>
      <w:numFmt w:val="lowerLetter"/>
      <w:lvlText w:val="%1)"/>
      <w:lvlJc w:val="left"/>
      <w:pPr>
        <w:ind w:left="1776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496" w:hanging="360"/>
      </w:pPr>
    </w:lvl>
    <w:lvl w:ilvl="2" w:tplc="040E001B" w:tentative="1">
      <w:start w:val="1"/>
      <w:numFmt w:val="lowerRoman"/>
      <w:lvlText w:val="%3."/>
      <w:lvlJc w:val="right"/>
      <w:pPr>
        <w:ind w:left="3216" w:hanging="180"/>
      </w:pPr>
    </w:lvl>
    <w:lvl w:ilvl="3" w:tplc="040E000F" w:tentative="1">
      <w:start w:val="1"/>
      <w:numFmt w:val="decimal"/>
      <w:lvlText w:val="%4."/>
      <w:lvlJc w:val="left"/>
      <w:pPr>
        <w:ind w:left="3936" w:hanging="360"/>
      </w:pPr>
    </w:lvl>
    <w:lvl w:ilvl="4" w:tplc="040E0019" w:tentative="1">
      <w:start w:val="1"/>
      <w:numFmt w:val="lowerLetter"/>
      <w:lvlText w:val="%5."/>
      <w:lvlJc w:val="left"/>
      <w:pPr>
        <w:ind w:left="4656" w:hanging="360"/>
      </w:pPr>
    </w:lvl>
    <w:lvl w:ilvl="5" w:tplc="040E001B" w:tentative="1">
      <w:start w:val="1"/>
      <w:numFmt w:val="lowerRoman"/>
      <w:lvlText w:val="%6."/>
      <w:lvlJc w:val="right"/>
      <w:pPr>
        <w:ind w:left="5376" w:hanging="180"/>
      </w:pPr>
    </w:lvl>
    <w:lvl w:ilvl="6" w:tplc="040E000F" w:tentative="1">
      <w:start w:val="1"/>
      <w:numFmt w:val="decimal"/>
      <w:lvlText w:val="%7."/>
      <w:lvlJc w:val="left"/>
      <w:pPr>
        <w:ind w:left="6096" w:hanging="360"/>
      </w:pPr>
    </w:lvl>
    <w:lvl w:ilvl="7" w:tplc="040E0019" w:tentative="1">
      <w:start w:val="1"/>
      <w:numFmt w:val="lowerLetter"/>
      <w:lvlText w:val="%8."/>
      <w:lvlJc w:val="left"/>
      <w:pPr>
        <w:ind w:left="6816" w:hanging="360"/>
      </w:pPr>
    </w:lvl>
    <w:lvl w:ilvl="8" w:tplc="040E001B" w:tentative="1">
      <w:start w:val="1"/>
      <w:numFmt w:val="lowerRoman"/>
      <w:lvlText w:val="%9."/>
      <w:lvlJc w:val="right"/>
      <w:pPr>
        <w:ind w:left="7536" w:hanging="180"/>
      </w:pPr>
    </w:lvl>
  </w:abstractNum>
  <w:num w:numId="1">
    <w:abstractNumId w:val="25"/>
  </w:num>
  <w:num w:numId="2">
    <w:abstractNumId w:val="15"/>
  </w:num>
  <w:num w:numId="3">
    <w:abstractNumId w:val="12"/>
  </w:num>
  <w:num w:numId="4">
    <w:abstractNumId w:val="20"/>
  </w:num>
  <w:num w:numId="5">
    <w:abstractNumId w:val="16"/>
  </w:num>
  <w:num w:numId="6">
    <w:abstractNumId w:val="6"/>
  </w:num>
  <w:num w:numId="7">
    <w:abstractNumId w:val="17"/>
  </w:num>
  <w:num w:numId="8">
    <w:abstractNumId w:val="3"/>
  </w:num>
  <w:num w:numId="9">
    <w:abstractNumId w:val="0"/>
  </w:num>
  <w:num w:numId="10">
    <w:abstractNumId w:val="21"/>
  </w:num>
  <w:num w:numId="11">
    <w:abstractNumId w:val="8"/>
  </w:num>
  <w:num w:numId="12">
    <w:abstractNumId w:val="23"/>
  </w:num>
  <w:num w:numId="13">
    <w:abstractNumId w:val="10"/>
  </w:num>
  <w:num w:numId="14">
    <w:abstractNumId w:val="9"/>
  </w:num>
  <w:num w:numId="15">
    <w:abstractNumId w:val="28"/>
  </w:num>
  <w:num w:numId="16">
    <w:abstractNumId w:val="1"/>
  </w:num>
  <w:num w:numId="17">
    <w:abstractNumId w:val="19"/>
  </w:num>
  <w:num w:numId="18">
    <w:abstractNumId w:val="30"/>
  </w:num>
  <w:num w:numId="19">
    <w:abstractNumId w:val="27"/>
  </w:num>
  <w:num w:numId="20">
    <w:abstractNumId w:val="5"/>
  </w:num>
  <w:num w:numId="21">
    <w:abstractNumId w:val="24"/>
  </w:num>
  <w:num w:numId="22">
    <w:abstractNumId w:val="11"/>
  </w:num>
  <w:num w:numId="23">
    <w:abstractNumId w:val="26"/>
  </w:num>
  <w:num w:numId="24">
    <w:abstractNumId w:val="7"/>
  </w:num>
  <w:num w:numId="25">
    <w:abstractNumId w:val="2"/>
  </w:num>
  <w:num w:numId="26">
    <w:abstractNumId w:val="14"/>
  </w:num>
  <w:num w:numId="27">
    <w:abstractNumId w:val="22"/>
  </w:num>
  <w:num w:numId="28">
    <w:abstractNumId w:val="4"/>
  </w:num>
  <w:num w:numId="29">
    <w:abstractNumId w:val="29"/>
  </w:num>
  <w:num w:numId="30">
    <w:abstractNumId w:val="13"/>
  </w:num>
  <w:num w:numId="31">
    <w:abstractNumId w:val="18"/>
  </w:num>
  <w:numIdMacAtCleanup w:val="3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 w:grammar="clean"/>
  <w:defaultTabStop w:val="708"/>
  <w:hyphenationZone w:val="425"/>
  <w:characterSpacingControl w:val="doNotCompress"/>
  <w:hdrShapeDefaults>
    <o:shapedefaults v:ext="edit" spidmax="2049">
      <o:colormru v:ext="edit" colors="#a5e2fd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251B8"/>
    <w:rsid w:val="00001776"/>
    <w:rsid w:val="00001EDC"/>
    <w:rsid w:val="00002058"/>
    <w:rsid w:val="00004855"/>
    <w:rsid w:val="00005B83"/>
    <w:rsid w:val="00006AEF"/>
    <w:rsid w:val="00007944"/>
    <w:rsid w:val="00007C64"/>
    <w:rsid w:val="00010369"/>
    <w:rsid w:val="000122A8"/>
    <w:rsid w:val="00017495"/>
    <w:rsid w:val="000204A6"/>
    <w:rsid w:val="00021899"/>
    <w:rsid w:val="00022C42"/>
    <w:rsid w:val="00023AD4"/>
    <w:rsid w:val="00023D1B"/>
    <w:rsid w:val="00025292"/>
    <w:rsid w:val="00026DF5"/>
    <w:rsid w:val="00026ECA"/>
    <w:rsid w:val="00027631"/>
    <w:rsid w:val="0002765D"/>
    <w:rsid w:val="00030A20"/>
    <w:rsid w:val="00030CFF"/>
    <w:rsid w:val="00030F1C"/>
    <w:rsid w:val="000312CA"/>
    <w:rsid w:val="00031A63"/>
    <w:rsid w:val="000320D0"/>
    <w:rsid w:val="000323D0"/>
    <w:rsid w:val="000332EA"/>
    <w:rsid w:val="000347D0"/>
    <w:rsid w:val="00035ADC"/>
    <w:rsid w:val="00041E44"/>
    <w:rsid w:val="00041E95"/>
    <w:rsid w:val="000423F3"/>
    <w:rsid w:val="00042512"/>
    <w:rsid w:val="00042604"/>
    <w:rsid w:val="00045078"/>
    <w:rsid w:val="000455CC"/>
    <w:rsid w:val="0004628E"/>
    <w:rsid w:val="000472C2"/>
    <w:rsid w:val="00051F11"/>
    <w:rsid w:val="00053244"/>
    <w:rsid w:val="0005407E"/>
    <w:rsid w:val="0005512E"/>
    <w:rsid w:val="000559AD"/>
    <w:rsid w:val="00057B9C"/>
    <w:rsid w:val="00062878"/>
    <w:rsid w:val="00062E20"/>
    <w:rsid w:val="00062EAE"/>
    <w:rsid w:val="00064506"/>
    <w:rsid w:val="00064913"/>
    <w:rsid w:val="00065978"/>
    <w:rsid w:val="00067EF0"/>
    <w:rsid w:val="0007005B"/>
    <w:rsid w:val="00071593"/>
    <w:rsid w:val="0007176B"/>
    <w:rsid w:val="00073ED6"/>
    <w:rsid w:val="00074629"/>
    <w:rsid w:val="00074743"/>
    <w:rsid w:val="00075B13"/>
    <w:rsid w:val="00075E8C"/>
    <w:rsid w:val="000776CB"/>
    <w:rsid w:val="00080A58"/>
    <w:rsid w:val="00082B1F"/>
    <w:rsid w:val="00082D41"/>
    <w:rsid w:val="00083851"/>
    <w:rsid w:val="00083875"/>
    <w:rsid w:val="0008441E"/>
    <w:rsid w:val="000850D1"/>
    <w:rsid w:val="00085284"/>
    <w:rsid w:val="0008534E"/>
    <w:rsid w:val="00085602"/>
    <w:rsid w:val="000879EE"/>
    <w:rsid w:val="00087BE9"/>
    <w:rsid w:val="00090791"/>
    <w:rsid w:val="00093B78"/>
    <w:rsid w:val="000946A7"/>
    <w:rsid w:val="00094A07"/>
    <w:rsid w:val="00095877"/>
    <w:rsid w:val="0009762B"/>
    <w:rsid w:val="000A0020"/>
    <w:rsid w:val="000A0C02"/>
    <w:rsid w:val="000A0DC8"/>
    <w:rsid w:val="000A1D60"/>
    <w:rsid w:val="000A2B91"/>
    <w:rsid w:val="000A3641"/>
    <w:rsid w:val="000A385B"/>
    <w:rsid w:val="000A40C6"/>
    <w:rsid w:val="000A5490"/>
    <w:rsid w:val="000A54AA"/>
    <w:rsid w:val="000A58C9"/>
    <w:rsid w:val="000A625F"/>
    <w:rsid w:val="000A6871"/>
    <w:rsid w:val="000A6962"/>
    <w:rsid w:val="000A7368"/>
    <w:rsid w:val="000A77C0"/>
    <w:rsid w:val="000B0E7C"/>
    <w:rsid w:val="000B26BB"/>
    <w:rsid w:val="000B50E9"/>
    <w:rsid w:val="000C097E"/>
    <w:rsid w:val="000C1947"/>
    <w:rsid w:val="000C1B75"/>
    <w:rsid w:val="000C274E"/>
    <w:rsid w:val="000C2FA5"/>
    <w:rsid w:val="000C3A30"/>
    <w:rsid w:val="000C3EB6"/>
    <w:rsid w:val="000C413A"/>
    <w:rsid w:val="000C44C5"/>
    <w:rsid w:val="000C4C08"/>
    <w:rsid w:val="000C5167"/>
    <w:rsid w:val="000C5ADE"/>
    <w:rsid w:val="000D0EDE"/>
    <w:rsid w:val="000D15EE"/>
    <w:rsid w:val="000D24C1"/>
    <w:rsid w:val="000D24D4"/>
    <w:rsid w:val="000D34FB"/>
    <w:rsid w:val="000D375F"/>
    <w:rsid w:val="000D3943"/>
    <w:rsid w:val="000D604E"/>
    <w:rsid w:val="000E03A6"/>
    <w:rsid w:val="000E05EC"/>
    <w:rsid w:val="000E0E8D"/>
    <w:rsid w:val="000E1374"/>
    <w:rsid w:val="000E2481"/>
    <w:rsid w:val="000E363C"/>
    <w:rsid w:val="000E3643"/>
    <w:rsid w:val="000E3B54"/>
    <w:rsid w:val="000E44EC"/>
    <w:rsid w:val="000E7CAC"/>
    <w:rsid w:val="000F273C"/>
    <w:rsid w:val="000F2825"/>
    <w:rsid w:val="000F3132"/>
    <w:rsid w:val="000F3443"/>
    <w:rsid w:val="000F4D25"/>
    <w:rsid w:val="000F56CF"/>
    <w:rsid w:val="000F58B0"/>
    <w:rsid w:val="000F613F"/>
    <w:rsid w:val="000F7C04"/>
    <w:rsid w:val="00100AC3"/>
    <w:rsid w:val="00101AD0"/>
    <w:rsid w:val="0010216C"/>
    <w:rsid w:val="00107418"/>
    <w:rsid w:val="00107D25"/>
    <w:rsid w:val="00107DF9"/>
    <w:rsid w:val="001116B3"/>
    <w:rsid w:val="00111BD9"/>
    <w:rsid w:val="00112081"/>
    <w:rsid w:val="001123CD"/>
    <w:rsid w:val="00112E14"/>
    <w:rsid w:val="00112F2A"/>
    <w:rsid w:val="00113B33"/>
    <w:rsid w:val="00114922"/>
    <w:rsid w:val="00114ADF"/>
    <w:rsid w:val="00115B72"/>
    <w:rsid w:val="00124182"/>
    <w:rsid w:val="00125310"/>
    <w:rsid w:val="00125B81"/>
    <w:rsid w:val="00125F49"/>
    <w:rsid w:val="001262A3"/>
    <w:rsid w:val="00126486"/>
    <w:rsid w:val="00126582"/>
    <w:rsid w:val="001271E3"/>
    <w:rsid w:val="001273EF"/>
    <w:rsid w:val="00127BD2"/>
    <w:rsid w:val="001314B1"/>
    <w:rsid w:val="0013184C"/>
    <w:rsid w:val="0013298F"/>
    <w:rsid w:val="00133E6E"/>
    <w:rsid w:val="00134E8F"/>
    <w:rsid w:val="00134FC8"/>
    <w:rsid w:val="00135449"/>
    <w:rsid w:val="00135F1A"/>
    <w:rsid w:val="0013668D"/>
    <w:rsid w:val="00137D53"/>
    <w:rsid w:val="00140980"/>
    <w:rsid w:val="0014143B"/>
    <w:rsid w:val="00141485"/>
    <w:rsid w:val="00141D6C"/>
    <w:rsid w:val="00142AAF"/>
    <w:rsid w:val="00143380"/>
    <w:rsid w:val="00144453"/>
    <w:rsid w:val="001457ED"/>
    <w:rsid w:val="00145D49"/>
    <w:rsid w:val="00150946"/>
    <w:rsid w:val="0015095F"/>
    <w:rsid w:val="00150B74"/>
    <w:rsid w:val="00150BA7"/>
    <w:rsid w:val="00153E31"/>
    <w:rsid w:val="00154416"/>
    <w:rsid w:val="001549BB"/>
    <w:rsid w:val="001558C1"/>
    <w:rsid w:val="001612FB"/>
    <w:rsid w:val="0016157C"/>
    <w:rsid w:val="0016185A"/>
    <w:rsid w:val="00162E00"/>
    <w:rsid w:val="001635EE"/>
    <w:rsid w:val="00163ABC"/>
    <w:rsid w:val="00164595"/>
    <w:rsid w:val="00167304"/>
    <w:rsid w:val="0017290E"/>
    <w:rsid w:val="00173F53"/>
    <w:rsid w:val="00174CDA"/>
    <w:rsid w:val="00175E56"/>
    <w:rsid w:val="00176E31"/>
    <w:rsid w:val="00180236"/>
    <w:rsid w:val="001809CC"/>
    <w:rsid w:val="00182C22"/>
    <w:rsid w:val="00183938"/>
    <w:rsid w:val="00183C3C"/>
    <w:rsid w:val="00183F8D"/>
    <w:rsid w:val="00185094"/>
    <w:rsid w:val="00186B27"/>
    <w:rsid w:val="001911F2"/>
    <w:rsid w:val="0019184D"/>
    <w:rsid w:val="00191CE8"/>
    <w:rsid w:val="00192A2D"/>
    <w:rsid w:val="00192BD3"/>
    <w:rsid w:val="001930EE"/>
    <w:rsid w:val="001932AB"/>
    <w:rsid w:val="00193A79"/>
    <w:rsid w:val="00193B72"/>
    <w:rsid w:val="0019578A"/>
    <w:rsid w:val="001A0E46"/>
    <w:rsid w:val="001A161C"/>
    <w:rsid w:val="001A1A2D"/>
    <w:rsid w:val="001A1F79"/>
    <w:rsid w:val="001A2E19"/>
    <w:rsid w:val="001A50A7"/>
    <w:rsid w:val="001A5AF9"/>
    <w:rsid w:val="001A692F"/>
    <w:rsid w:val="001A6B40"/>
    <w:rsid w:val="001A6D18"/>
    <w:rsid w:val="001A7DC4"/>
    <w:rsid w:val="001B08DB"/>
    <w:rsid w:val="001B0BF5"/>
    <w:rsid w:val="001B31CF"/>
    <w:rsid w:val="001B45EA"/>
    <w:rsid w:val="001B5638"/>
    <w:rsid w:val="001B6495"/>
    <w:rsid w:val="001B6BBD"/>
    <w:rsid w:val="001B734B"/>
    <w:rsid w:val="001C02B2"/>
    <w:rsid w:val="001C1589"/>
    <w:rsid w:val="001C1F49"/>
    <w:rsid w:val="001C3878"/>
    <w:rsid w:val="001C3F14"/>
    <w:rsid w:val="001C585D"/>
    <w:rsid w:val="001C6C04"/>
    <w:rsid w:val="001C74A0"/>
    <w:rsid w:val="001C7C6D"/>
    <w:rsid w:val="001C7DB4"/>
    <w:rsid w:val="001C7F19"/>
    <w:rsid w:val="001D243F"/>
    <w:rsid w:val="001D24DC"/>
    <w:rsid w:val="001D2C29"/>
    <w:rsid w:val="001D448E"/>
    <w:rsid w:val="001D5D8E"/>
    <w:rsid w:val="001D5FCF"/>
    <w:rsid w:val="001D6413"/>
    <w:rsid w:val="001E0FA1"/>
    <w:rsid w:val="001E131A"/>
    <w:rsid w:val="001E306D"/>
    <w:rsid w:val="001E360A"/>
    <w:rsid w:val="001E3A93"/>
    <w:rsid w:val="001E6587"/>
    <w:rsid w:val="001E66CE"/>
    <w:rsid w:val="001E6949"/>
    <w:rsid w:val="001E6F83"/>
    <w:rsid w:val="001E72D0"/>
    <w:rsid w:val="001F1812"/>
    <w:rsid w:val="001F1B8B"/>
    <w:rsid w:val="001F265E"/>
    <w:rsid w:val="001F2C4F"/>
    <w:rsid w:val="001F2FD8"/>
    <w:rsid w:val="001F321F"/>
    <w:rsid w:val="001F32B1"/>
    <w:rsid w:val="001F517A"/>
    <w:rsid w:val="001F5345"/>
    <w:rsid w:val="001F5885"/>
    <w:rsid w:val="001F58F3"/>
    <w:rsid w:val="001F5B30"/>
    <w:rsid w:val="001F63EC"/>
    <w:rsid w:val="001F71E2"/>
    <w:rsid w:val="00202318"/>
    <w:rsid w:val="00203A72"/>
    <w:rsid w:val="00203FDF"/>
    <w:rsid w:val="002042F8"/>
    <w:rsid w:val="00204569"/>
    <w:rsid w:val="00205AF3"/>
    <w:rsid w:val="00205E16"/>
    <w:rsid w:val="00206D03"/>
    <w:rsid w:val="00210CC4"/>
    <w:rsid w:val="0021128E"/>
    <w:rsid w:val="0021173A"/>
    <w:rsid w:val="00212739"/>
    <w:rsid w:val="002128D2"/>
    <w:rsid w:val="002135CF"/>
    <w:rsid w:val="00213A72"/>
    <w:rsid w:val="002146B3"/>
    <w:rsid w:val="00214745"/>
    <w:rsid w:val="00216D21"/>
    <w:rsid w:val="00220162"/>
    <w:rsid w:val="002219B9"/>
    <w:rsid w:val="002234D2"/>
    <w:rsid w:val="0022426B"/>
    <w:rsid w:val="00224ECF"/>
    <w:rsid w:val="002251B8"/>
    <w:rsid w:val="00225C26"/>
    <w:rsid w:val="00226ED1"/>
    <w:rsid w:val="002272B4"/>
    <w:rsid w:val="002276B4"/>
    <w:rsid w:val="00227FFE"/>
    <w:rsid w:val="0023101F"/>
    <w:rsid w:val="0023159D"/>
    <w:rsid w:val="0023254B"/>
    <w:rsid w:val="00232B53"/>
    <w:rsid w:val="0023301E"/>
    <w:rsid w:val="00233440"/>
    <w:rsid w:val="00234BDD"/>
    <w:rsid w:val="00234E4D"/>
    <w:rsid w:val="00235170"/>
    <w:rsid w:val="00235B8E"/>
    <w:rsid w:val="0023656A"/>
    <w:rsid w:val="002404B2"/>
    <w:rsid w:val="0024198F"/>
    <w:rsid w:val="00242F23"/>
    <w:rsid w:val="00242F56"/>
    <w:rsid w:val="0024370E"/>
    <w:rsid w:val="00243DD6"/>
    <w:rsid w:val="00244D95"/>
    <w:rsid w:val="00246CAC"/>
    <w:rsid w:val="00246D84"/>
    <w:rsid w:val="0024790F"/>
    <w:rsid w:val="00247FE6"/>
    <w:rsid w:val="00250EB6"/>
    <w:rsid w:val="00251C15"/>
    <w:rsid w:val="00253D63"/>
    <w:rsid w:val="0025636F"/>
    <w:rsid w:val="002568A6"/>
    <w:rsid w:val="002602A2"/>
    <w:rsid w:val="00260A62"/>
    <w:rsid w:val="00261221"/>
    <w:rsid w:val="002639AC"/>
    <w:rsid w:val="00263DE6"/>
    <w:rsid w:val="002648BD"/>
    <w:rsid w:val="00264C66"/>
    <w:rsid w:val="0026545D"/>
    <w:rsid w:val="00265956"/>
    <w:rsid w:val="002662E9"/>
    <w:rsid w:val="00266809"/>
    <w:rsid w:val="00270602"/>
    <w:rsid w:val="00272776"/>
    <w:rsid w:val="00273D33"/>
    <w:rsid w:val="002750A9"/>
    <w:rsid w:val="00276E6A"/>
    <w:rsid w:val="002771CB"/>
    <w:rsid w:val="00280B22"/>
    <w:rsid w:val="002815DF"/>
    <w:rsid w:val="0028392B"/>
    <w:rsid w:val="0028533E"/>
    <w:rsid w:val="002854D4"/>
    <w:rsid w:val="00290E79"/>
    <w:rsid w:val="00290F9E"/>
    <w:rsid w:val="00291226"/>
    <w:rsid w:val="00292ECE"/>
    <w:rsid w:val="00294CD6"/>
    <w:rsid w:val="002956F8"/>
    <w:rsid w:val="00296638"/>
    <w:rsid w:val="002973F6"/>
    <w:rsid w:val="002A02EE"/>
    <w:rsid w:val="002A120C"/>
    <w:rsid w:val="002A1A06"/>
    <w:rsid w:val="002A1DAA"/>
    <w:rsid w:val="002A1F04"/>
    <w:rsid w:val="002A2211"/>
    <w:rsid w:val="002A2300"/>
    <w:rsid w:val="002A4D6F"/>
    <w:rsid w:val="002A5285"/>
    <w:rsid w:val="002A5422"/>
    <w:rsid w:val="002A6559"/>
    <w:rsid w:val="002A65C3"/>
    <w:rsid w:val="002A6C67"/>
    <w:rsid w:val="002A734C"/>
    <w:rsid w:val="002B2F97"/>
    <w:rsid w:val="002B448C"/>
    <w:rsid w:val="002B5296"/>
    <w:rsid w:val="002B5F3E"/>
    <w:rsid w:val="002C0D35"/>
    <w:rsid w:val="002C1795"/>
    <w:rsid w:val="002C2B41"/>
    <w:rsid w:val="002C38AA"/>
    <w:rsid w:val="002C42C0"/>
    <w:rsid w:val="002C4423"/>
    <w:rsid w:val="002C46E8"/>
    <w:rsid w:val="002C47E7"/>
    <w:rsid w:val="002C489D"/>
    <w:rsid w:val="002C5993"/>
    <w:rsid w:val="002C7ECE"/>
    <w:rsid w:val="002D2AD8"/>
    <w:rsid w:val="002D2BF7"/>
    <w:rsid w:val="002D41FF"/>
    <w:rsid w:val="002D4252"/>
    <w:rsid w:val="002D5954"/>
    <w:rsid w:val="002D6593"/>
    <w:rsid w:val="002D65C8"/>
    <w:rsid w:val="002D72F4"/>
    <w:rsid w:val="002E4288"/>
    <w:rsid w:val="002E66AF"/>
    <w:rsid w:val="002E78EA"/>
    <w:rsid w:val="002F0A38"/>
    <w:rsid w:val="002F10A3"/>
    <w:rsid w:val="002F1CE2"/>
    <w:rsid w:val="002F22A2"/>
    <w:rsid w:val="002F3747"/>
    <w:rsid w:val="002F3C78"/>
    <w:rsid w:val="002F53BE"/>
    <w:rsid w:val="002F5ADF"/>
    <w:rsid w:val="002F69CB"/>
    <w:rsid w:val="002F69D4"/>
    <w:rsid w:val="002F6D71"/>
    <w:rsid w:val="002F7673"/>
    <w:rsid w:val="002F771A"/>
    <w:rsid w:val="002F77B3"/>
    <w:rsid w:val="002F7D97"/>
    <w:rsid w:val="0030151C"/>
    <w:rsid w:val="00302442"/>
    <w:rsid w:val="00302EC2"/>
    <w:rsid w:val="00302FBD"/>
    <w:rsid w:val="00303607"/>
    <w:rsid w:val="00303D05"/>
    <w:rsid w:val="00304E84"/>
    <w:rsid w:val="003058AE"/>
    <w:rsid w:val="0031133B"/>
    <w:rsid w:val="00311E2C"/>
    <w:rsid w:val="003134DA"/>
    <w:rsid w:val="00314A52"/>
    <w:rsid w:val="00314AAB"/>
    <w:rsid w:val="0031508B"/>
    <w:rsid w:val="0031590E"/>
    <w:rsid w:val="003159C3"/>
    <w:rsid w:val="00317D4C"/>
    <w:rsid w:val="00321972"/>
    <w:rsid w:val="00321BB1"/>
    <w:rsid w:val="0032537D"/>
    <w:rsid w:val="003258CA"/>
    <w:rsid w:val="00327F93"/>
    <w:rsid w:val="00331416"/>
    <w:rsid w:val="003329E6"/>
    <w:rsid w:val="003334D6"/>
    <w:rsid w:val="00335ADD"/>
    <w:rsid w:val="00335CF9"/>
    <w:rsid w:val="00336F71"/>
    <w:rsid w:val="003374CD"/>
    <w:rsid w:val="00337723"/>
    <w:rsid w:val="003379DB"/>
    <w:rsid w:val="0034079F"/>
    <w:rsid w:val="003439AF"/>
    <w:rsid w:val="00344307"/>
    <w:rsid w:val="003459A7"/>
    <w:rsid w:val="003464DC"/>
    <w:rsid w:val="0034788F"/>
    <w:rsid w:val="003478D3"/>
    <w:rsid w:val="00347E33"/>
    <w:rsid w:val="00350B6F"/>
    <w:rsid w:val="00350C94"/>
    <w:rsid w:val="00351166"/>
    <w:rsid w:val="00351329"/>
    <w:rsid w:val="003518DC"/>
    <w:rsid w:val="00352038"/>
    <w:rsid w:val="003528B5"/>
    <w:rsid w:val="00352A47"/>
    <w:rsid w:val="003533E3"/>
    <w:rsid w:val="003554D9"/>
    <w:rsid w:val="00357378"/>
    <w:rsid w:val="00361632"/>
    <w:rsid w:val="00361EAB"/>
    <w:rsid w:val="003625B1"/>
    <w:rsid w:val="003634EF"/>
    <w:rsid w:val="00363EC6"/>
    <w:rsid w:val="00366C55"/>
    <w:rsid w:val="00367E0A"/>
    <w:rsid w:val="0037020C"/>
    <w:rsid w:val="0037091F"/>
    <w:rsid w:val="00370E5C"/>
    <w:rsid w:val="003713A0"/>
    <w:rsid w:val="003715FD"/>
    <w:rsid w:val="00371A37"/>
    <w:rsid w:val="00371CCE"/>
    <w:rsid w:val="00373F70"/>
    <w:rsid w:val="0037593A"/>
    <w:rsid w:val="003759B7"/>
    <w:rsid w:val="0037694D"/>
    <w:rsid w:val="00377924"/>
    <w:rsid w:val="00377D8B"/>
    <w:rsid w:val="003808A2"/>
    <w:rsid w:val="0038182B"/>
    <w:rsid w:val="003818CD"/>
    <w:rsid w:val="003844BD"/>
    <w:rsid w:val="00385005"/>
    <w:rsid w:val="003858D9"/>
    <w:rsid w:val="0038611A"/>
    <w:rsid w:val="00386CDA"/>
    <w:rsid w:val="0038714D"/>
    <w:rsid w:val="003874F9"/>
    <w:rsid w:val="003906B6"/>
    <w:rsid w:val="00390F2F"/>
    <w:rsid w:val="00391234"/>
    <w:rsid w:val="0039171D"/>
    <w:rsid w:val="003918E3"/>
    <w:rsid w:val="003919DB"/>
    <w:rsid w:val="003944CD"/>
    <w:rsid w:val="00396BC4"/>
    <w:rsid w:val="00397AFF"/>
    <w:rsid w:val="003A2160"/>
    <w:rsid w:val="003A238C"/>
    <w:rsid w:val="003A293A"/>
    <w:rsid w:val="003A35FE"/>
    <w:rsid w:val="003A4EF1"/>
    <w:rsid w:val="003B09C0"/>
    <w:rsid w:val="003B1687"/>
    <w:rsid w:val="003B29EA"/>
    <w:rsid w:val="003B2EE0"/>
    <w:rsid w:val="003B46F7"/>
    <w:rsid w:val="003B4A4C"/>
    <w:rsid w:val="003B5A98"/>
    <w:rsid w:val="003B5C77"/>
    <w:rsid w:val="003B5E79"/>
    <w:rsid w:val="003B65C6"/>
    <w:rsid w:val="003B761E"/>
    <w:rsid w:val="003B7FC6"/>
    <w:rsid w:val="003C2F9B"/>
    <w:rsid w:val="003C3D73"/>
    <w:rsid w:val="003C4825"/>
    <w:rsid w:val="003C4D92"/>
    <w:rsid w:val="003C59FA"/>
    <w:rsid w:val="003C6487"/>
    <w:rsid w:val="003C6F48"/>
    <w:rsid w:val="003D1566"/>
    <w:rsid w:val="003D1C37"/>
    <w:rsid w:val="003D5150"/>
    <w:rsid w:val="003E1A04"/>
    <w:rsid w:val="003E1F35"/>
    <w:rsid w:val="003E23F2"/>
    <w:rsid w:val="003E2DAC"/>
    <w:rsid w:val="003E69CA"/>
    <w:rsid w:val="003E72EB"/>
    <w:rsid w:val="003E733B"/>
    <w:rsid w:val="003F0FF5"/>
    <w:rsid w:val="003F1882"/>
    <w:rsid w:val="003F1D29"/>
    <w:rsid w:val="003F2C0B"/>
    <w:rsid w:val="003F4D4A"/>
    <w:rsid w:val="003F5C2A"/>
    <w:rsid w:val="003F5F24"/>
    <w:rsid w:val="003F62C5"/>
    <w:rsid w:val="003F7912"/>
    <w:rsid w:val="00400A4A"/>
    <w:rsid w:val="00400DFD"/>
    <w:rsid w:val="0040121C"/>
    <w:rsid w:val="004015A9"/>
    <w:rsid w:val="00401902"/>
    <w:rsid w:val="00402F95"/>
    <w:rsid w:val="004043CD"/>
    <w:rsid w:val="0040508F"/>
    <w:rsid w:val="00405758"/>
    <w:rsid w:val="00406E8A"/>
    <w:rsid w:val="00406F75"/>
    <w:rsid w:val="004107E2"/>
    <w:rsid w:val="0041225A"/>
    <w:rsid w:val="00412416"/>
    <w:rsid w:val="00412F40"/>
    <w:rsid w:val="004175C6"/>
    <w:rsid w:val="00417897"/>
    <w:rsid w:val="00420297"/>
    <w:rsid w:val="00420E5B"/>
    <w:rsid w:val="00422DE8"/>
    <w:rsid w:val="0042431D"/>
    <w:rsid w:val="00425173"/>
    <w:rsid w:val="00425954"/>
    <w:rsid w:val="00426B85"/>
    <w:rsid w:val="0042793F"/>
    <w:rsid w:val="0043118F"/>
    <w:rsid w:val="004312ED"/>
    <w:rsid w:val="00433791"/>
    <w:rsid w:val="004340DF"/>
    <w:rsid w:val="00434D15"/>
    <w:rsid w:val="004350E1"/>
    <w:rsid w:val="0043510B"/>
    <w:rsid w:val="004371CE"/>
    <w:rsid w:val="00440B90"/>
    <w:rsid w:val="00444221"/>
    <w:rsid w:val="0044489C"/>
    <w:rsid w:val="00444C8C"/>
    <w:rsid w:val="004467D6"/>
    <w:rsid w:val="00447890"/>
    <w:rsid w:val="004529C1"/>
    <w:rsid w:val="00453066"/>
    <w:rsid w:val="00453FCE"/>
    <w:rsid w:val="004553D3"/>
    <w:rsid w:val="00455401"/>
    <w:rsid w:val="00455B18"/>
    <w:rsid w:val="00455F44"/>
    <w:rsid w:val="0045659A"/>
    <w:rsid w:val="0045728E"/>
    <w:rsid w:val="00462215"/>
    <w:rsid w:val="004626E1"/>
    <w:rsid w:val="00462FF6"/>
    <w:rsid w:val="00465FDF"/>
    <w:rsid w:val="004661FE"/>
    <w:rsid w:val="00466F06"/>
    <w:rsid w:val="004677E9"/>
    <w:rsid w:val="00471A26"/>
    <w:rsid w:val="00471E21"/>
    <w:rsid w:val="0047236B"/>
    <w:rsid w:val="0047273F"/>
    <w:rsid w:val="00474025"/>
    <w:rsid w:val="00476DEF"/>
    <w:rsid w:val="00477A87"/>
    <w:rsid w:val="00480443"/>
    <w:rsid w:val="004804B7"/>
    <w:rsid w:val="0048076D"/>
    <w:rsid w:val="00480B71"/>
    <w:rsid w:val="004816D3"/>
    <w:rsid w:val="004822DE"/>
    <w:rsid w:val="0048382D"/>
    <w:rsid w:val="0048427F"/>
    <w:rsid w:val="00484599"/>
    <w:rsid w:val="00486175"/>
    <w:rsid w:val="00486650"/>
    <w:rsid w:val="0048723B"/>
    <w:rsid w:val="004905A3"/>
    <w:rsid w:val="004905B5"/>
    <w:rsid w:val="00490B36"/>
    <w:rsid w:val="00493DCA"/>
    <w:rsid w:val="00494693"/>
    <w:rsid w:val="00494942"/>
    <w:rsid w:val="004952B9"/>
    <w:rsid w:val="00496E3A"/>
    <w:rsid w:val="004A02B0"/>
    <w:rsid w:val="004A11AF"/>
    <w:rsid w:val="004A16F5"/>
    <w:rsid w:val="004A2D7F"/>
    <w:rsid w:val="004A5ECE"/>
    <w:rsid w:val="004A6B92"/>
    <w:rsid w:val="004B076C"/>
    <w:rsid w:val="004B0B92"/>
    <w:rsid w:val="004B0CB2"/>
    <w:rsid w:val="004B1743"/>
    <w:rsid w:val="004B1B0C"/>
    <w:rsid w:val="004B3CD9"/>
    <w:rsid w:val="004B4BCD"/>
    <w:rsid w:val="004B66D5"/>
    <w:rsid w:val="004B7564"/>
    <w:rsid w:val="004C1D42"/>
    <w:rsid w:val="004C390F"/>
    <w:rsid w:val="004C3E31"/>
    <w:rsid w:val="004C3E4F"/>
    <w:rsid w:val="004C4507"/>
    <w:rsid w:val="004C4B67"/>
    <w:rsid w:val="004C54BA"/>
    <w:rsid w:val="004C713D"/>
    <w:rsid w:val="004C74CC"/>
    <w:rsid w:val="004D0A76"/>
    <w:rsid w:val="004D1592"/>
    <w:rsid w:val="004D2341"/>
    <w:rsid w:val="004D262A"/>
    <w:rsid w:val="004D369E"/>
    <w:rsid w:val="004D3D79"/>
    <w:rsid w:val="004D422D"/>
    <w:rsid w:val="004D47DB"/>
    <w:rsid w:val="004D4A87"/>
    <w:rsid w:val="004D505D"/>
    <w:rsid w:val="004D5195"/>
    <w:rsid w:val="004D746A"/>
    <w:rsid w:val="004E0189"/>
    <w:rsid w:val="004E0801"/>
    <w:rsid w:val="004E1CAC"/>
    <w:rsid w:val="004E37FE"/>
    <w:rsid w:val="004E52B8"/>
    <w:rsid w:val="004E6E71"/>
    <w:rsid w:val="004F0189"/>
    <w:rsid w:val="004F3467"/>
    <w:rsid w:val="004F57B6"/>
    <w:rsid w:val="004F59F7"/>
    <w:rsid w:val="004F660C"/>
    <w:rsid w:val="004F73A2"/>
    <w:rsid w:val="0050146D"/>
    <w:rsid w:val="005015D1"/>
    <w:rsid w:val="00502BE9"/>
    <w:rsid w:val="005042C0"/>
    <w:rsid w:val="00504925"/>
    <w:rsid w:val="00505BAE"/>
    <w:rsid w:val="00505D1D"/>
    <w:rsid w:val="00510FA9"/>
    <w:rsid w:val="0051131D"/>
    <w:rsid w:val="0051197C"/>
    <w:rsid w:val="00513F72"/>
    <w:rsid w:val="00514376"/>
    <w:rsid w:val="005147FF"/>
    <w:rsid w:val="00516F73"/>
    <w:rsid w:val="00520214"/>
    <w:rsid w:val="00520454"/>
    <w:rsid w:val="005218F6"/>
    <w:rsid w:val="00521F1D"/>
    <w:rsid w:val="005223E8"/>
    <w:rsid w:val="005231BC"/>
    <w:rsid w:val="00524890"/>
    <w:rsid w:val="00526020"/>
    <w:rsid w:val="005304EF"/>
    <w:rsid w:val="00531961"/>
    <w:rsid w:val="00532A47"/>
    <w:rsid w:val="00532ED5"/>
    <w:rsid w:val="0053349D"/>
    <w:rsid w:val="0053430B"/>
    <w:rsid w:val="00535239"/>
    <w:rsid w:val="00535E03"/>
    <w:rsid w:val="0053698C"/>
    <w:rsid w:val="00540ADE"/>
    <w:rsid w:val="00541578"/>
    <w:rsid w:val="00541F67"/>
    <w:rsid w:val="00543A80"/>
    <w:rsid w:val="00544684"/>
    <w:rsid w:val="00546BCD"/>
    <w:rsid w:val="0054756E"/>
    <w:rsid w:val="005475F4"/>
    <w:rsid w:val="00555078"/>
    <w:rsid w:val="00555864"/>
    <w:rsid w:val="00556232"/>
    <w:rsid w:val="0055696B"/>
    <w:rsid w:val="00556C8D"/>
    <w:rsid w:val="00557257"/>
    <w:rsid w:val="00557508"/>
    <w:rsid w:val="00562D4D"/>
    <w:rsid w:val="00564BB0"/>
    <w:rsid w:val="00571030"/>
    <w:rsid w:val="0057207E"/>
    <w:rsid w:val="00573236"/>
    <w:rsid w:val="0057372E"/>
    <w:rsid w:val="005763C8"/>
    <w:rsid w:val="005804F6"/>
    <w:rsid w:val="00580B13"/>
    <w:rsid w:val="0058120F"/>
    <w:rsid w:val="00582498"/>
    <w:rsid w:val="0058472A"/>
    <w:rsid w:val="0058505D"/>
    <w:rsid w:val="005850FD"/>
    <w:rsid w:val="0058573E"/>
    <w:rsid w:val="005877A8"/>
    <w:rsid w:val="005902ED"/>
    <w:rsid w:val="00590BB4"/>
    <w:rsid w:val="005922FC"/>
    <w:rsid w:val="00592B93"/>
    <w:rsid w:val="00593471"/>
    <w:rsid w:val="00593EDF"/>
    <w:rsid w:val="00594B7B"/>
    <w:rsid w:val="00595B92"/>
    <w:rsid w:val="005A0B4D"/>
    <w:rsid w:val="005A13D4"/>
    <w:rsid w:val="005A1C5D"/>
    <w:rsid w:val="005A2142"/>
    <w:rsid w:val="005A2632"/>
    <w:rsid w:val="005A3029"/>
    <w:rsid w:val="005A4927"/>
    <w:rsid w:val="005A4CC6"/>
    <w:rsid w:val="005A5EFC"/>
    <w:rsid w:val="005A5F92"/>
    <w:rsid w:val="005A7957"/>
    <w:rsid w:val="005B0A96"/>
    <w:rsid w:val="005B177F"/>
    <w:rsid w:val="005B1A37"/>
    <w:rsid w:val="005B45DC"/>
    <w:rsid w:val="005B4E34"/>
    <w:rsid w:val="005B4FCD"/>
    <w:rsid w:val="005B5A36"/>
    <w:rsid w:val="005B5A5C"/>
    <w:rsid w:val="005B5B45"/>
    <w:rsid w:val="005C09B0"/>
    <w:rsid w:val="005C1B5A"/>
    <w:rsid w:val="005C1D29"/>
    <w:rsid w:val="005C2729"/>
    <w:rsid w:val="005C3D0D"/>
    <w:rsid w:val="005C483E"/>
    <w:rsid w:val="005C5577"/>
    <w:rsid w:val="005C6F80"/>
    <w:rsid w:val="005C7C27"/>
    <w:rsid w:val="005D080D"/>
    <w:rsid w:val="005D0DE6"/>
    <w:rsid w:val="005D0EC8"/>
    <w:rsid w:val="005D1686"/>
    <w:rsid w:val="005D50D0"/>
    <w:rsid w:val="005D54EA"/>
    <w:rsid w:val="005E0A08"/>
    <w:rsid w:val="005E0AE7"/>
    <w:rsid w:val="005E1390"/>
    <w:rsid w:val="005E1497"/>
    <w:rsid w:val="005E1B6B"/>
    <w:rsid w:val="005E1DD0"/>
    <w:rsid w:val="005E2349"/>
    <w:rsid w:val="005E2A8F"/>
    <w:rsid w:val="005E32AB"/>
    <w:rsid w:val="005E4506"/>
    <w:rsid w:val="005E6242"/>
    <w:rsid w:val="005E6C04"/>
    <w:rsid w:val="005E6E0C"/>
    <w:rsid w:val="005F1F7A"/>
    <w:rsid w:val="005F37E0"/>
    <w:rsid w:val="005F4A14"/>
    <w:rsid w:val="005F5F64"/>
    <w:rsid w:val="0060016B"/>
    <w:rsid w:val="0060061A"/>
    <w:rsid w:val="00600E7C"/>
    <w:rsid w:val="00604BFB"/>
    <w:rsid w:val="00605A98"/>
    <w:rsid w:val="0060630F"/>
    <w:rsid w:val="0060673E"/>
    <w:rsid w:val="00607F7B"/>
    <w:rsid w:val="00610436"/>
    <w:rsid w:val="0061098D"/>
    <w:rsid w:val="006110B3"/>
    <w:rsid w:val="006135B4"/>
    <w:rsid w:val="00613E85"/>
    <w:rsid w:val="00613F6B"/>
    <w:rsid w:val="006141EB"/>
    <w:rsid w:val="00615DB2"/>
    <w:rsid w:val="0062249D"/>
    <w:rsid w:val="0062287E"/>
    <w:rsid w:val="006233A1"/>
    <w:rsid w:val="006239C2"/>
    <w:rsid w:val="00625DF6"/>
    <w:rsid w:val="00625E34"/>
    <w:rsid w:val="006302E5"/>
    <w:rsid w:val="00630484"/>
    <w:rsid w:val="00630C52"/>
    <w:rsid w:val="006312AE"/>
    <w:rsid w:val="0063196B"/>
    <w:rsid w:val="00631AB8"/>
    <w:rsid w:val="00631D59"/>
    <w:rsid w:val="00631E2B"/>
    <w:rsid w:val="0063245B"/>
    <w:rsid w:val="00633E7C"/>
    <w:rsid w:val="00636139"/>
    <w:rsid w:val="00636588"/>
    <w:rsid w:val="00636F1D"/>
    <w:rsid w:val="00637222"/>
    <w:rsid w:val="006372AB"/>
    <w:rsid w:val="00637F8D"/>
    <w:rsid w:val="006413BA"/>
    <w:rsid w:val="00645B4C"/>
    <w:rsid w:val="006517FE"/>
    <w:rsid w:val="00652772"/>
    <w:rsid w:val="00654415"/>
    <w:rsid w:val="00654FD3"/>
    <w:rsid w:val="00656441"/>
    <w:rsid w:val="006565EC"/>
    <w:rsid w:val="00656E8D"/>
    <w:rsid w:val="006570DA"/>
    <w:rsid w:val="00665861"/>
    <w:rsid w:val="0066595D"/>
    <w:rsid w:val="00665DB7"/>
    <w:rsid w:val="006665C7"/>
    <w:rsid w:val="006674E5"/>
    <w:rsid w:val="00671B2E"/>
    <w:rsid w:val="00672B2C"/>
    <w:rsid w:val="00673DC1"/>
    <w:rsid w:val="00674012"/>
    <w:rsid w:val="00674CFB"/>
    <w:rsid w:val="00674E8C"/>
    <w:rsid w:val="006768EE"/>
    <w:rsid w:val="0067697D"/>
    <w:rsid w:val="00676CFC"/>
    <w:rsid w:val="00676D5B"/>
    <w:rsid w:val="006771AB"/>
    <w:rsid w:val="00677910"/>
    <w:rsid w:val="00677FEA"/>
    <w:rsid w:val="00681086"/>
    <w:rsid w:val="006814C1"/>
    <w:rsid w:val="00681BDD"/>
    <w:rsid w:val="00682566"/>
    <w:rsid w:val="006828EC"/>
    <w:rsid w:val="00682B4A"/>
    <w:rsid w:val="006844E6"/>
    <w:rsid w:val="00686961"/>
    <w:rsid w:val="00686D8D"/>
    <w:rsid w:val="0069159A"/>
    <w:rsid w:val="0069244E"/>
    <w:rsid w:val="00697421"/>
    <w:rsid w:val="006979EF"/>
    <w:rsid w:val="00697A1C"/>
    <w:rsid w:val="006A097A"/>
    <w:rsid w:val="006A1467"/>
    <w:rsid w:val="006A1DEE"/>
    <w:rsid w:val="006A3F8F"/>
    <w:rsid w:val="006A4B3E"/>
    <w:rsid w:val="006A50B9"/>
    <w:rsid w:val="006A5D54"/>
    <w:rsid w:val="006A69FB"/>
    <w:rsid w:val="006A6FDE"/>
    <w:rsid w:val="006B191B"/>
    <w:rsid w:val="006B283C"/>
    <w:rsid w:val="006B3B9E"/>
    <w:rsid w:val="006B4416"/>
    <w:rsid w:val="006B5EFC"/>
    <w:rsid w:val="006B7A9E"/>
    <w:rsid w:val="006C196C"/>
    <w:rsid w:val="006C3118"/>
    <w:rsid w:val="006C43B2"/>
    <w:rsid w:val="006C468B"/>
    <w:rsid w:val="006C62ED"/>
    <w:rsid w:val="006C6433"/>
    <w:rsid w:val="006C683F"/>
    <w:rsid w:val="006D081B"/>
    <w:rsid w:val="006D385A"/>
    <w:rsid w:val="006D670F"/>
    <w:rsid w:val="006D6D5D"/>
    <w:rsid w:val="006D74A4"/>
    <w:rsid w:val="006D78E6"/>
    <w:rsid w:val="006D7BFD"/>
    <w:rsid w:val="006E0B27"/>
    <w:rsid w:val="006E128F"/>
    <w:rsid w:val="006E199A"/>
    <w:rsid w:val="006E29F3"/>
    <w:rsid w:val="006E447C"/>
    <w:rsid w:val="006E45B1"/>
    <w:rsid w:val="006E505C"/>
    <w:rsid w:val="006E5428"/>
    <w:rsid w:val="006E64D8"/>
    <w:rsid w:val="006E7014"/>
    <w:rsid w:val="006F29E7"/>
    <w:rsid w:val="006F453F"/>
    <w:rsid w:val="006F47CA"/>
    <w:rsid w:val="006F536F"/>
    <w:rsid w:val="006F698F"/>
    <w:rsid w:val="006F6F66"/>
    <w:rsid w:val="006F70C9"/>
    <w:rsid w:val="006F71C4"/>
    <w:rsid w:val="006F799A"/>
    <w:rsid w:val="006F7AE6"/>
    <w:rsid w:val="007004CA"/>
    <w:rsid w:val="00701B7F"/>
    <w:rsid w:val="00702C24"/>
    <w:rsid w:val="00703E76"/>
    <w:rsid w:val="00704C93"/>
    <w:rsid w:val="00705BDA"/>
    <w:rsid w:val="00706001"/>
    <w:rsid w:val="00710896"/>
    <w:rsid w:val="00711A5E"/>
    <w:rsid w:val="00712422"/>
    <w:rsid w:val="00712E7E"/>
    <w:rsid w:val="0071512D"/>
    <w:rsid w:val="00715333"/>
    <w:rsid w:val="0071673A"/>
    <w:rsid w:val="0072280F"/>
    <w:rsid w:val="00722F9D"/>
    <w:rsid w:val="007240AD"/>
    <w:rsid w:val="0072613C"/>
    <w:rsid w:val="0072797E"/>
    <w:rsid w:val="00731036"/>
    <w:rsid w:val="007321D1"/>
    <w:rsid w:val="00732382"/>
    <w:rsid w:val="00733001"/>
    <w:rsid w:val="007331A8"/>
    <w:rsid w:val="00734749"/>
    <w:rsid w:val="007368C9"/>
    <w:rsid w:val="00736FC9"/>
    <w:rsid w:val="00745D7F"/>
    <w:rsid w:val="00745E85"/>
    <w:rsid w:val="00746BEA"/>
    <w:rsid w:val="00747D68"/>
    <w:rsid w:val="007500B0"/>
    <w:rsid w:val="00750B12"/>
    <w:rsid w:val="007550A8"/>
    <w:rsid w:val="007550E4"/>
    <w:rsid w:val="00756769"/>
    <w:rsid w:val="0075683F"/>
    <w:rsid w:val="0075705C"/>
    <w:rsid w:val="007573A4"/>
    <w:rsid w:val="00757E09"/>
    <w:rsid w:val="00760236"/>
    <w:rsid w:val="007603C5"/>
    <w:rsid w:val="00760DB4"/>
    <w:rsid w:val="007617B0"/>
    <w:rsid w:val="007634EA"/>
    <w:rsid w:val="00763D28"/>
    <w:rsid w:val="007642CC"/>
    <w:rsid w:val="007658C4"/>
    <w:rsid w:val="00767674"/>
    <w:rsid w:val="00770036"/>
    <w:rsid w:val="00773B91"/>
    <w:rsid w:val="0077408F"/>
    <w:rsid w:val="007746CB"/>
    <w:rsid w:val="00775009"/>
    <w:rsid w:val="007753E0"/>
    <w:rsid w:val="00776010"/>
    <w:rsid w:val="00777393"/>
    <w:rsid w:val="0078019B"/>
    <w:rsid w:val="00781525"/>
    <w:rsid w:val="007827EB"/>
    <w:rsid w:val="00782D80"/>
    <w:rsid w:val="00783D46"/>
    <w:rsid w:val="00783EE9"/>
    <w:rsid w:val="00784FE7"/>
    <w:rsid w:val="0078502C"/>
    <w:rsid w:val="00786817"/>
    <w:rsid w:val="00787941"/>
    <w:rsid w:val="007903B0"/>
    <w:rsid w:val="0079093B"/>
    <w:rsid w:val="007921BA"/>
    <w:rsid w:val="00792CF6"/>
    <w:rsid w:val="00793ED1"/>
    <w:rsid w:val="007949EA"/>
    <w:rsid w:val="00795216"/>
    <w:rsid w:val="00796B0E"/>
    <w:rsid w:val="00797397"/>
    <w:rsid w:val="007A159D"/>
    <w:rsid w:val="007A2003"/>
    <w:rsid w:val="007A32CA"/>
    <w:rsid w:val="007A4853"/>
    <w:rsid w:val="007A571F"/>
    <w:rsid w:val="007A610F"/>
    <w:rsid w:val="007A6C37"/>
    <w:rsid w:val="007A7351"/>
    <w:rsid w:val="007A78B8"/>
    <w:rsid w:val="007B35C4"/>
    <w:rsid w:val="007B683E"/>
    <w:rsid w:val="007B6A5C"/>
    <w:rsid w:val="007C1DE9"/>
    <w:rsid w:val="007C291F"/>
    <w:rsid w:val="007C4654"/>
    <w:rsid w:val="007C480F"/>
    <w:rsid w:val="007C5046"/>
    <w:rsid w:val="007C5338"/>
    <w:rsid w:val="007C5AD7"/>
    <w:rsid w:val="007C645F"/>
    <w:rsid w:val="007D0A62"/>
    <w:rsid w:val="007D1BB9"/>
    <w:rsid w:val="007D26FD"/>
    <w:rsid w:val="007D33A1"/>
    <w:rsid w:val="007D34B2"/>
    <w:rsid w:val="007D3599"/>
    <w:rsid w:val="007D467C"/>
    <w:rsid w:val="007D4E7A"/>
    <w:rsid w:val="007D51E8"/>
    <w:rsid w:val="007D5685"/>
    <w:rsid w:val="007D726A"/>
    <w:rsid w:val="007E11D0"/>
    <w:rsid w:val="007E450A"/>
    <w:rsid w:val="007E4A20"/>
    <w:rsid w:val="007E5561"/>
    <w:rsid w:val="007E5C90"/>
    <w:rsid w:val="007E62D1"/>
    <w:rsid w:val="007E657A"/>
    <w:rsid w:val="007E6693"/>
    <w:rsid w:val="007E75F3"/>
    <w:rsid w:val="007E7AD6"/>
    <w:rsid w:val="007F1865"/>
    <w:rsid w:val="007F3B8C"/>
    <w:rsid w:val="007F61A8"/>
    <w:rsid w:val="007F6331"/>
    <w:rsid w:val="007F6BF8"/>
    <w:rsid w:val="007F730D"/>
    <w:rsid w:val="007F7BBC"/>
    <w:rsid w:val="00800D2C"/>
    <w:rsid w:val="00803292"/>
    <w:rsid w:val="00804AD1"/>
    <w:rsid w:val="0080571A"/>
    <w:rsid w:val="00807708"/>
    <w:rsid w:val="00807C6B"/>
    <w:rsid w:val="00810104"/>
    <w:rsid w:val="0081245A"/>
    <w:rsid w:val="00812CD3"/>
    <w:rsid w:val="008135D7"/>
    <w:rsid w:val="00816986"/>
    <w:rsid w:val="00816D0A"/>
    <w:rsid w:val="00816FE4"/>
    <w:rsid w:val="00820CDA"/>
    <w:rsid w:val="008217D4"/>
    <w:rsid w:val="0082316C"/>
    <w:rsid w:val="00826422"/>
    <w:rsid w:val="00826F5C"/>
    <w:rsid w:val="00827240"/>
    <w:rsid w:val="008276A5"/>
    <w:rsid w:val="00830003"/>
    <w:rsid w:val="0083055F"/>
    <w:rsid w:val="00830F25"/>
    <w:rsid w:val="00831A95"/>
    <w:rsid w:val="008355DE"/>
    <w:rsid w:val="00835BC2"/>
    <w:rsid w:val="00835E21"/>
    <w:rsid w:val="008362F8"/>
    <w:rsid w:val="008411D6"/>
    <w:rsid w:val="00842BF9"/>
    <w:rsid w:val="00843A2C"/>
    <w:rsid w:val="0084469E"/>
    <w:rsid w:val="00845A0C"/>
    <w:rsid w:val="00846D58"/>
    <w:rsid w:val="008507EF"/>
    <w:rsid w:val="0085163A"/>
    <w:rsid w:val="00851DF6"/>
    <w:rsid w:val="0085246D"/>
    <w:rsid w:val="008524D7"/>
    <w:rsid w:val="008525F4"/>
    <w:rsid w:val="00852E48"/>
    <w:rsid w:val="00855709"/>
    <w:rsid w:val="008573B1"/>
    <w:rsid w:val="00860CAE"/>
    <w:rsid w:val="0086139B"/>
    <w:rsid w:val="008613C9"/>
    <w:rsid w:val="00863BE0"/>
    <w:rsid w:val="008648FD"/>
    <w:rsid w:val="0086605C"/>
    <w:rsid w:val="008667DD"/>
    <w:rsid w:val="0086694D"/>
    <w:rsid w:val="00866F48"/>
    <w:rsid w:val="008711F5"/>
    <w:rsid w:val="008733A3"/>
    <w:rsid w:val="00873A1D"/>
    <w:rsid w:val="00873A6D"/>
    <w:rsid w:val="008749EE"/>
    <w:rsid w:val="0087599B"/>
    <w:rsid w:val="00875DFD"/>
    <w:rsid w:val="00876085"/>
    <w:rsid w:val="0087664C"/>
    <w:rsid w:val="0087782B"/>
    <w:rsid w:val="00877B06"/>
    <w:rsid w:val="00877B66"/>
    <w:rsid w:val="0088057E"/>
    <w:rsid w:val="00880BB0"/>
    <w:rsid w:val="00881565"/>
    <w:rsid w:val="00881863"/>
    <w:rsid w:val="00887ACC"/>
    <w:rsid w:val="00890D38"/>
    <w:rsid w:val="00890DE8"/>
    <w:rsid w:val="00891220"/>
    <w:rsid w:val="00893116"/>
    <w:rsid w:val="00895E2F"/>
    <w:rsid w:val="008969A4"/>
    <w:rsid w:val="00897073"/>
    <w:rsid w:val="0089740D"/>
    <w:rsid w:val="00897F9C"/>
    <w:rsid w:val="008A0413"/>
    <w:rsid w:val="008A1177"/>
    <w:rsid w:val="008A20CB"/>
    <w:rsid w:val="008A606B"/>
    <w:rsid w:val="008A7568"/>
    <w:rsid w:val="008B1722"/>
    <w:rsid w:val="008B1A70"/>
    <w:rsid w:val="008B4A5E"/>
    <w:rsid w:val="008B4DE4"/>
    <w:rsid w:val="008B619A"/>
    <w:rsid w:val="008B66A0"/>
    <w:rsid w:val="008B6913"/>
    <w:rsid w:val="008B6C08"/>
    <w:rsid w:val="008B7082"/>
    <w:rsid w:val="008B79D6"/>
    <w:rsid w:val="008C0143"/>
    <w:rsid w:val="008C0B74"/>
    <w:rsid w:val="008C222E"/>
    <w:rsid w:val="008C2FB8"/>
    <w:rsid w:val="008C4B50"/>
    <w:rsid w:val="008C4FD7"/>
    <w:rsid w:val="008C6059"/>
    <w:rsid w:val="008C6E49"/>
    <w:rsid w:val="008D0505"/>
    <w:rsid w:val="008D05F5"/>
    <w:rsid w:val="008D0F7C"/>
    <w:rsid w:val="008D161D"/>
    <w:rsid w:val="008D43F2"/>
    <w:rsid w:val="008D4935"/>
    <w:rsid w:val="008D4F0F"/>
    <w:rsid w:val="008D5050"/>
    <w:rsid w:val="008D778B"/>
    <w:rsid w:val="008D7BDB"/>
    <w:rsid w:val="008D7EF0"/>
    <w:rsid w:val="008E075A"/>
    <w:rsid w:val="008E4611"/>
    <w:rsid w:val="008E5E32"/>
    <w:rsid w:val="008E6069"/>
    <w:rsid w:val="008E6453"/>
    <w:rsid w:val="008E6C8F"/>
    <w:rsid w:val="008E7274"/>
    <w:rsid w:val="008F029D"/>
    <w:rsid w:val="008F09E5"/>
    <w:rsid w:val="008F1201"/>
    <w:rsid w:val="008F27DA"/>
    <w:rsid w:val="008F44EA"/>
    <w:rsid w:val="008F492A"/>
    <w:rsid w:val="008F74BB"/>
    <w:rsid w:val="008F74D8"/>
    <w:rsid w:val="00900133"/>
    <w:rsid w:val="00900884"/>
    <w:rsid w:val="00900AD9"/>
    <w:rsid w:val="00901594"/>
    <w:rsid w:val="00907535"/>
    <w:rsid w:val="00910DCB"/>
    <w:rsid w:val="00914466"/>
    <w:rsid w:val="00915A21"/>
    <w:rsid w:val="00916DF7"/>
    <w:rsid w:val="00921E18"/>
    <w:rsid w:val="009221D3"/>
    <w:rsid w:val="00922375"/>
    <w:rsid w:val="009227DF"/>
    <w:rsid w:val="0092370A"/>
    <w:rsid w:val="00923DCC"/>
    <w:rsid w:val="009241B1"/>
    <w:rsid w:val="009246FA"/>
    <w:rsid w:val="0092549B"/>
    <w:rsid w:val="009258D8"/>
    <w:rsid w:val="00927357"/>
    <w:rsid w:val="00930BAB"/>
    <w:rsid w:val="00931B65"/>
    <w:rsid w:val="009320D4"/>
    <w:rsid w:val="00934398"/>
    <w:rsid w:val="009353C8"/>
    <w:rsid w:val="0093642E"/>
    <w:rsid w:val="009366E4"/>
    <w:rsid w:val="00940DE1"/>
    <w:rsid w:val="0094129E"/>
    <w:rsid w:val="00941751"/>
    <w:rsid w:val="00941ED9"/>
    <w:rsid w:val="00943863"/>
    <w:rsid w:val="00943999"/>
    <w:rsid w:val="00943F69"/>
    <w:rsid w:val="00945949"/>
    <w:rsid w:val="00947D5A"/>
    <w:rsid w:val="009505FE"/>
    <w:rsid w:val="00950B68"/>
    <w:rsid w:val="0095327C"/>
    <w:rsid w:val="009533EE"/>
    <w:rsid w:val="00954880"/>
    <w:rsid w:val="00956078"/>
    <w:rsid w:val="00956CD9"/>
    <w:rsid w:val="0095765A"/>
    <w:rsid w:val="009602D1"/>
    <w:rsid w:val="009616BA"/>
    <w:rsid w:val="009636DB"/>
    <w:rsid w:val="009657B3"/>
    <w:rsid w:val="00965823"/>
    <w:rsid w:val="00965900"/>
    <w:rsid w:val="0097068B"/>
    <w:rsid w:val="00970D12"/>
    <w:rsid w:val="009724C4"/>
    <w:rsid w:val="0097264B"/>
    <w:rsid w:val="009732EF"/>
    <w:rsid w:val="00977655"/>
    <w:rsid w:val="009805EC"/>
    <w:rsid w:val="00981AAB"/>
    <w:rsid w:val="00982BAB"/>
    <w:rsid w:val="00985372"/>
    <w:rsid w:val="00985C6A"/>
    <w:rsid w:val="009869AB"/>
    <w:rsid w:val="009872AB"/>
    <w:rsid w:val="00987664"/>
    <w:rsid w:val="00987E3B"/>
    <w:rsid w:val="00990BE1"/>
    <w:rsid w:val="00994003"/>
    <w:rsid w:val="0099542B"/>
    <w:rsid w:val="0099663B"/>
    <w:rsid w:val="00996703"/>
    <w:rsid w:val="009A0F07"/>
    <w:rsid w:val="009A1144"/>
    <w:rsid w:val="009A163F"/>
    <w:rsid w:val="009A16D8"/>
    <w:rsid w:val="009A1C2D"/>
    <w:rsid w:val="009A224F"/>
    <w:rsid w:val="009A335F"/>
    <w:rsid w:val="009A33D2"/>
    <w:rsid w:val="009A3554"/>
    <w:rsid w:val="009A7323"/>
    <w:rsid w:val="009A7E70"/>
    <w:rsid w:val="009B2A3A"/>
    <w:rsid w:val="009B319C"/>
    <w:rsid w:val="009B45E8"/>
    <w:rsid w:val="009B5592"/>
    <w:rsid w:val="009B5B58"/>
    <w:rsid w:val="009B6AA9"/>
    <w:rsid w:val="009B6DC6"/>
    <w:rsid w:val="009B72E0"/>
    <w:rsid w:val="009B7319"/>
    <w:rsid w:val="009C16C5"/>
    <w:rsid w:val="009C1757"/>
    <w:rsid w:val="009C3C81"/>
    <w:rsid w:val="009C43B8"/>
    <w:rsid w:val="009C56D2"/>
    <w:rsid w:val="009C68A5"/>
    <w:rsid w:val="009C71C1"/>
    <w:rsid w:val="009C7CE9"/>
    <w:rsid w:val="009D1200"/>
    <w:rsid w:val="009D15C6"/>
    <w:rsid w:val="009D3866"/>
    <w:rsid w:val="009E082B"/>
    <w:rsid w:val="009E1B20"/>
    <w:rsid w:val="009E2A24"/>
    <w:rsid w:val="009E3FAE"/>
    <w:rsid w:val="009E40C0"/>
    <w:rsid w:val="009E43AE"/>
    <w:rsid w:val="009E544D"/>
    <w:rsid w:val="009E5530"/>
    <w:rsid w:val="009E6D2A"/>
    <w:rsid w:val="009F0385"/>
    <w:rsid w:val="009F083E"/>
    <w:rsid w:val="009F11ED"/>
    <w:rsid w:val="009F18AD"/>
    <w:rsid w:val="009F1E8F"/>
    <w:rsid w:val="009F330B"/>
    <w:rsid w:val="009F33F0"/>
    <w:rsid w:val="009F3A42"/>
    <w:rsid w:val="009F4D24"/>
    <w:rsid w:val="009F5D71"/>
    <w:rsid w:val="009F6457"/>
    <w:rsid w:val="00A0017F"/>
    <w:rsid w:val="00A00729"/>
    <w:rsid w:val="00A00A79"/>
    <w:rsid w:val="00A00F1F"/>
    <w:rsid w:val="00A01D17"/>
    <w:rsid w:val="00A01E1F"/>
    <w:rsid w:val="00A023A8"/>
    <w:rsid w:val="00A02DE1"/>
    <w:rsid w:val="00A034D1"/>
    <w:rsid w:val="00A03F0E"/>
    <w:rsid w:val="00A04BD0"/>
    <w:rsid w:val="00A05165"/>
    <w:rsid w:val="00A06613"/>
    <w:rsid w:val="00A1010C"/>
    <w:rsid w:val="00A10792"/>
    <w:rsid w:val="00A11CBE"/>
    <w:rsid w:val="00A11DC8"/>
    <w:rsid w:val="00A121C3"/>
    <w:rsid w:val="00A12768"/>
    <w:rsid w:val="00A1392D"/>
    <w:rsid w:val="00A14A84"/>
    <w:rsid w:val="00A16744"/>
    <w:rsid w:val="00A179F2"/>
    <w:rsid w:val="00A202FF"/>
    <w:rsid w:val="00A2099B"/>
    <w:rsid w:val="00A21015"/>
    <w:rsid w:val="00A21F7F"/>
    <w:rsid w:val="00A2236B"/>
    <w:rsid w:val="00A22A66"/>
    <w:rsid w:val="00A22B8B"/>
    <w:rsid w:val="00A26492"/>
    <w:rsid w:val="00A2669B"/>
    <w:rsid w:val="00A26A91"/>
    <w:rsid w:val="00A26BC3"/>
    <w:rsid w:val="00A26D43"/>
    <w:rsid w:val="00A30600"/>
    <w:rsid w:val="00A3169B"/>
    <w:rsid w:val="00A316F4"/>
    <w:rsid w:val="00A316FB"/>
    <w:rsid w:val="00A324BE"/>
    <w:rsid w:val="00A32596"/>
    <w:rsid w:val="00A32DAA"/>
    <w:rsid w:val="00A3433E"/>
    <w:rsid w:val="00A3453F"/>
    <w:rsid w:val="00A34550"/>
    <w:rsid w:val="00A35526"/>
    <w:rsid w:val="00A35C70"/>
    <w:rsid w:val="00A36064"/>
    <w:rsid w:val="00A36668"/>
    <w:rsid w:val="00A367B0"/>
    <w:rsid w:val="00A36FAE"/>
    <w:rsid w:val="00A37B1F"/>
    <w:rsid w:val="00A37C0C"/>
    <w:rsid w:val="00A43A37"/>
    <w:rsid w:val="00A448D8"/>
    <w:rsid w:val="00A44C40"/>
    <w:rsid w:val="00A453BF"/>
    <w:rsid w:val="00A454FB"/>
    <w:rsid w:val="00A4683B"/>
    <w:rsid w:val="00A478C6"/>
    <w:rsid w:val="00A47982"/>
    <w:rsid w:val="00A50439"/>
    <w:rsid w:val="00A523DD"/>
    <w:rsid w:val="00A53955"/>
    <w:rsid w:val="00A54221"/>
    <w:rsid w:val="00A60357"/>
    <w:rsid w:val="00A60639"/>
    <w:rsid w:val="00A607B5"/>
    <w:rsid w:val="00A609D9"/>
    <w:rsid w:val="00A61849"/>
    <w:rsid w:val="00A619DA"/>
    <w:rsid w:val="00A62500"/>
    <w:rsid w:val="00A62A33"/>
    <w:rsid w:val="00A64CD9"/>
    <w:rsid w:val="00A6616C"/>
    <w:rsid w:val="00A66B04"/>
    <w:rsid w:val="00A66F13"/>
    <w:rsid w:val="00A702DD"/>
    <w:rsid w:val="00A70B59"/>
    <w:rsid w:val="00A71269"/>
    <w:rsid w:val="00A71351"/>
    <w:rsid w:val="00A73487"/>
    <w:rsid w:val="00A7465F"/>
    <w:rsid w:val="00A746CF"/>
    <w:rsid w:val="00A74E10"/>
    <w:rsid w:val="00A75D1F"/>
    <w:rsid w:val="00A75DA9"/>
    <w:rsid w:val="00A76DB0"/>
    <w:rsid w:val="00A776D7"/>
    <w:rsid w:val="00A805F9"/>
    <w:rsid w:val="00A80D55"/>
    <w:rsid w:val="00A82EEC"/>
    <w:rsid w:val="00A85D56"/>
    <w:rsid w:val="00A85D97"/>
    <w:rsid w:val="00A861D9"/>
    <w:rsid w:val="00A86485"/>
    <w:rsid w:val="00A86929"/>
    <w:rsid w:val="00A870D9"/>
    <w:rsid w:val="00A9256B"/>
    <w:rsid w:val="00A9393E"/>
    <w:rsid w:val="00A94238"/>
    <w:rsid w:val="00A94320"/>
    <w:rsid w:val="00A944A4"/>
    <w:rsid w:val="00A96418"/>
    <w:rsid w:val="00A9674B"/>
    <w:rsid w:val="00A973DB"/>
    <w:rsid w:val="00AA2D3B"/>
    <w:rsid w:val="00AA2E14"/>
    <w:rsid w:val="00AA3D1C"/>
    <w:rsid w:val="00AA3D3E"/>
    <w:rsid w:val="00AA403A"/>
    <w:rsid w:val="00AA541D"/>
    <w:rsid w:val="00AA59AE"/>
    <w:rsid w:val="00AA6816"/>
    <w:rsid w:val="00AA70CF"/>
    <w:rsid w:val="00AB0034"/>
    <w:rsid w:val="00AB129A"/>
    <w:rsid w:val="00AB1C1B"/>
    <w:rsid w:val="00AB2518"/>
    <w:rsid w:val="00AB5721"/>
    <w:rsid w:val="00AB5B53"/>
    <w:rsid w:val="00AC08A3"/>
    <w:rsid w:val="00AC0C2A"/>
    <w:rsid w:val="00AC1386"/>
    <w:rsid w:val="00AC1B4D"/>
    <w:rsid w:val="00AC2CC9"/>
    <w:rsid w:val="00AC321A"/>
    <w:rsid w:val="00AC3A80"/>
    <w:rsid w:val="00AC6DAC"/>
    <w:rsid w:val="00AD1447"/>
    <w:rsid w:val="00AD1DFA"/>
    <w:rsid w:val="00AD3582"/>
    <w:rsid w:val="00AD4DF9"/>
    <w:rsid w:val="00AD507B"/>
    <w:rsid w:val="00AD5E80"/>
    <w:rsid w:val="00AD603C"/>
    <w:rsid w:val="00AD61FA"/>
    <w:rsid w:val="00AD6C0E"/>
    <w:rsid w:val="00AD6C57"/>
    <w:rsid w:val="00AD6CCF"/>
    <w:rsid w:val="00AD7415"/>
    <w:rsid w:val="00AD76BF"/>
    <w:rsid w:val="00AD7ADF"/>
    <w:rsid w:val="00AE1D60"/>
    <w:rsid w:val="00AE25DF"/>
    <w:rsid w:val="00AE53A0"/>
    <w:rsid w:val="00AF0706"/>
    <w:rsid w:val="00AF1CC0"/>
    <w:rsid w:val="00AF1E31"/>
    <w:rsid w:val="00AF204B"/>
    <w:rsid w:val="00AF274D"/>
    <w:rsid w:val="00AF31D3"/>
    <w:rsid w:val="00AF3640"/>
    <w:rsid w:val="00AF456D"/>
    <w:rsid w:val="00AF4B15"/>
    <w:rsid w:val="00AF4E55"/>
    <w:rsid w:val="00AF745F"/>
    <w:rsid w:val="00AF7B74"/>
    <w:rsid w:val="00B0063C"/>
    <w:rsid w:val="00B0155F"/>
    <w:rsid w:val="00B02402"/>
    <w:rsid w:val="00B05723"/>
    <w:rsid w:val="00B06B4F"/>
    <w:rsid w:val="00B06F82"/>
    <w:rsid w:val="00B07807"/>
    <w:rsid w:val="00B07916"/>
    <w:rsid w:val="00B101B5"/>
    <w:rsid w:val="00B12E84"/>
    <w:rsid w:val="00B1353A"/>
    <w:rsid w:val="00B1393A"/>
    <w:rsid w:val="00B15036"/>
    <w:rsid w:val="00B204D5"/>
    <w:rsid w:val="00B20EC9"/>
    <w:rsid w:val="00B21D8E"/>
    <w:rsid w:val="00B231DC"/>
    <w:rsid w:val="00B23906"/>
    <w:rsid w:val="00B23D3F"/>
    <w:rsid w:val="00B24AE4"/>
    <w:rsid w:val="00B250E9"/>
    <w:rsid w:val="00B279E5"/>
    <w:rsid w:val="00B30521"/>
    <w:rsid w:val="00B34EE4"/>
    <w:rsid w:val="00B36E0C"/>
    <w:rsid w:val="00B37809"/>
    <w:rsid w:val="00B4109E"/>
    <w:rsid w:val="00B410E9"/>
    <w:rsid w:val="00B411B9"/>
    <w:rsid w:val="00B41B19"/>
    <w:rsid w:val="00B43C44"/>
    <w:rsid w:val="00B440AC"/>
    <w:rsid w:val="00B50EB6"/>
    <w:rsid w:val="00B51088"/>
    <w:rsid w:val="00B51CF1"/>
    <w:rsid w:val="00B52189"/>
    <w:rsid w:val="00B53C0B"/>
    <w:rsid w:val="00B53F86"/>
    <w:rsid w:val="00B54156"/>
    <w:rsid w:val="00B5540B"/>
    <w:rsid w:val="00B5554A"/>
    <w:rsid w:val="00B56149"/>
    <w:rsid w:val="00B5709E"/>
    <w:rsid w:val="00B6163C"/>
    <w:rsid w:val="00B61646"/>
    <w:rsid w:val="00B61806"/>
    <w:rsid w:val="00B61B0E"/>
    <w:rsid w:val="00B622C7"/>
    <w:rsid w:val="00B62FDC"/>
    <w:rsid w:val="00B64390"/>
    <w:rsid w:val="00B64C43"/>
    <w:rsid w:val="00B652C7"/>
    <w:rsid w:val="00B6564D"/>
    <w:rsid w:val="00B66B6F"/>
    <w:rsid w:val="00B67877"/>
    <w:rsid w:val="00B7060C"/>
    <w:rsid w:val="00B70C47"/>
    <w:rsid w:val="00B71144"/>
    <w:rsid w:val="00B71884"/>
    <w:rsid w:val="00B73097"/>
    <w:rsid w:val="00B739D4"/>
    <w:rsid w:val="00B80B18"/>
    <w:rsid w:val="00B82B67"/>
    <w:rsid w:val="00B82FED"/>
    <w:rsid w:val="00B84F00"/>
    <w:rsid w:val="00B86607"/>
    <w:rsid w:val="00B867CE"/>
    <w:rsid w:val="00B86BC1"/>
    <w:rsid w:val="00B877C0"/>
    <w:rsid w:val="00B87C3B"/>
    <w:rsid w:val="00B903B5"/>
    <w:rsid w:val="00B90674"/>
    <w:rsid w:val="00B911DD"/>
    <w:rsid w:val="00B91535"/>
    <w:rsid w:val="00B921FA"/>
    <w:rsid w:val="00B92661"/>
    <w:rsid w:val="00B9356D"/>
    <w:rsid w:val="00B95133"/>
    <w:rsid w:val="00B95605"/>
    <w:rsid w:val="00B95A62"/>
    <w:rsid w:val="00B96047"/>
    <w:rsid w:val="00B96428"/>
    <w:rsid w:val="00BA0A94"/>
    <w:rsid w:val="00BA15F7"/>
    <w:rsid w:val="00BA190C"/>
    <w:rsid w:val="00BA226E"/>
    <w:rsid w:val="00BA22EE"/>
    <w:rsid w:val="00BA344D"/>
    <w:rsid w:val="00BA650A"/>
    <w:rsid w:val="00BA6EF4"/>
    <w:rsid w:val="00BA7870"/>
    <w:rsid w:val="00BA7994"/>
    <w:rsid w:val="00BB0132"/>
    <w:rsid w:val="00BB133F"/>
    <w:rsid w:val="00BB1A76"/>
    <w:rsid w:val="00BB3812"/>
    <w:rsid w:val="00BB38A2"/>
    <w:rsid w:val="00BB38BE"/>
    <w:rsid w:val="00BB3E76"/>
    <w:rsid w:val="00BB6712"/>
    <w:rsid w:val="00BB6D6B"/>
    <w:rsid w:val="00BB745A"/>
    <w:rsid w:val="00BC0474"/>
    <w:rsid w:val="00BC0A06"/>
    <w:rsid w:val="00BC1E9E"/>
    <w:rsid w:val="00BC30A7"/>
    <w:rsid w:val="00BC3E97"/>
    <w:rsid w:val="00BC4B52"/>
    <w:rsid w:val="00BC5759"/>
    <w:rsid w:val="00BC648C"/>
    <w:rsid w:val="00BC7028"/>
    <w:rsid w:val="00BC7401"/>
    <w:rsid w:val="00BC7450"/>
    <w:rsid w:val="00BD0075"/>
    <w:rsid w:val="00BD119B"/>
    <w:rsid w:val="00BD1613"/>
    <w:rsid w:val="00BD1CA6"/>
    <w:rsid w:val="00BD22F0"/>
    <w:rsid w:val="00BD2FC1"/>
    <w:rsid w:val="00BD3C66"/>
    <w:rsid w:val="00BD4AA3"/>
    <w:rsid w:val="00BD580C"/>
    <w:rsid w:val="00BD62E3"/>
    <w:rsid w:val="00BE1834"/>
    <w:rsid w:val="00BE4952"/>
    <w:rsid w:val="00BE6730"/>
    <w:rsid w:val="00BE692D"/>
    <w:rsid w:val="00BE7057"/>
    <w:rsid w:val="00BE7950"/>
    <w:rsid w:val="00BF0270"/>
    <w:rsid w:val="00BF0FF2"/>
    <w:rsid w:val="00BF1786"/>
    <w:rsid w:val="00BF2EE6"/>
    <w:rsid w:val="00BF4506"/>
    <w:rsid w:val="00BF481C"/>
    <w:rsid w:val="00BF4C0C"/>
    <w:rsid w:val="00BF5326"/>
    <w:rsid w:val="00BF5A77"/>
    <w:rsid w:val="00C0257A"/>
    <w:rsid w:val="00C02A7E"/>
    <w:rsid w:val="00C02AC9"/>
    <w:rsid w:val="00C04290"/>
    <w:rsid w:val="00C047D4"/>
    <w:rsid w:val="00C051E3"/>
    <w:rsid w:val="00C10AFA"/>
    <w:rsid w:val="00C12981"/>
    <w:rsid w:val="00C13119"/>
    <w:rsid w:val="00C135B0"/>
    <w:rsid w:val="00C1393B"/>
    <w:rsid w:val="00C13B5F"/>
    <w:rsid w:val="00C14CF1"/>
    <w:rsid w:val="00C15246"/>
    <w:rsid w:val="00C16723"/>
    <w:rsid w:val="00C17075"/>
    <w:rsid w:val="00C20B02"/>
    <w:rsid w:val="00C224C7"/>
    <w:rsid w:val="00C2702F"/>
    <w:rsid w:val="00C3009F"/>
    <w:rsid w:val="00C30700"/>
    <w:rsid w:val="00C32598"/>
    <w:rsid w:val="00C34A82"/>
    <w:rsid w:val="00C357E3"/>
    <w:rsid w:val="00C37189"/>
    <w:rsid w:val="00C40878"/>
    <w:rsid w:val="00C412FD"/>
    <w:rsid w:val="00C413E3"/>
    <w:rsid w:val="00C41A9B"/>
    <w:rsid w:val="00C43E92"/>
    <w:rsid w:val="00C44E60"/>
    <w:rsid w:val="00C4519E"/>
    <w:rsid w:val="00C46F69"/>
    <w:rsid w:val="00C50E02"/>
    <w:rsid w:val="00C52414"/>
    <w:rsid w:val="00C53C7D"/>
    <w:rsid w:val="00C53EAC"/>
    <w:rsid w:val="00C5533C"/>
    <w:rsid w:val="00C57F86"/>
    <w:rsid w:val="00C60588"/>
    <w:rsid w:val="00C62AA9"/>
    <w:rsid w:val="00C62EC2"/>
    <w:rsid w:val="00C62FCE"/>
    <w:rsid w:val="00C64E5B"/>
    <w:rsid w:val="00C65E1D"/>
    <w:rsid w:val="00C66839"/>
    <w:rsid w:val="00C66F25"/>
    <w:rsid w:val="00C677BB"/>
    <w:rsid w:val="00C7074B"/>
    <w:rsid w:val="00C70C71"/>
    <w:rsid w:val="00C71749"/>
    <w:rsid w:val="00C720AD"/>
    <w:rsid w:val="00C72495"/>
    <w:rsid w:val="00C72A16"/>
    <w:rsid w:val="00C7556D"/>
    <w:rsid w:val="00C75C45"/>
    <w:rsid w:val="00C768B5"/>
    <w:rsid w:val="00C80388"/>
    <w:rsid w:val="00C804CF"/>
    <w:rsid w:val="00C83832"/>
    <w:rsid w:val="00C8593C"/>
    <w:rsid w:val="00C85D32"/>
    <w:rsid w:val="00C85DE9"/>
    <w:rsid w:val="00C86F24"/>
    <w:rsid w:val="00C87BF3"/>
    <w:rsid w:val="00C90C31"/>
    <w:rsid w:val="00C9318C"/>
    <w:rsid w:val="00C9326D"/>
    <w:rsid w:val="00C9515B"/>
    <w:rsid w:val="00C95FA7"/>
    <w:rsid w:val="00C967ED"/>
    <w:rsid w:val="00C96B63"/>
    <w:rsid w:val="00C9723A"/>
    <w:rsid w:val="00C97D73"/>
    <w:rsid w:val="00CA0B47"/>
    <w:rsid w:val="00CA2100"/>
    <w:rsid w:val="00CA3461"/>
    <w:rsid w:val="00CA3805"/>
    <w:rsid w:val="00CA3A94"/>
    <w:rsid w:val="00CA43A4"/>
    <w:rsid w:val="00CA67FF"/>
    <w:rsid w:val="00CA6F58"/>
    <w:rsid w:val="00CA75A5"/>
    <w:rsid w:val="00CA7F9D"/>
    <w:rsid w:val="00CB0695"/>
    <w:rsid w:val="00CB0A16"/>
    <w:rsid w:val="00CB1C4E"/>
    <w:rsid w:val="00CB27C0"/>
    <w:rsid w:val="00CB2A22"/>
    <w:rsid w:val="00CB4180"/>
    <w:rsid w:val="00CB4F4C"/>
    <w:rsid w:val="00CB5DB7"/>
    <w:rsid w:val="00CB5E3E"/>
    <w:rsid w:val="00CB630A"/>
    <w:rsid w:val="00CB67A7"/>
    <w:rsid w:val="00CC1109"/>
    <w:rsid w:val="00CC1756"/>
    <w:rsid w:val="00CC182A"/>
    <w:rsid w:val="00CC1ED6"/>
    <w:rsid w:val="00CC22D6"/>
    <w:rsid w:val="00CC45E7"/>
    <w:rsid w:val="00CC4F3C"/>
    <w:rsid w:val="00CC7C9B"/>
    <w:rsid w:val="00CD1ED6"/>
    <w:rsid w:val="00CD386A"/>
    <w:rsid w:val="00CD3B4B"/>
    <w:rsid w:val="00CD5784"/>
    <w:rsid w:val="00CD5C29"/>
    <w:rsid w:val="00CD626A"/>
    <w:rsid w:val="00CD693E"/>
    <w:rsid w:val="00CD6AAC"/>
    <w:rsid w:val="00CD7D43"/>
    <w:rsid w:val="00CE20D0"/>
    <w:rsid w:val="00CE2EFE"/>
    <w:rsid w:val="00CE32AC"/>
    <w:rsid w:val="00CE4009"/>
    <w:rsid w:val="00CF0DA7"/>
    <w:rsid w:val="00CF1AF5"/>
    <w:rsid w:val="00CF2753"/>
    <w:rsid w:val="00CF4E08"/>
    <w:rsid w:val="00CF5431"/>
    <w:rsid w:val="00CF5A9E"/>
    <w:rsid w:val="00CF632A"/>
    <w:rsid w:val="00CF6E8A"/>
    <w:rsid w:val="00CF7221"/>
    <w:rsid w:val="00D01093"/>
    <w:rsid w:val="00D01EE1"/>
    <w:rsid w:val="00D02814"/>
    <w:rsid w:val="00D03D3C"/>
    <w:rsid w:val="00D044A8"/>
    <w:rsid w:val="00D053F2"/>
    <w:rsid w:val="00D062A2"/>
    <w:rsid w:val="00D11D79"/>
    <w:rsid w:val="00D130F6"/>
    <w:rsid w:val="00D13E15"/>
    <w:rsid w:val="00D144BD"/>
    <w:rsid w:val="00D15177"/>
    <w:rsid w:val="00D15205"/>
    <w:rsid w:val="00D20AB9"/>
    <w:rsid w:val="00D20AD7"/>
    <w:rsid w:val="00D23E95"/>
    <w:rsid w:val="00D24601"/>
    <w:rsid w:val="00D25C4A"/>
    <w:rsid w:val="00D303D4"/>
    <w:rsid w:val="00D3393C"/>
    <w:rsid w:val="00D33BD4"/>
    <w:rsid w:val="00D344D4"/>
    <w:rsid w:val="00D357C0"/>
    <w:rsid w:val="00D37A66"/>
    <w:rsid w:val="00D40BE2"/>
    <w:rsid w:val="00D40CDF"/>
    <w:rsid w:val="00D4164A"/>
    <w:rsid w:val="00D41D5F"/>
    <w:rsid w:val="00D431A6"/>
    <w:rsid w:val="00D43BEF"/>
    <w:rsid w:val="00D4406D"/>
    <w:rsid w:val="00D45A53"/>
    <w:rsid w:val="00D463E8"/>
    <w:rsid w:val="00D46EA2"/>
    <w:rsid w:val="00D472E4"/>
    <w:rsid w:val="00D476F6"/>
    <w:rsid w:val="00D4774D"/>
    <w:rsid w:val="00D47773"/>
    <w:rsid w:val="00D51559"/>
    <w:rsid w:val="00D52819"/>
    <w:rsid w:val="00D5281C"/>
    <w:rsid w:val="00D53421"/>
    <w:rsid w:val="00D53BB5"/>
    <w:rsid w:val="00D53BCA"/>
    <w:rsid w:val="00D54099"/>
    <w:rsid w:val="00D54A7F"/>
    <w:rsid w:val="00D57160"/>
    <w:rsid w:val="00D6010D"/>
    <w:rsid w:val="00D608A0"/>
    <w:rsid w:val="00D62CD8"/>
    <w:rsid w:val="00D65D2A"/>
    <w:rsid w:val="00D66258"/>
    <w:rsid w:val="00D6759D"/>
    <w:rsid w:val="00D6791F"/>
    <w:rsid w:val="00D71422"/>
    <w:rsid w:val="00D72AE2"/>
    <w:rsid w:val="00D72FB8"/>
    <w:rsid w:val="00D73256"/>
    <w:rsid w:val="00D7342C"/>
    <w:rsid w:val="00D738C6"/>
    <w:rsid w:val="00D742D9"/>
    <w:rsid w:val="00D7467A"/>
    <w:rsid w:val="00D74857"/>
    <w:rsid w:val="00D755B9"/>
    <w:rsid w:val="00D755C7"/>
    <w:rsid w:val="00D76B01"/>
    <w:rsid w:val="00D8016A"/>
    <w:rsid w:val="00D8119E"/>
    <w:rsid w:val="00D819C3"/>
    <w:rsid w:val="00D829F6"/>
    <w:rsid w:val="00D82B1A"/>
    <w:rsid w:val="00D82BA4"/>
    <w:rsid w:val="00D83E3A"/>
    <w:rsid w:val="00D864DF"/>
    <w:rsid w:val="00D87830"/>
    <w:rsid w:val="00D9096A"/>
    <w:rsid w:val="00D90BE6"/>
    <w:rsid w:val="00D91676"/>
    <w:rsid w:val="00D91E5F"/>
    <w:rsid w:val="00D92A9A"/>
    <w:rsid w:val="00D931DF"/>
    <w:rsid w:val="00D94992"/>
    <w:rsid w:val="00D95BFC"/>
    <w:rsid w:val="00D9763A"/>
    <w:rsid w:val="00D976BC"/>
    <w:rsid w:val="00D977E3"/>
    <w:rsid w:val="00DA1063"/>
    <w:rsid w:val="00DA16DB"/>
    <w:rsid w:val="00DA4B98"/>
    <w:rsid w:val="00DA5E8B"/>
    <w:rsid w:val="00DA76ED"/>
    <w:rsid w:val="00DB118F"/>
    <w:rsid w:val="00DB2C82"/>
    <w:rsid w:val="00DB40E5"/>
    <w:rsid w:val="00DB5627"/>
    <w:rsid w:val="00DB6A6D"/>
    <w:rsid w:val="00DC1D21"/>
    <w:rsid w:val="00DC1E73"/>
    <w:rsid w:val="00DC2100"/>
    <w:rsid w:val="00DC2AE1"/>
    <w:rsid w:val="00DC33E7"/>
    <w:rsid w:val="00DC4503"/>
    <w:rsid w:val="00DC45E8"/>
    <w:rsid w:val="00DC4B4A"/>
    <w:rsid w:val="00DC618D"/>
    <w:rsid w:val="00DC6678"/>
    <w:rsid w:val="00DC6E36"/>
    <w:rsid w:val="00DD04FC"/>
    <w:rsid w:val="00DD0C86"/>
    <w:rsid w:val="00DD0F47"/>
    <w:rsid w:val="00DD1F64"/>
    <w:rsid w:val="00DD2318"/>
    <w:rsid w:val="00DD3470"/>
    <w:rsid w:val="00DD34D3"/>
    <w:rsid w:val="00DD4E98"/>
    <w:rsid w:val="00DE003A"/>
    <w:rsid w:val="00DE268B"/>
    <w:rsid w:val="00DE2BC1"/>
    <w:rsid w:val="00DE35FC"/>
    <w:rsid w:val="00DE4E07"/>
    <w:rsid w:val="00DE51AA"/>
    <w:rsid w:val="00DE552C"/>
    <w:rsid w:val="00DE5DD2"/>
    <w:rsid w:val="00DE665B"/>
    <w:rsid w:val="00DE744E"/>
    <w:rsid w:val="00DE7FB4"/>
    <w:rsid w:val="00DF07A7"/>
    <w:rsid w:val="00DF0B0F"/>
    <w:rsid w:val="00DF160D"/>
    <w:rsid w:val="00DF5988"/>
    <w:rsid w:val="00E00A27"/>
    <w:rsid w:val="00E00BFD"/>
    <w:rsid w:val="00E010ED"/>
    <w:rsid w:val="00E01B40"/>
    <w:rsid w:val="00E04ACA"/>
    <w:rsid w:val="00E05986"/>
    <w:rsid w:val="00E07F28"/>
    <w:rsid w:val="00E11012"/>
    <w:rsid w:val="00E11862"/>
    <w:rsid w:val="00E15310"/>
    <w:rsid w:val="00E1628C"/>
    <w:rsid w:val="00E20C6A"/>
    <w:rsid w:val="00E22E55"/>
    <w:rsid w:val="00E23B9E"/>
    <w:rsid w:val="00E248A6"/>
    <w:rsid w:val="00E2565E"/>
    <w:rsid w:val="00E30115"/>
    <w:rsid w:val="00E32110"/>
    <w:rsid w:val="00E33745"/>
    <w:rsid w:val="00E3529C"/>
    <w:rsid w:val="00E36119"/>
    <w:rsid w:val="00E36DF5"/>
    <w:rsid w:val="00E379E2"/>
    <w:rsid w:val="00E37E3F"/>
    <w:rsid w:val="00E40B8E"/>
    <w:rsid w:val="00E40B9F"/>
    <w:rsid w:val="00E42223"/>
    <w:rsid w:val="00E424D4"/>
    <w:rsid w:val="00E424F8"/>
    <w:rsid w:val="00E42FDE"/>
    <w:rsid w:val="00E4375C"/>
    <w:rsid w:val="00E43AA5"/>
    <w:rsid w:val="00E45F23"/>
    <w:rsid w:val="00E51369"/>
    <w:rsid w:val="00E52204"/>
    <w:rsid w:val="00E539F0"/>
    <w:rsid w:val="00E55812"/>
    <w:rsid w:val="00E55C67"/>
    <w:rsid w:val="00E57B72"/>
    <w:rsid w:val="00E60020"/>
    <w:rsid w:val="00E60474"/>
    <w:rsid w:val="00E61700"/>
    <w:rsid w:val="00E626F4"/>
    <w:rsid w:val="00E62EC8"/>
    <w:rsid w:val="00E6379A"/>
    <w:rsid w:val="00E6394B"/>
    <w:rsid w:val="00E63C64"/>
    <w:rsid w:val="00E64769"/>
    <w:rsid w:val="00E67135"/>
    <w:rsid w:val="00E67B53"/>
    <w:rsid w:val="00E71D31"/>
    <w:rsid w:val="00E721DD"/>
    <w:rsid w:val="00E72B31"/>
    <w:rsid w:val="00E735DD"/>
    <w:rsid w:val="00E75AD4"/>
    <w:rsid w:val="00E77161"/>
    <w:rsid w:val="00E776C8"/>
    <w:rsid w:val="00E80838"/>
    <w:rsid w:val="00E82527"/>
    <w:rsid w:val="00E83A5A"/>
    <w:rsid w:val="00E843C6"/>
    <w:rsid w:val="00E85D82"/>
    <w:rsid w:val="00E87202"/>
    <w:rsid w:val="00E87600"/>
    <w:rsid w:val="00E90342"/>
    <w:rsid w:val="00E9153D"/>
    <w:rsid w:val="00E91733"/>
    <w:rsid w:val="00E91C41"/>
    <w:rsid w:val="00E9290F"/>
    <w:rsid w:val="00E930D5"/>
    <w:rsid w:val="00E93542"/>
    <w:rsid w:val="00EA1798"/>
    <w:rsid w:val="00EA196B"/>
    <w:rsid w:val="00EA4853"/>
    <w:rsid w:val="00EA728E"/>
    <w:rsid w:val="00EA7D94"/>
    <w:rsid w:val="00EB0E5C"/>
    <w:rsid w:val="00EB111F"/>
    <w:rsid w:val="00EB1C13"/>
    <w:rsid w:val="00EB1DF5"/>
    <w:rsid w:val="00EB28B2"/>
    <w:rsid w:val="00EB2E49"/>
    <w:rsid w:val="00EB390A"/>
    <w:rsid w:val="00EB4867"/>
    <w:rsid w:val="00EB4C81"/>
    <w:rsid w:val="00EB6371"/>
    <w:rsid w:val="00EB6385"/>
    <w:rsid w:val="00EC0D1E"/>
    <w:rsid w:val="00EC535D"/>
    <w:rsid w:val="00EC5A71"/>
    <w:rsid w:val="00EC73B9"/>
    <w:rsid w:val="00ED02C2"/>
    <w:rsid w:val="00ED0F96"/>
    <w:rsid w:val="00ED10C3"/>
    <w:rsid w:val="00ED5804"/>
    <w:rsid w:val="00ED7AF8"/>
    <w:rsid w:val="00ED7F95"/>
    <w:rsid w:val="00EE01E0"/>
    <w:rsid w:val="00EE1C24"/>
    <w:rsid w:val="00EE21C0"/>
    <w:rsid w:val="00EE2F41"/>
    <w:rsid w:val="00EE32C6"/>
    <w:rsid w:val="00EE3573"/>
    <w:rsid w:val="00EE6FC4"/>
    <w:rsid w:val="00EE7327"/>
    <w:rsid w:val="00EF0981"/>
    <w:rsid w:val="00EF0D69"/>
    <w:rsid w:val="00EF2DBD"/>
    <w:rsid w:val="00EF3241"/>
    <w:rsid w:val="00EF4D4D"/>
    <w:rsid w:val="00EF4E5B"/>
    <w:rsid w:val="00EF5B43"/>
    <w:rsid w:val="00EF5C04"/>
    <w:rsid w:val="00EF6617"/>
    <w:rsid w:val="00EF7B1D"/>
    <w:rsid w:val="00F0180A"/>
    <w:rsid w:val="00F02663"/>
    <w:rsid w:val="00F02A3D"/>
    <w:rsid w:val="00F03425"/>
    <w:rsid w:val="00F0370A"/>
    <w:rsid w:val="00F04A8E"/>
    <w:rsid w:val="00F04BAF"/>
    <w:rsid w:val="00F0557F"/>
    <w:rsid w:val="00F06266"/>
    <w:rsid w:val="00F06E6C"/>
    <w:rsid w:val="00F0774A"/>
    <w:rsid w:val="00F105E2"/>
    <w:rsid w:val="00F12B9D"/>
    <w:rsid w:val="00F14285"/>
    <w:rsid w:val="00F1430F"/>
    <w:rsid w:val="00F146ED"/>
    <w:rsid w:val="00F158F7"/>
    <w:rsid w:val="00F15D04"/>
    <w:rsid w:val="00F16C15"/>
    <w:rsid w:val="00F16D0A"/>
    <w:rsid w:val="00F16DFF"/>
    <w:rsid w:val="00F170A3"/>
    <w:rsid w:val="00F17FD1"/>
    <w:rsid w:val="00F20D5F"/>
    <w:rsid w:val="00F211B5"/>
    <w:rsid w:val="00F22A07"/>
    <w:rsid w:val="00F23CFF"/>
    <w:rsid w:val="00F24E5C"/>
    <w:rsid w:val="00F259F6"/>
    <w:rsid w:val="00F269F0"/>
    <w:rsid w:val="00F26E8C"/>
    <w:rsid w:val="00F27021"/>
    <w:rsid w:val="00F2745C"/>
    <w:rsid w:val="00F275B5"/>
    <w:rsid w:val="00F304D1"/>
    <w:rsid w:val="00F30BA2"/>
    <w:rsid w:val="00F3413F"/>
    <w:rsid w:val="00F359CD"/>
    <w:rsid w:val="00F35B18"/>
    <w:rsid w:val="00F364D2"/>
    <w:rsid w:val="00F409EB"/>
    <w:rsid w:val="00F43796"/>
    <w:rsid w:val="00F43CB7"/>
    <w:rsid w:val="00F47527"/>
    <w:rsid w:val="00F47C9E"/>
    <w:rsid w:val="00F506E1"/>
    <w:rsid w:val="00F5212A"/>
    <w:rsid w:val="00F5323B"/>
    <w:rsid w:val="00F537A1"/>
    <w:rsid w:val="00F53DCA"/>
    <w:rsid w:val="00F54D25"/>
    <w:rsid w:val="00F567B0"/>
    <w:rsid w:val="00F56CD0"/>
    <w:rsid w:val="00F575BE"/>
    <w:rsid w:val="00F602DB"/>
    <w:rsid w:val="00F61D51"/>
    <w:rsid w:val="00F62473"/>
    <w:rsid w:val="00F62741"/>
    <w:rsid w:val="00F62F82"/>
    <w:rsid w:val="00F66049"/>
    <w:rsid w:val="00F67949"/>
    <w:rsid w:val="00F67960"/>
    <w:rsid w:val="00F70238"/>
    <w:rsid w:val="00F709B5"/>
    <w:rsid w:val="00F719F4"/>
    <w:rsid w:val="00F71A8A"/>
    <w:rsid w:val="00F73213"/>
    <w:rsid w:val="00F73442"/>
    <w:rsid w:val="00F73BC3"/>
    <w:rsid w:val="00F752A9"/>
    <w:rsid w:val="00F7541B"/>
    <w:rsid w:val="00F7559A"/>
    <w:rsid w:val="00F761DF"/>
    <w:rsid w:val="00F770FE"/>
    <w:rsid w:val="00F774A9"/>
    <w:rsid w:val="00F77D91"/>
    <w:rsid w:val="00F77E4A"/>
    <w:rsid w:val="00F806B0"/>
    <w:rsid w:val="00F80F63"/>
    <w:rsid w:val="00F81161"/>
    <w:rsid w:val="00F81344"/>
    <w:rsid w:val="00F81D34"/>
    <w:rsid w:val="00F82744"/>
    <w:rsid w:val="00F82ACC"/>
    <w:rsid w:val="00F82D45"/>
    <w:rsid w:val="00F83487"/>
    <w:rsid w:val="00F8373B"/>
    <w:rsid w:val="00F83D3A"/>
    <w:rsid w:val="00F8493C"/>
    <w:rsid w:val="00F849B6"/>
    <w:rsid w:val="00F84DB0"/>
    <w:rsid w:val="00F84F63"/>
    <w:rsid w:val="00F86041"/>
    <w:rsid w:val="00F8691C"/>
    <w:rsid w:val="00F86F79"/>
    <w:rsid w:val="00F90863"/>
    <w:rsid w:val="00F90D68"/>
    <w:rsid w:val="00F9128C"/>
    <w:rsid w:val="00F91F39"/>
    <w:rsid w:val="00F924A8"/>
    <w:rsid w:val="00F951F9"/>
    <w:rsid w:val="00F9569C"/>
    <w:rsid w:val="00F972CA"/>
    <w:rsid w:val="00FA25EF"/>
    <w:rsid w:val="00FA29F1"/>
    <w:rsid w:val="00FA4B3E"/>
    <w:rsid w:val="00FA67C7"/>
    <w:rsid w:val="00FA7C46"/>
    <w:rsid w:val="00FB0F06"/>
    <w:rsid w:val="00FB2104"/>
    <w:rsid w:val="00FB4B1C"/>
    <w:rsid w:val="00FB52FE"/>
    <w:rsid w:val="00FB5817"/>
    <w:rsid w:val="00FB699B"/>
    <w:rsid w:val="00FB77F6"/>
    <w:rsid w:val="00FC078D"/>
    <w:rsid w:val="00FC0FE3"/>
    <w:rsid w:val="00FC3B1E"/>
    <w:rsid w:val="00FC46B3"/>
    <w:rsid w:val="00FC5F67"/>
    <w:rsid w:val="00FC6412"/>
    <w:rsid w:val="00FC7F58"/>
    <w:rsid w:val="00FD0D1F"/>
    <w:rsid w:val="00FD1445"/>
    <w:rsid w:val="00FD1707"/>
    <w:rsid w:val="00FD2254"/>
    <w:rsid w:val="00FD2704"/>
    <w:rsid w:val="00FD2F71"/>
    <w:rsid w:val="00FD366A"/>
    <w:rsid w:val="00FD5E63"/>
    <w:rsid w:val="00FD7759"/>
    <w:rsid w:val="00FE142B"/>
    <w:rsid w:val="00FE165C"/>
    <w:rsid w:val="00FE1A4B"/>
    <w:rsid w:val="00FE2D4E"/>
    <w:rsid w:val="00FE3870"/>
    <w:rsid w:val="00FE4B32"/>
    <w:rsid w:val="00FE4C86"/>
    <w:rsid w:val="00FE4E67"/>
    <w:rsid w:val="00FE53DC"/>
    <w:rsid w:val="00FE6210"/>
    <w:rsid w:val="00FE7DD6"/>
    <w:rsid w:val="00FF0298"/>
    <w:rsid w:val="00FF087F"/>
    <w:rsid w:val="00FF1D43"/>
    <w:rsid w:val="00FF246D"/>
    <w:rsid w:val="00FF305C"/>
    <w:rsid w:val="00FF38CD"/>
    <w:rsid w:val="00FF7177"/>
    <w:rsid w:val="00FF71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o:colormru v:ext="edit" colors="#a5e2fd"/>
    </o:shapedefaults>
    <o:shapelayout v:ext="edit">
      <o:idmap v:ext="edit" data="1"/>
    </o:shapelayout>
  </w:shapeDefaults>
  <w:decimalSymbol w:val=","/>
  <w:listSeparator w:val=";"/>
  <w14:docId w14:val="44AE807F"/>
  <w15:docId w15:val="{ADDA9B64-CD6B-4003-BE11-DB59FE7071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Times New Roman" w:hAnsi="Calibri" w:cs="Times New Roman"/>
        <w:lang w:val="hu-HU" w:eastAsia="hu-H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D94992"/>
    <w:rPr>
      <w:sz w:val="24"/>
      <w:szCs w:val="24"/>
      <w:lang w:eastAsia="en-US"/>
    </w:rPr>
  </w:style>
  <w:style w:type="paragraph" w:styleId="Cmsor1">
    <w:name w:val="heading 1"/>
    <w:basedOn w:val="Norml"/>
    <w:next w:val="Norml"/>
    <w:link w:val="Cmsor1Char"/>
    <w:uiPriority w:val="9"/>
    <w:qFormat/>
    <w:rsid w:val="00D94992"/>
    <w:pPr>
      <w:keepNext/>
      <w:spacing w:before="240" w:after="60"/>
      <w:outlineLvl w:val="0"/>
    </w:pPr>
    <w:rPr>
      <w:rFonts w:ascii="Calibri Light" w:hAnsi="Calibri Light"/>
      <w:b/>
      <w:bCs/>
      <w:kern w:val="3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unhideWhenUsed/>
    <w:qFormat/>
    <w:rsid w:val="00D94992"/>
    <w:pPr>
      <w:keepNext/>
      <w:spacing w:before="240" w:after="60"/>
      <w:outlineLvl w:val="1"/>
    </w:pPr>
    <w:rPr>
      <w:rFonts w:ascii="Calibri Light" w:hAnsi="Calibri Light"/>
      <w:b/>
      <w:bCs/>
      <w:i/>
      <w:iCs/>
      <w:sz w:val="28"/>
      <w:szCs w:val="28"/>
    </w:rPr>
  </w:style>
  <w:style w:type="paragraph" w:styleId="Cmsor3">
    <w:name w:val="heading 3"/>
    <w:basedOn w:val="Norml"/>
    <w:next w:val="Norml"/>
    <w:link w:val="Cmsor3Char"/>
    <w:uiPriority w:val="9"/>
    <w:unhideWhenUsed/>
    <w:qFormat/>
    <w:rsid w:val="00D94992"/>
    <w:pPr>
      <w:keepNext/>
      <w:spacing w:before="240" w:after="60"/>
      <w:outlineLvl w:val="2"/>
    </w:pPr>
    <w:rPr>
      <w:rFonts w:ascii="Calibri Light" w:hAnsi="Calibri Light"/>
      <w:b/>
      <w:bCs/>
      <w:sz w:val="26"/>
      <w:szCs w:val="26"/>
    </w:rPr>
  </w:style>
  <w:style w:type="paragraph" w:styleId="Cmsor4">
    <w:name w:val="heading 4"/>
    <w:basedOn w:val="Norml"/>
    <w:next w:val="Norml"/>
    <w:link w:val="Cmsor4Char"/>
    <w:uiPriority w:val="9"/>
    <w:unhideWhenUsed/>
    <w:qFormat/>
    <w:rsid w:val="00D94992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D94992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D94992"/>
    <w:pPr>
      <w:spacing w:before="240" w:after="60"/>
      <w:outlineLvl w:val="5"/>
    </w:pPr>
    <w:rPr>
      <w:b/>
      <w:bCs/>
      <w:sz w:val="20"/>
      <w:szCs w:val="20"/>
    </w:rPr>
  </w:style>
  <w:style w:type="paragraph" w:styleId="Cmsor7">
    <w:name w:val="heading 7"/>
    <w:basedOn w:val="Norml"/>
    <w:next w:val="Norml"/>
    <w:link w:val="Cmsor7Char"/>
    <w:uiPriority w:val="9"/>
    <w:unhideWhenUsed/>
    <w:qFormat/>
    <w:rsid w:val="00D94992"/>
    <w:pPr>
      <w:spacing w:before="240" w:after="60"/>
      <w:outlineLvl w:val="6"/>
    </w:pPr>
  </w:style>
  <w:style w:type="paragraph" w:styleId="Cmsor8">
    <w:name w:val="heading 8"/>
    <w:basedOn w:val="Norml"/>
    <w:next w:val="Norml"/>
    <w:link w:val="Cmsor8Char"/>
    <w:uiPriority w:val="9"/>
    <w:unhideWhenUsed/>
    <w:qFormat/>
    <w:rsid w:val="00D94992"/>
    <w:pPr>
      <w:spacing w:before="240" w:after="60"/>
      <w:outlineLvl w:val="7"/>
    </w:pPr>
    <w:rPr>
      <w:i/>
      <w:iCs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D94992"/>
    <w:pPr>
      <w:spacing w:before="240" w:after="60"/>
      <w:outlineLvl w:val="8"/>
    </w:pPr>
    <w:rPr>
      <w:rFonts w:ascii="Calibri Light" w:hAnsi="Calibri Light"/>
      <w:sz w:val="20"/>
      <w:szCs w:val="20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link w:val="ListaszerbekezdsChar"/>
    <w:uiPriority w:val="34"/>
    <w:qFormat/>
    <w:rsid w:val="00D94992"/>
    <w:pPr>
      <w:ind w:left="720"/>
      <w:contextualSpacing/>
    </w:pPr>
  </w:style>
  <w:style w:type="table" w:styleId="Rcsostblzat">
    <w:name w:val="Table Grid"/>
    <w:basedOn w:val="Normltblzat"/>
    <w:uiPriority w:val="39"/>
    <w:rsid w:val="00B82B6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571030"/>
    <w:pPr>
      <w:autoSpaceDE w:val="0"/>
      <w:autoSpaceDN w:val="0"/>
      <w:adjustRightInd w:val="0"/>
    </w:pPr>
    <w:rPr>
      <w:rFonts w:ascii="Verdana" w:hAnsi="Verdana" w:cs="Verdana"/>
      <w:color w:val="000000"/>
      <w:sz w:val="24"/>
      <w:szCs w:val="24"/>
      <w:lang w:eastAsia="en-US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E91C41"/>
    <w:rPr>
      <w:rFonts w:ascii="Segoe UI" w:hAnsi="Segoe UI"/>
      <w:sz w:val="18"/>
      <w:szCs w:val="18"/>
    </w:rPr>
  </w:style>
  <w:style w:type="character" w:customStyle="1" w:styleId="BuborkszvegChar">
    <w:name w:val="Buborékszöveg Char"/>
    <w:link w:val="Buborkszveg"/>
    <w:uiPriority w:val="99"/>
    <w:semiHidden/>
    <w:rsid w:val="00E91C41"/>
    <w:rPr>
      <w:rFonts w:ascii="Segoe UI" w:hAnsi="Segoe UI" w:cs="Segoe UI"/>
      <w:sz w:val="18"/>
      <w:szCs w:val="18"/>
    </w:rPr>
  </w:style>
  <w:style w:type="character" w:customStyle="1" w:styleId="apple-converted-space">
    <w:name w:val="apple-converted-space"/>
    <w:basedOn w:val="Bekezdsalapbettpusa"/>
    <w:uiPriority w:val="99"/>
    <w:rsid w:val="00A11CBE"/>
  </w:style>
  <w:style w:type="character" w:customStyle="1" w:styleId="Cmsor7Char">
    <w:name w:val="Címsor 7 Char"/>
    <w:link w:val="Cmsor7"/>
    <w:uiPriority w:val="9"/>
    <w:rsid w:val="00D94992"/>
    <w:rPr>
      <w:rFonts w:cs="Times New Roman"/>
      <w:sz w:val="24"/>
      <w:szCs w:val="24"/>
    </w:rPr>
  </w:style>
  <w:style w:type="paragraph" w:styleId="Kpalrs">
    <w:name w:val="caption"/>
    <w:basedOn w:val="Norml"/>
    <w:next w:val="Norml"/>
    <w:uiPriority w:val="35"/>
    <w:unhideWhenUsed/>
    <w:rsid w:val="00EB390A"/>
    <w:pPr>
      <w:spacing w:after="200"/>
      <w:jc w:val="both"/>
    </w:pPr>
    <w:rPr>
      <w:rFonts w:ascii="Segoe UI" w:hAnsi="Segoe UI" w:cs="Calibri"/>
      <w:b/>
      <w:bCs/>
      <w:color w:val="5B9BD5"/>
      <w:sz w:val="18"/>
      <w:szCs w:val="18"/>
      <w:lang w:eastAsia="hu-HU"/>
    </w:rPr>
  </w:style>
  <w:style w:type="character" w:customStyle="1" w:styleId="Cmsor4Char">
    <w:name w:val="Címsor 4 Char"/>
    <w:link w:val="Cmsor4"/>
    <w:uiPriority w:val="9"/>
    <w:rsid w:val="00D94992"/>
    <w:rPr>
      <w:rFonts w:cs="Times New Roman"/>
      <w:b/>
      <w:bCs/>
      <w:sz w:val="28"/>
      <w:szCs w:val="28"/>
    </w:rPr>
  </w:style>
  <w:style w:type="character" w:customStyle="1" w:styleId="Cmsor3Char">
    <w:name w:val="Címsor 3 Char"/>
    <w:link w:val="Cmsor3"/>
    <w:uiPriority w:val="9"/>
    <w:rsid w:val="00D94992"/>
    <w:rPr>
      <w:rFonts w:ascii="Calibri Light" w:eastAsia="Times New Roman" w:hAnsi="Calibri Light" w:cs="Times New Roman"/>
      <w:b/>
      <w:bCs/>
      <w:sz w:val="26"/>
      <w:szCs w:val="26"/>
    </w:rPr>
  </w:style>
  <w:style w:type="character" w:customStyle="1" w:styleId="Cmsor1Char">
    <w:name w:val="Címsor 1 Char"/>
    <w:link w:val="Cmsor1"/>
    <w:uiPriority w:val="9"/>
    <w:rsid w:val="00D94992"/>
    <w:rPr>
      <w:rFonts w:ascii="Calibri Light" w:eastAsia="Times New Roman" w:hAnsi="Calibri Light"/>
      <w:b/>
      <w:bCs/>
      <w:kern w:val="32"/>
      <w:sz w:val="32"/>
      <w:szCs w:val="32"/>
    </w:rPr>
  </w:style>
  <w:style w:type="character" w:customStyle="1" w:styleId="Cmsor2Char">
    <w:name w:val="Címsor 2 Char"/>
    <w:link w:val="Cmsor2"/>
    <w:uiPriority w:val="9"/>
    <w:rsid w:val="00D94992"/>
    <w:rPr>
      <w:rFonts w:ascii="Calibri Light" w:eastAsia="Times New Roman" w:hAnsi="Calibri Light"/>
      <w:b/>
      <w:bCs/>
      <w:i/>
      <w:iCs/>
      <w:sz w:val="28"/>
      <w:szCs w:val="28"/>
    </w:rPr>
  </w:style>
  <w:style w:type="character" w:customStyle="1" w:styleId="Cmsor5Char">
    <w:name w:val="Címsor 5 Char"/>
    <w:link w:val="Cmsor5"/>
    <w:uiPriority w:val="9"/>
    <w:semiHidden/>
    <w:rsid w:val="00D94992"/>
    <w:rPr>
      <w:b/>
      <w:bCs/>
      <w:i/>
      <w:iCs/>
      <w:sz w:val="26"/>
      <w:szCs w:val="26"/>
    </w:rPr>
  </w:style>
  <w:style w:type="character" w:customStyle="1" w:styleId="Cmsor6Char">
    <w:name w:val="Címsor 6 Char"/>
    <w:link w:val="Cmsor6"/>
    <w:uiPriority w:val="9"/>
    <w:semiHidden/>
    <w:rsid w:val="00D94992"/>
    <w:rPr>
      <w:b/>
      <w:bCs/>
    </w:rPr>
  </w:style>
  <w:style w:type="character" w:customStyle="1" w:styleId="Cmsor8Char">
    <w:name w:val="Címsor 8 Char"/>
    <w:link w:val="Cmsor8"/>
    <w:uiPriority w:val="9"/>
    <w:rsid w:val="00D94992"/>
    <w:rPr>
      <w:i/>
      <w:iCs/>
      <w:sz w:val="24"/>
      <w:szCs w:val="24"/>
    </w:rPr>
  </w:style>
  <w:style w:type="character" w:customStyle="1" w:styleId="Cmsor9Char">
    <w:name w:val="Címsor 9 Char"/>
    <w:link w:val="Cmsor9"/>
    <w:uiPriority w:val="9"/>
    <w:semiHidden/>
    <w:rsid w:val="00D94992"/>
    <w:rPr>
      <w:rFonts w:ascii="Calibri Light" w:eastAsia="Times New Roman" w:hAnsi="Calibri Light"/>
    </w:rPr>
  </w:style>
  <w:style w:type="paragraph" w:styleId="Cm">
    <w:name w:val="Title"/>
    <w:basedOn w:val="Norml"/>
    <w:next w:val="Norml"/>
    <w:link w:val="CmChar"/>
    <w:uiPriority w:val="10"/>
    <w:qFormat/>
    <w:rsid w:val="00D94992"/>
    <w:pPr>
      <w:spacing w:before="240" w:after="60"/>
      <w:jc w:val="center"/>
      <w:outlineLvl w:val="0"/>
    </w:pPr>
    <w:rPr>
      <w:rFonts w:ascii="Calibri Light" w:hAnsi="Calibri Light"/>
      <w:b/>
      <w:bCs/>
      <w:kern w:val="28"/>
      <w:sz w:val="32"/>
      <w:szCs w:val="32"/>
    </w:rPr>
  </w:style>
  <w:style w:type="character" w:customStyle="1" w:styleId="CmChar">
    <w:name w:val="Cím Char"/>
    <w:link w:val="Cm"/>
    <w:uiPriority w:val="10"/>
    <w:rsid w:val="00D94992"/>
    <w:rPr>
      <w:rFonts w:ascii="Calibri Light" w:eastAsia="Times New Roman" w:hAnsi="Calibri Light"/>
      <w:b/>
      <w:bCs/>
      <w:kern w:val="28"/>
      <w:sz w:val="32"/>
      <w:szCs w:val="32"/>
    </w:rPr>
  </w:style>
  <w:style w:type="paragraph" w:styleId="Alcm">
    <w:name w:val="Subtitle"/>
    <w:aliases w:val="csemő2"/>
    <w:basedOn w:val="Norml"/>
    <w:next w:val="Norml"/>
    <w:link w:val="AlcmChar"/>
    <w:uiPriority w:val="11"/>
    <w:qFormat/>
    <w:rsid w:val="003919DB"/>
    <w:pPr>
      <w:spacing w:after="120"/>
      <w:ind w:left="720"/>
      <w:jc w:val="both"/>
      <w:outlineLvl w:val="1"/>
    </w:pPr>
    <w:rPr>
      <w:rFonts w:ascii="Book Antiqua" w:hAnsi="Book Antiqua"/>
    </w:rPr>
  </w:style>
  <w:style w:type="character" w:customStyle="1" w:styleId="AlcmChar">
    <w:name w:val="Alcím Char"/>
    <w:aliases w:val="csemő2 Char"/>
    <w:link w:val="Alcm"/>
    <w:uiPriority w:val="11"/>
    <w:rsid w:val="003919DB"/>
    <w:rPr>
      <w:rFonts w:ascii="Book Antiqua" w:hAnsi="Book Antiqua"/>
      <w:sz w:val="24"/>
      <w:szCs w:val="24"/>
      <w:lang w:eastAsia="en-US"/>
    </w:rPr>
  </w:style>
  <w:style w:type="character" w:customStyle="1" w:styleId="Kiemels21">
    <w:name w:val="Kiemelés21"/>
    <w:uiPriority w:val="22"/>
    <w:qFormat/>
    <w:rsid w:val="00D94992"/>
    <w:rPr>
      <w:b/>
      <w:bCs/>
    </w:rPr>
  </w:style>
  <w:style w:type="character" w:styleId="Kiemels">
    <w:name w:val="Emphasis"/>
    <w:uiPriority w:val="20"/>
    <w:qFormat/>
    <w:rsid w:val="00D94992"/>
    <w:rPr>
      <w:rFonts w:ascii="Calibri" w:hAnsi="Calibri"/>
      <w:b/>
      <w:i/>
      <w:iCs/>
    </w:rPr>
  </w:style>
  <w:style w:type="paragraph" w:styleId="Nincstrkz">
    <w:name w:val="No Spacing"/>
    <w:aliases w:val="kiemelés/idézet"/>
    <w:basedOn w:val="Norml"/>
    <w:link w:val="NincstrkzChar"/>
    <w:uiPriority w:val="1"/>
    <w:qFormat/>
    <w:rsid w:val="00D94992"/>
    <w:rPr>
      <w:szCs w:val="32"/>
    </w:rPr>
  </w:style>
  <w:style w:type="paragraph" w:styleId="Idzet">
    <w:name w:val="Quote"/>
    <w:basedOn w:val="Norml"/>
    <w:next w:val="Norml"/>
    <w:link w:val="IdzetChar"/>
    <w:uiPriority w:val="29"/>
    <w:qFormat/>
    <w:rsid w:val="00D94992"/>
    <w:rPr>
      <w:i/>
    </w:rPr>
  </w:style>
  <w:style w:type="character" w:customStyle="1" w:styleId="IdzetChar">
    <w:name w:val="Idézet Char"/>
    <w:link w:val="Idzet"/>
    <w:uiPriority w:val="29"/>
    <w:rsid w:val="00D94992"/>
    <w:rPr>
      <w:i/>
      <w:sz w:val="24"/>
      <w:szCs w:val="24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D94992"/>
    <w:pPr>
      <w:ind w:left="720" w:right="720"/>
    </w:pPr>
    <w:rPr>
      <w:b/>
      <w:i/>
      <w:szCs w:val="20"/>
    </w:rPr>
  </w:style>
  <w:style w:type="character" w:customStyle="1" w:styleId="KiemeltidzetChar">
    <w:name w:val="Kiemelt idézet Char"/>
    <w:link w:val="Kiemeltidzet"/>
    <w:uiPriority w:val="30"/>
    <w:rsid w:val="00D94992"/>
    <w:rPr>
      <w:b/>
      <w:i/>
      <w:sz w:val="24"/>
    </w:rPr>
  </w:style>
  <w:style w:type="character" w:styleId="Finomkiemels">
    <w:name w:val="Subtle Emphasis"/>
    <w:aliases w:val="csemő a)"/>
    <w:basedOn w:val="SzvegtrzsChar"/>
    <w:uiPriority w:val="19"/>
    <w:qFormat/>
    <w:rsid w:val="003919DB"/>
    <w:rPr>
      <w:rFonts w:ascii="Book Antiqua" w:eastAsia="Times New Roman" w:hAnsi="Book Antiqua"/>
      <w:i w:val="0"/>
      <w:color w:val="000000" w:themeColor="text1"/>
      <w:sz w:val="24"/>
      <w:szCs w:val="20"/>
      <w:lang w:eastAsia="ar-SA"/>
    </w:rPr>
  </w:style>
  <w:style w:type="character" w:customStyle="1" w:styleId="Ershangslyozs1">
    <w:name w:val="Erős hangsúlyozás1"/>
    <w:uiPriority w:val="21"/>
    <w:qFormat/>
    <w:rsid w:val="00D94992"/>
    <w:rPr>
      <w:b/>
      <w:i/>
      <w:sz w:val="24"/>
      <w:szCs w:val="24"/>
      <w:u w:val="single"/>
    </w:rPr>
  </w:style>
  <w:style w:type="character" w:styleId="Finomhivatkozs">
    <w:name w:val="Subtle Reference"/>
    <w:uiPriority w:val="31"/>
    <w:qFormat/>
    <w:rsid w:val="00D94992"/>
    <w:rPr>
      <w:sz w:val="24"/>
      <w:szCs w:val="24"/>
      <w:u w:val="single"/>
    </w:rPr>
  </w:style>
  <w:style w:type="character" w:styleId="Ershivatkozs">
    <w:name w:val="Intense Reference"/>
    <w:uiPriority w:val="32"/>
    <w:qFormat/>
    <w:rsid w:val="00D94992"/>
    <w:rPr>
      <w:b/>
      <w:sz w:val="24"/>
      <w:u w:val="single"/>
    </w:rPr>
  </w:style>
  <w:style w:type="character" w:styleId="Knyvcme">
    <w:name w:val="Book Title"/>
    <w:uiPriority w:val="33"/>
    <w:qFormat/>
    <w:rsid w:val="00D94992"/>
    <w:rPr>
      <w:rFonts w:ascii="Calibri Light" w:eastAsia="Times New Roman" w:hAnsi="Calibri Light"/>
      <w:b/>
      <w:i/>
      <w:sz w:val="24"/>
      <w:szCs w:val="24"/>
    </w:rPr>
  </w:style>
  <w:style w:type="paragraph" w:styleId="Tartalomjegyzkcmsora">
    <w:name w:val="TOC Heading"/>
    <w:basedOn w:val="Cmsor1"/>
    <w:next w:val="Norml"/>
    <w:uiPriority w:val="39"/>
    <w:unhideWhenUsed/>
    <w:qFormat/>
    <w:rsid w:val="00D94992"/>
    <w:pPr>
      <w:outlineLvl w:val="9"/>
    </w:pPr>
  </w:style>
  <w:style w:type="paragraph" w:styleId="lfej">
    <w:name w:val="header"/>
    <w:basedOn w:val="Norml"/>
    <w:link w:val="lfejChar"/>
    <w:uiPriority w:val="99"/>
    <w:unhideWhenUsed/>
    <w:rsid w:val="007C291F"/>
    <w:pPr>
      <w:tabs>
        <w:tab w:val="center" w:pos="4536"/>
        <w:tab w:val="right" w:pos="9072"/>
      </w:tabs>
    </w:pPr>
  </w:style>
  <w:style w:type="character" w:customStyle="1" w:styleId="lfejChar">
    <w:name w:val="Élőfej Char"/>
    <w:link w:val="lfej"/>
    <w:uiPriority w:val="99"/>
    <w:rsid w:val="007C291F"/>
    <w:rPr>
      <w:sz w:val="24"/>
      <w:szCs w:val="24"/>
    </w:rPr>
  </w:style>
  <w:style w:type="paragraph" w:styleId="llb">
    <w:name w:val="footer"/>
    <w:basedOn w:val="Norml"/>
    <w:link w:val="llbChar"/>
    <w:uiPriority w:val="99"/>
    <w:unhideWhenUsed/>
    <w:rsid w:val="007C291F"/>
    <w:pPr>
      <w:tabs>
        <w:tab w:val="center" w:pos="4536"/>
        <w:tab w:val="right" w:pos="9072"/>
      </w:tabs>
    </w:pPr>
  </w:style>
  <w:style w:type="character" w:customStyle="1" w:styleId="llbChar">
    <w:name w:val="Élőláb Char"/>
    <w:link w:val="llb"/>
    <w:uiPriority w:val="99"/>
    <w:rsid w:val="007C291F"/>
    <w:rPr>
      <w:sz w:val="24"/>
      <w:szCs w:val="24"/>
    </w:rPr>
  </w:style>
  <w:style w:type="numbering" w:customStyle="1" w:styleId="Stlus1">
    <w:name w:val="Stílus1"/>
    <w:uiPriority w:val="99"/>
    <w:rsid w:val="0078019B"/>
    <w:pPr>
      <w:numPr>
        <w:numId w:val="1"/>
      </w:numPr>
    </w:pPr>
  </w:style>
  <w:style w:type="paragraph" w:styleId="Szvegtrzs">
    <w:name w:val="Body Text"/>
    <w:basedOn w:val="Norml"/>
    <w:link w:val="SzvegtrzsChar"/>
    <w:unhideWhenUsed/>
    <w:rsid w:val="00C66839"/>
    <w:pPr>
      <w:suppressAutoHyphens/>
      <w:jc w:val="both"/>
    </w:pPr>
    <w:rPr>
      <w:rFonts w:ascii="Arial Narrow" w:hAnsi="Arial Narrow"/>
      <w:szCs w:val="20"/>
      <w:lang w:eastAsia="ar-SA"/>
    </w:rPr>
  </w:style>
  <w:style w:type="character" w:customStyle="1" w:styleId="SzvegtrzsChar">
    <w:name w:val="Szövegtörzs Char"/>
    <w:link w:val="Szvegtrzs"/>
    <w:rsid w:val="00C66839"/>
    <w:rPr>
      <w:rFonts w:ascii="Arial Narrow" w:eastAsia="Times New Roman" w:hAnsi="Arial Narrow"/>
      <w:sz w:val="24"/>
      <w:szCs w:val="20"/>
      <w:lang w:eastAsia="ar-SA"/>
    </w:rPr>
  </w:style>
  <w:style w:type="character" w:styleId="Hiperhivatkozs">
    <w:name w:val="Hyperlink"/>
    <w:uiPriority w:val="99"/>
    <w:unhideWhenUsed/>
    <w:rsid w:val="00266809"/>
    <w:rPr>
      <w:color w:val="0563C1"/>
      <w:u w:val="single"/>
    </w:rPr>
  </w:style>
  <w:style w:type="paragraph" w:styleId="TJ2">
    <w:name w:val="toc 2"/>
    <w:basedOn w:val="Norml"/>
    <w:next w:val="Norml"/>
    <w:autoRedefine/>
    <w:uiPriority w:val="39"/>
    <w:unhideWhenUsed/>
    <w:rsid w:val="008B6913"/>
    <w:pPr>
      <w:tabs>
        <w:tab w:val="right" w:leader="dot" w:pos="9072"/>
      </w:tabs>
      <w:ind w:left="215" w:firstLine="352"/>
    </w:pPr>
    <w:rPr>
      <w:sz w:val="22"/>
      <w:szCs w:val="22"/>
      <w:lang w:eastAsia="hu-HU"/>
    </w:rPr>
  </w:style>
  <w:style w:type="paragraph" w:styleId="TJ1">
    <w:name w:val="toc 1"/>
    <w:basedOn w:val="Norml"/>
    <w:next w:val="Norml"/>
    <w:autoRedefine/>
    <w:uiPriority w:val="39"/>
    <w:unhideWhenUsed/>
    <w:rsid w:val="009505FE"/>
    <w:rPr>
      <w:sz w:val="22"/>
      <w:szCs w:val="22"/>
      <w:lang w:eastAsia="hu-HU"/>
    </w:rPr>
  </w:style>
  <w:style w:type="paragraph" w:styleId="TJ3">
    <w:name w:val="toc 3"/>
    <w:basedOn w:val="Norml"/>
    <w:next w:val="Norml"/>
    <w:autoRedefine/>
    <w:uiPriority w:val="39"/>
    <w:unhideWhenUsed/>
    <w:rsid w:val="00A36FAE"/>
    <w:pPr>
      <w:ind w:left="215" w:firstLine="9"/>
    </w:pPr>
    <w:rPr>
      <w:rFonts w:ascii="Georgia" w:hAnsi="Georgia" w:cs="Tahoma"/>
      <w:szCs w:val="22"/>
      <w:shd w:val="clear" w:color="auto" w:fill="FFFFFF"/>
      <w:lang w:eastAsia="hu-HU"/>
    </w:rPr>
  </w:style>
  <w:style w:type="character" w:styleId="Mrltotthiperhivatkozs">
    <w:name w:val="FollowedHyperlink"/>
    <w:basedOn w:val="Bekezdsalapbettpusa"/>
    <w:uiPriority w:val="99"/>
    <w:semiHidden/>
    <w:unhideWhenUsed/>
    <w:rsid w:val="008B6913"/>
    <w:rPr>
      <w:color w:val="954F72" w:themeColor="followedHyperlink"/>
      <w:u w:val="single"/>
    </w:rPr>
  </w:style>
  <w:style w:type="character" w:styleId="Kiemels2">
    <w:name w:val="Strong"/>
    <w:basedOn w:val="Bekezdsalapbettpusa"/>
    <w:uiPriority w:val="22"/>
    <w:qFormat/>
    <w:rsid w:val="006A69FB"/>
    <w:rPr>
      <w:b/>
      <w:bCs/>
    </w:rPr>
  </w:style>
  <w:style w:type="paragraph" w:styleId="NormlWeb">
    <w:name w:val="Normal (Web)"/>
    <w:basedOn w:val="Norml"/>
    <w:uiPriority w:val="99"/>
    <w:unhideWhenUsed/>
    <w:rsid w:val="00E91733"/>
    <w:pPr>
      <w:spacing w:before="100" w:beforeAutospacing="1" w:after="100" w:afterAutospacing="1"/>
    </w:pPr>
    <w:rPr>
      <w:rFonts w:ascii="Times New Roman" w:hAnsi="Times New Roman"/>
      <w:lang w:eastAsia="hu-HU"/>
    </w:rPr>
  </w:style>
  <w:style w:type="paragraph" w:customStyle="1" w:styleId="text-justify">
    <w:name w:val="text-justify"/>
    <w:basedOn w:val="Norml"/>
    <w:rsid w:val="00440B90"/>
    <w:pPr>
      <w:spacing w:before="100" w:beforeAutospacing="1" w:after="100" w:afterAutospacing="1"/>
    </w:pPr>
    <w:rPr>
      <w:rFonts w:ascii="Times New Roman" w:hAnsi="Times New Roman"/>
      <w:lang w:eastAsia="hu-HU"/>
    </w:rPr>
  </w:style>
  <w:style w:type="character" w:customStyle="1" w:styleId="selected">
    <w:name w:val="selected"/>
    <w:basedOn w:val="Bekezdsalapbettpusa"/>
    <w:rsid w:val="00327F93"/>
  </w:style>
  <w:style w:type="paragraph" w:styleId="Lbjegyzetszveg">
    <w:name w:val="footnote text"/>
    <w:basedOn w:val="Norml"/>
    <w:link w:val="LbjegyzetszvegChar"/>
    <w:uiPriority w:val="99"/>
    <w:semiHidden/>
    <w:unhideWhenUsed/>
    <w:rsid w:val="00C7074B"/>
    <w:rPr>
      <w:sz w:val="20"/>
      <w:szCs w:val="20"/>
    </w:rPr>
  </w:style>
  <w:style w:type="character" w:customStyle="1" w:styleId="LbjegyzetszvegChar">
    <w:name w:val="Lábjegyzetszöveg Char"/>
    <w:basedOn w:val="Bekezdsalapbettpusa"/>
    <w:link w:val="Lbjegyzetszveg"/>
    <w:uiPriority w:val="99"/>
    <w:semiHidden/>
    <w:rsid w:val="00C7074B"/>
    <w:rPr>
      <w:lang w:eastAsia="en-US"/>
    </w:rPr>
  </w:style>
  <w:style w:type="character" w:styleId="Lbjegyzet-hivatkozs">
    <w:name w:val="footnote reference"/>
    <w:basedOn w:val="Bekezdsalapbettpusa"/>
    <w:uiPriority w:val="99"/>
    <w:semiHidden/>
    <w:unhideWhenUsed/>
    <w:rsid w:val="00C7074B"/>
    <w:rPr>
      <w:vertAlign w:val="superscript"/>
    </w:rPr>
  </w:style>
  <w:style w:type="paragraph" w:customStyle="1" w:styleId="1">
    <w:name w:val="1"/>
    <w:uiPriority w:val="22"/>
    <w:qFormat/>
    <w:rsid w:val="007903B0"/>
    <w:rPr>
      <w:sz w:val="24"/>
      <w:szCs w:val="24"/>
      <w:lang w:eastAsia="en-US"/>
    </w:rPr>
  </w:style>
  <w:style w:type="character" w:customStyle="1" w:styleId="Megemlts1">
    <w:name w:val="Megemlítés1"/>
    <w:basedOn w:val="Bekezdsalapbettpusa"/>
    <w:uiPriority w:val="99"/>
    <w:semiHidden/>
    <w:unhideWhenUsed/>
    <w:rsid w:val="00C047D4"/>
    <w:rPr>
      <w:color w:val="2B579A"/>
      <w:shd w:val="clear" w:color="auto" w:fill="E6E6E6"/>
    </w:rPr>
  </w:style>
  <w:style w:type="character" w:customStyle="1" w:styleId="hiliteyellow">
    <w:name w:val="hiliteyellow"/>
    <w:basedOn w:val="Bekezdsalapbettpusa"/>
    <w:rsid w:val="002234D2"/>
  </w:style>
  <w:style w:type="character" w:styleId="Jegyzethivatkozs">
    <w:name w:val="annotation reference"/>
    <w:basedOn w:val="Bekezdsalapbettpusa"/>
    <w:uiPriority w:val="99"/>
    <w:semiHidden/>
    <w:unhideWhenUsed/>
    <w:rsid w:val="00FE2D4E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FE2D4E"/>
    <w:rPr>
      <w:sz w:val="20"/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FE2D4E"/>
    <w:rPr>
      <w:lang w:eastAsia="en-US"/>
    </w:rPr>
  </w:style>
  <w:style w:type="paragraph" w:customStyle="1" w:styleId="csemo1">
    <w:name w:val="csemo 1"/>
    <w:basedOn w:val="Norml"/>
    <w:link w:val="csemo1Char"/>
    <w:qFormat/>
    <w:rsid w:val="003919DB"/>
    <w:pPr>
      <w:spacing w:after="120"/>
      <w:ind w:left="720" w:hanging="720"/>
      <w:jc w:val="both"/>
    </w:pPr>
    <w:rPr>
      <w:rFonts w:ascii="Book Antiqua" w:eastAsia="Calibri" w:hAnsi="Book Antiqua"/>
      <w:color w:val="000000"/>
      <w:szCs w:val="22"/>
    </w:rPr>
  </w:style>
  <w:style w:type="character" w:customStyle="1" w:styleId="csemo1Char">
    <w:name w:val="csemo 1 Char"/>
    <w:basedOn w:val="Bekezdsalapbettpusa"/>
    <w:link w:val="csemo1"/>
    <w:rsid w:val="003919DB"/>
    <w:rPr>
      <w:rFonts w:ascii="Book Antiqua" w:eastAsia="Calibri" w:hAnsi="Book Antiqua"/>
      <w:color w:val="000000"/>
      <w:sz w:val="24"/>
      <w:szCs w:val="22"/>
      <w:lang w:eastAsia="en-US"/>
    </w:rPr>
  </w:style>
  <w:style w:type="numbering" w:customStyle="1" w:styleId="Nemlista1">
    <w:name w:val="Nem lista1"/>
    <w:next w:val="Nemlista"/>
    <w:uiPriority w:val="99"/>
    <w:semiHidden/>
    <w:unhideWhenUsed/>
    <w:rsid w:val="00191CE8"/>
  </w:style>
  <w:style w:type="paragraph" w:customStyle="1" w:styleId="csemo10">
    <w:name w:val="csemo1"/>
    <w:basedOn w:val="Norml"/>
    <w:link w:val="csemo1Char0"/>
    <w:qFormat/>
    <w:rsid w:val="00191CE8"/>
    <w:pPr>
      <w:keepNext/>
      <w:keepLines/>
      <w:shd w:val="pct10" w:color="auto" w:fill="auto"/>
      <w:spacing w:before="120" w:after="120"/>
      <w:jc w:val="both"/>
      <w:outlineLvl w:val="0"/>
    </w:pPr>
    <w:rPr>
      <w:rFonts w:ascii="Gill Sans MT" w:hAnsi="Gill Sans MT"/>
      <w:b/>
      <w:caps/>
      <w:sz w:val="52"/>
      <w:szCs w:val="32"/>
    </w:rPr>
  </w:style>
  <w:style w:type="paragraph" w:customStyle="1" w:styleId="csemo2">
    <w:name w:val="csemo2"/>
    <w:basedOn w:val="Norml"/>
    <w:link w:val="csemo2Char"/>
    <w:qFormat/>
    <w:rsid w:val="00191CE8"/>
    <w:pPr>
      <w:keepNext/>
      <w:keepLines/>
      <w:spacing w:before="40" w:after="40"/>
      <w:jc w:val="both"/>
      <w:outlineLvl w:val="1"/>
    </w:pPr>
    <w:rPr>
      <w:rFonts w:ascii="Not Just Groovy" w:hAnsi="Not Just Groovy"/>
      <w:b/>
      <w:caps/>
      <w:color w:val="000000"/>
      <w:spacing w:val="20"/>
      <w:sz w:val="28"/>
      <w:szCs w:val="26"/>
    </w:rPr>
  </w:style>
  <w:style w:type="character" w:customStyle="1" w:styleId="csemo1Char0">
    <w:name w:val="csemo1 Char"/>
    <w:basedOn w:val="Bekezdsalapbettpusa"/>
    <w:link w:val="csemo10"/>
    <w:rsid w:val="00191CE8"/>
    <w:rPr>
      <w:rFonts w:ascii="Gill Sans MT" w:hAnsi="Gill Sans MT"/>
      <w:b/>
      <w:caps/>
      <w:sz w:val="52"/>
      <w:szCs w:val="32"/>
      <w:shd w:val="pct10" w:color="auto" w:fill="auto"/>
      <w:lang w:eastAsia="en-US"/>
    </w:rPr>
  </w:style>
  <w:style w:type="paragraph" w:customStyle="1" w:styleId="csemo3">
    <w:name w:val="csemo3"/>
    <w:basedOn w:val="Norml"/>
    <w:link w:val="csemo3Char"/>
    <w:qFormat/>
    <w:rsid w:val="00191CE8"/>
    <w:pPr>
      <w:keepNext/>
      <w:keepLines/>
      <w:spacing w:before="120"/>
      <w:jc w:val="both"/>
      <w:outlineLvl w:val="2"/>
    </w:pPr>
    <w:rPr>
      <w:rFonts w:ascii="Not Just Groovy" w:hAnsi="Not Just Groovy"/>
      <w:b/>
      <w:smallCaps/>
      <w:color w:val="C00000"/>
      <w:spacing w:val="20"/>
    </w:rPr>
  </w:style>
  <w:style w:type="character" w:customStyle="1" w:styleId="csemo2Char">
    <w:name w:val="csemo2 Char"/>
    <w:basedOn w:val="Bekezdsalapbettpusa"/>
    <w:link w:val="csemo2"/>
    <w:rsid w:val="00191CE8"/>
    <w:rPr>
      <w:rFonts w:ascii="Not Just Groovy" w:hAnsi="Not Just Groovy"/>
      <w:b/>
      <w:caps/>
      <w:color w:val="000000"/>
      <w:spacing w:val="20"/>
      <w:sz w:val="28"/>
      <w:szCs w:val="26"/>
      <w:lang w:eastAsia="en-US"/>
    </w:rPr>
  </w:style>
  <w:style w:type="paragraph" w:customStyle="1" w:styleId="csemo4">
    <w:name w:val="csemo4"/>
    <w:basedOn w:val="Norml"/>
    <w:link w:val="csemo4Char"/>
    <w:qFormat/>
    <w:rsid w:val="00191CE8"/>
    <w:pPr>
      <w:keepNext/>
      <w:keepLines/>
      <w:ind w:left="706"/>
      <w:jc w:val="both"/>
      <w:outlineLvl w:val="3"/>
    </w:pPr>
    <w:rPr>
      <w:rFonts w:ascii="Not Just Groovy" w:hAnsi="Not Just Groovy"/>
      <w:b/>
      <w:iCs/>
      <w:smallCaps/>
      <w:color w:val="595959"/>
      <w:spacing w:val="20"/>
      <w:szCs w:val="22"/>
    </w:rPr>
  </w:style>
  <w:style w:type="character" w:customStyle="1" w:styleId="csemo3Char">
    <w:name w:val="csemo3 Char"/>
    <w:basedOn w:val="Bekezdsalapbettpusa"/>
    <w:link w:val="csemo3"/>
    <w:rsid w:val="00191CE8"/>
    <w:rPr>
      <w:rFonts w:ascii="Not Just Groovy" w:hAnsi="Not Just Groovy"/>
      <w:b/>
      <w:smallCaps/>
      <w:color w:val="C00000"/>
      <w:spacing w:val="20"/>
      <w:sz w:val="24"/>
      <w:szCs w:val="24"/>
      <w:lang w:eastAsia="en-US"/>
    </w:rPr>
  </w:style>
  <w:style w:type="paragraph" w:customStyle="1" w:styleId="csemo5">
    <w:name w:val="csemo5"/>
    <w:basedOn w:val="Norml"/>
    <w:link w:val="csemo5Char"/>
    <w:qFormat/>
    <w:rsid w:val="00191CE8"/>
    <w:pPr>
      <w:keepNext/>
      <w:keepLines/>
      <w:ind w:left="1416"/>
      <w:jc w:val="both"/>
      <w:outlineLvl w:val="4"/>
    </w:pPr>
    <w:rPr>
      <w:rFonts w:ascii="Gill Sans MT" w:hAnsi="Gill Sans MT"/>
      <w:b/>
      <w:color w:val="7F7F7F"/>
      <w:szCs w:val="22"/>
    </w:rPr>
  </w:style>
  <w:style w:type="character" w:customStyle="1" w:styleId="csemo4Char">
    <w:name w:val="csemo4 Char"/>
    <w:basedOn w:val="Bekezdsalapbettpusa"/>
    <w:link w:val="csemo4"/>
    <w:rsid w:val="00191CE8"/>
    <w:rPr>
      <w:rFonts w:ascii="Not Just Groovy" w:hAnsi="Not Just Groovy"/>
      <w:b/>
      <w:iCs/>
      <w:smallCaps/>
      <w:color w:val="595959"/>
      <w:spacing w:val="20"/>
      <w:sz w:val="24"/>
      <w:szCs w:val="22"/>
      <w:lang w:eastAsia="en-US"/>
    </w:rPr>
  </w:style>
  <w:style w:type="paragraph" w:customStyle="1" w:styleId="csemo6">
    <w:name w:val="csemo6"/>
    <w:basedOn w:val="Norml"/>
    <w:link w:val="csemo6Char"/>
    <w:qFormat/>
    <w:rsid w:val="00191CE8"/>
    <w:pPr>
      <w:keepNext/>
      <w:keepLines/>
      <w:ind w:left="1416"/>
      <w:jc w:val="both"/>
      <w:outlineLvl w:val="5"/>
    </w:pPr>
    <w:rPr>
      <w:rFonts w:ascii="Gill Sans MT" w:hAnsi="Gill Sans MT"/>
      <w:b/>
      <w:i/>
      <w:color w:val="7F7F7F"/>
      <w:szCs w:val="22"/>
    </w:rPr>
  </w:style>
  <w:style w:type="character" w:customStyle="1" w:styleId="csemo5Char">
    <w:name w:val="csemo5 Char"/>
    <w:basedOn w:val="Bekezdsalapbettpusa"/>
    <w:link w:val="csemo5"/>
    <w:rsid w:val="00191CE8"/>
    <w:rPr>
      <w:rFonts w:ascii="Gill Sans MT" w:hAnsi="Gill Sans MT"/>
      <w:b/>
      <w:color w:val="7F7F7F"/>
      <w:sz w:val="24"/>
      <w:szCs w:val="22"/>
      <w:lang w:eastAsia="en-US"/>
    </w:rPr>
  </w:style>
  <w:style w:type="paragraph" w:customStyle="1" w:styleId="csemonormal">
    <w:name w:val="csemo normal"/>
    <w:basedOn w:val="Norml"/>
    <w:link w:val="csemonormalChar"/>
    <w:qFormat/>
    <w:rsid w:val="00191CE8"/>
    <w:pPr>
      <w:jc w:val="both"/>
    </w:pPr>
    <w:rPr>
      <w:rFonts w:ascii="Garamond" w:eastAsia="Calibri" w:hAnsi="Garamond"/>
      <w:color w:val="000000"/>
      <w:szCs w:val="22"/>
    </w:rPr>
  </w:style>
  <w:style w:type="character" w:customStyle="1" w:styleId="csemo6Char">
    <w:name w:val="csemo6 Char"/>
    <w:basedOn w:val="Bekezdsalapbettpusa"/>
    <w:link w:val="csemo6"/>
    <w:rsid w:val="00191CE8"/>
    <w:rPr>
      <w:rFonts w:ascii="Gill Sans MT" w:hAnsi="Gill Sans MT"/>
      <w:b/>
      <w:i/>
      <w:color w:val="7F7F7F"/>
      <w:sz w:val="24"/>
      <w:szCs w:val="22"/>
      <w:lang w:eastAsia="en-US"/>
    </w:rPr>
  </w:style>
  <w:style w:type="paragraph" w:customStyle="1" w:styleId="csemokiemeles">
    <w:name w:val="csemo kiemeles"/>
    <w:basedOn w:val="Nincstrkz"/>
    <w:link w:val="csemokiemelesChar"/>
    <w:qFormat/>
    <w:rsid w:val="00191CE8"/>
    <w:pPr>
      <w:jc w:val="both"/>
    </w:pPr>
    <w:rPr>
      <w:rFonts w:eastAsia="Calibri"/>
      <w:i/>
      <w:color w:val="7F7F7F" w:themeColor="text1" w:themeTint="80"/>
    </w:rPr>
  </w:style>
  <w:style w:type="character" w:customStyle="1" w:styleId="csemonormalChar">
    <w:name w:val="csemo normal Char"/>
    <w:basedOn w:val="Bekezdsalapbettpusa"/>
    <w:link w:val="csemonormal"/>
    <w:rsid w:val="00191CE8"/>
    <w:rPr>
      <w:rFonts w:ascii="Garamond" w:eastAsia="Calibri" w:hAnsi="Garamond"/>
      <w:color w:val="000000"/>
      <w:sz w:val="24"/>
      <w:szCs w:val="22"/>
      <w:lang w:eastAsia="en-US"/>
    </w:rPr>
  </w:style>
  <w:style w:type="character" w:customStyle="1" w:styleId="NincstrkzChar">
    <w:name w:val="Nincs térköz Char"/>
    <w:aliases w:val="kiemelés/idézet Char"/>
    <w:basedOn w:val="Bekezdsalapbettpusa"/>
    <w:link w:val="Nincstrkz"/>
    <w:uiPriority w:val="1"/>
    <w:rsid w:val="00191CE8"/>
    <w:rPr>
      <w:sz w:val="24"/>
      <w:szCs w:val="32"/>
      <w:lang w:eastAsia="en-US"/>
    </w:rPr>
  </w:style>
  <w:style w:type="character" w:customStyle="1" w:styleId="csemokiemelesChar">
    <w:name w:val="csemo kiemeles Char"/>
    <w:basedOn w:val="NincstrkzChar"/>
    <w:link w:val="csemokiemeles"/>
    <w:rsid w:val="00191CE8"/>
    <w:rPr>
      <w:rFonts w:eastAsia="Calibri"/>
      <w:i/>
      <w:color w:val="7F7F7F" w:themeColor="text1" w:themeTint="80"/>
      <w:sz w:val="24"/>
      <w:szCs w:val="32"/>
      <w:lang w:eastAsia="en-US"/>
    </w:rPr>
  </w:style>
  <w:style w:type="numbering" w:customStyle="1" w:styleId="Stlus2">
    <w:name w:val="Stílus2"/>
    <w:uiPriority w:val="99"/>
    <w:rsid w:val="00191CE8"/>
    <w:pPr>
      <w:numPr>
        <w:numId w:val="27"/>
      </w:numPr>
    </w:pPr>
  </w:style>
  <w:style w:type="numbering" w:customStyle="1" w:styleId="Stlus3">
    <w:name w:val="Stílus3"/>
    <w:uiPriority w:val="99"/>
    <w:rsid w:val="00191CE8"/>
    <w:pPr>
      <w:numPr>
        <w:numId w:val="28"/>
      </w:numPr>
    </w:pPr>
  </w:style>
  <w:style w:type="numbering" w:customStyle="1" w:styleId="Stlus4">
    <w:name w:val="Stílus4"/>
    <w:uiPriority w:val="99"/>
    <w:rsid w:val="00191CE8"/>
    <w:pPr>
      <w:numPr>
        <w:numId w:val="29"/>
      </w:numPr>
    </w:p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191CE8"/>
    <w:rPr>
      <w:color w:val="808080"/>
      <w:shd w:val="clear" w:color="auto" w:fill="E6E6E6"/>
    </w:rPr>
  </w:style>
  <w:style w:type="paragraph" w:customStyle="1" w:styleId="csem7">
    <w:name w:val="csemő7"/>
    <w:basedOn w:val="Listaszerbekezds"/>
    <w:link w:val="csem7Char"/>
    <w:qFormat/>
    <w:rsid w:val="00191CE8"/>
    <w:pPr>
      <w:numPr>
        <w:numId w:val="30"/>
      </w:numPr>
      <w:spacing w:before="120"/>
      <w:contextualSpacing w:val="0"/>
      <w:jc w:val="both"/>
    </w:pPr>
    <w:rPr>
      <w:b/>
      <w:sz w:val="22"/>
      <w:szCs w:val="22"/>
    </w:rPr>
  </w:style>
  <w:style w:type="paragraph" w:styleId="Vgjegyzetszvege">
    <w:name w:val="endnote text"/>
    <w:basedOn w:val="Norml"/>
    <w:link w:val="VgjegyzetszvegeChar"/>
    <w:uiPriority w:val="99"/>
    <w:semiHidden/>
    <w:unhideWhenUsed/>
    <w:rsid w:val="00191CE8"/>
    <w:rPr>
      <w:rFonts w:asciiTheme="minorHAnsi" w:eastAsiaTheme="minorHAnsi" w:hAnsiTheme="minorHAnsi" w:cstheme="minorBidi"/>
      <w:sz w:val="20"/>
      <w:szCs w:val="20"/>
    </w:rPr>
  </w:style>
  <w:style w:type="character" w:customStyle="1" w:styleId="VgjegyzetszvegeChar">
    <w:name w:val="Végjegyzet szövege Char"/>
    <w:basedOn w:val="Bekezdsalapbettpusa"/>
    <w:link w:val="Vgjegyzetszvege"/>
    <w:uiPriority w:val="99"/>
    <w:semiHidden/>
    <w:rsid w:val="00191CE8"/>
    <w:rPr>
      <w:rFonts w:asciiTheme="minorHAnsi" w:eastAsiaTheme="minorHAnsi" w:hAnsiTheme="minorHAnsi" w:cstheme="minorBidi"/>
      <w:lang w:eastAsia="en-US"/>
    </w:rPr>
  </w:style>
  <w:style w:type="character" w:customStyle="1" w:styleId="ListaszerbekezdsChar">
    <w:name w:val="Listaszerű bekezdés Char"/>
    <w:basedOn w:val="Bekezdsalapbettpusa"/>
    <w:link w:val="Listaszerbekezds"/>
    <w:uiPriority w:val="34"/>
    <w:rsid w:val="00191CE8"/>
    <w:rPr>
      <w:sz w:val="24"/>
      <w:szCs w:val="24"/>
      <w:lang w:eastAsia="en-US"/>
    </w:rPr>
  </w:style>
  <w:style w:type="character" w:customStyle="1" w:styleId="csem7Char">
    <w:name w:val="csemő7 Char"/>
    <w:basedOn w:val="ListaszerbekezdsChar"/>
    <w:link w:val="csem7"/>
    <w:rsid w:val="00191CE8"/>
    <w:rPr>
      <w:b/>
      <w:sz w:val="22"/>
      <w:szCs w:val="22"/>
      <w:lang w:eastAsia="en-US"/>
    </w:rPr>
  </w:style>
  <w:style w:type="character" w:styleId="Vgjegyzet-hivatkozs">
    <w:name w:val="endnote reference"/>
    <w:basedOn w:val="Bekezdsalapbettpusa"/>
    <w:uiPriority w:val="99"/>
    <w:semiHidden/>
    <w:unhideWhenUsed/>
    <w:rsid w:val="00191CE8"/>
    <w:rPr>
      <w:vertAlign w:val="superscript"/>
    </w:rPr>
  </w:style>
  <w:style w:type="paragraph" w:customStyle="1" w:styleId="ListParagraph1">
    <w:name w:val="List Paragraph1"/>
    <w:basedOn w:val="Norml"/>
    <w:uiPriority w:val="99"/>
    <w:rsid w:val="00191CE8"/>
    <w:pPr>
      <w:spacing w:after="200" w:line="276" w:lineRule="auto"/>
      <w:ind w:left="720"/>
    </w:pPr>
    <w:rPr>
      <w:rFonts w:cs="Calibri"/>
      <w:sz w:val="22"/>
      <w:szCs w:val="22"/>
    </w:rPr>
  </w:style>
  <w:style w:type="character" w:customStyle="1" w:styleId="Feloldatlanmegemlts2">
    <w:name w:val="Feloldatlan megemlítés2"/>
    <w:basedOn w:val="Bekezdsalapbettpusa"/>
    <w:uiPriority w:val="99"/>
    <w:semiHidden/>
    <w:unhideWhenUsed/>
    <w:rsid w:val="00191CE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7362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49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05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5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82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84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32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0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527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836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098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297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020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65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076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057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674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1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49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4770773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</w:div>
        <w:div w:id="818301822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</w:div>
        <w:div w:id="1924218081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</w:div>
        <w:div w:id="2052537034">
          <w:blockQuote w:val="1"/>
          <w:marLeft w:val="96"/>
          <w:marRight w:val="0"/>
          <w:marTop w:val="0"/>
          <w:marBottom w:val="0"/>
          <w:divBdr>
            <w:top w:val="none" w:sz="0" w:space="0" w:color="auto"/>
            <w:left w:val="single" w:sz="6" w:space="6" w:color="CCCCCC"/>
            <w:bottom w:val="none" w:sz="0" w:space="0" w:color="auto"/>
            <w:right w:val="none" w:sz="0" w:space="0" w:color="auto"/>
          </w:divBdr>
        </w:div>
      </w:divsChild>
    </w:div>
    <w:div w:id="853689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956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612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991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2808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867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4574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1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930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5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609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53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358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0888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2308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686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636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9132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026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963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954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7099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9688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2003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318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7549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7660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8027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544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8250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01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8197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966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124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968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666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674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620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691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206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837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27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571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046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373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59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803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877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719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2.xml"/><Relationship Id="rId18" Type="http://schemas.openxmlformats.org/officeDocument/2006/relationships/image" Target="media/image3.jpeg"/><Relationship Id="rId26" Type="http://schemas.openxmlformats.org/officeDocument/2006/relationships/oleObject" Target="embeddings/oleObject5.bin"/><Relationship Id="rId39" Type="http://schemas.openxmlformats.org/officeDocument/2006/relationships/header" Target="header12.xml"/><Relationship Id="rId3" Type="http://schemas.openxmlformats.org/officeDocument/2006/relationships/numbering" Target="numbering.xml"/><Relationship Id="rId21" Type="http://schemas.openxmlformats.org/officeDocument/2006/relationships/oleObject" Target="embeddings/oleObject2.bin"/><Relationship Id="rId34" Type="http://schemas.openxmlformats.org/officeDocument/2006/relationships/header" Target="header7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5" Type="http://schemas.openxmlformats.org/officeDocument/2006/relationships/oleObject" Target="embeddings/oleObject4.bin"/><Relationship Id="rId33" Type="http://schemas.openxmlformats.org/officeDocument/2006/relationships/image" Target="media/image9.png"/><Relationship Id="rId38" Type="http://schemas.openxmlformats.org/officeDocument/2006/relationships/header" Target="header11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20" Type="http://schemas.openxmlformats.org/officeDocument/2006/relationships/oleObject" Target="embeddings/oleObject1.bin"/><Relationship Id="rId29" Type="http://schemas.openxmlformats.org/officeDocument/2006/relationships/image" Target="media/image8.jpe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24" Type="http://schemas.openxmlformats.org/officeDocument/2006/relationships/image" Target="media/image6.png"/><Relationship Id="rId32" Type="http://schemas.openxmlformats.org/officeDocument/2006/relationships/header" Target="header6.xml"/><Relationship Id="rId37" Type="http://schemas.openxmlformats.org/officeDocument/2006/relationships/header" Target="header10.xml"/><Relationship Id="rId40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footer" Target="footer2.xml"/><Relationship Id="rId23" Type="http://schemas.openxmlformats.org/officeDocument/2006/relationships/oleObject" Target="embeddings/oleObject3.bin"/><Relationship Id="rId28" Type="http://schemas.openxmlformats.org/officeDocument/2006/relationships/oleObject" Target="embeddings/oleObject6.bin"/><Relationship Id="rId36" Type="http://schemas.openxmlformats.org/officeDocument/2006/relationships/header" Target="header9.xml"/><Relationship Id="rId10" Type="http://schemas.microsoft.com/office/2007/relationships/hdphoto" Target="media/hdphoto1.wdp"/><Relationship Id="rId19" Type="http://schemas.openxmlformats.org/officeDocument/2006/relationships/image" Target="media/image4.png"/><Relationship Id="rId31" Type="http://schemas.openxmlformats.org/officeDocument/2006/relationships/header" Target="header5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footer" Target="footer1.xml"/><Relationship Id="rId22" Type="http://schemas.openxmlformats.org/officeDocument/2006/relationships/image" Target="media/image5.png"/><Relationship Id="rId27" Type="http://schemas.openxmlformats.org/officeDocument/2006/relationships/image" Target="media/image7.png"/><Relationship Id="rId30" Type="http://schemas.openxmlformats.org/officeDocument/2006/relationships/header" Target="header4.xml"/><Relationship Id="rId35" Type="http://schemas.openxmlformats.org/officeDocument/2006/relationships/header" Target="header8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Catumina Studio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E8613B30-0DFB-49CC-A433-E57A6424D8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1256</TotalTime>
  <Pages>29</Pages>
  <Words>6388</Words>
  <Characters>44079</Characters>
  <Application>Microsoft Office Word</Application>
  <DocSecurity>0</DocSecurity>
  <Lines>367</Lines>
  <Paragraphs>100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50367</CharactersWithSpaces>
  <SharedDoc>false</SharedDoc>
  <HLinks>
    <vt:vector size="6" baseType="variant">
      <vt:variant>
        <vt:i4>6488177</vt:i4>
      </vt:variant>
      <vt:variant>
        <vt:i4>0</vt:i4>
      </vt:variant>
      <vt:variant>
        <vt:i4>0</vt:i4>
      </vt:variant>
      <vt:variant>
        <vt:i4>5</vt:i4>
      </vt:variant>
      <vt:variant>
        <vt:lpwstr>http://www.tajertektar.hu/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Catumina Studio</dc:creator>
  <cp:keywords/>
  <dc:description/>
  <cp:lastModifiedBy>Klára Csohány</cp:lastModifiedBy>
  <cp:revision>14</cp:revision>
  <cp:lastPrinted>2015-11-01T10:23:00Z</cp:lastPrinted>
  <dcterms:created xsi:type="dcterms:W3CDTF">2019-09-12T19:32:00Z</dcterms:created>
  <dcterms:modified xsi:type="dcterms:W3CDTF">2019-10-02T13:21:00Z</dcterms:modified>
</cp:coreProperties>
</file>