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5D" w:rsidRPr="00327868" w:rsidRDefault="00FC3F5D" w:rsidP="00FC3F5D">
      <w:pPr>
        <w:rPr>
          <w:rFonts w:asciiTheme="minorHAnsi" w:hAnsiTheme="minorHAnsi"/>
          <w:sz w:val="24"/>
          <w:szCs w:val="24"/>
        </w:rPr>
      </w:pPr>
    </w:p>
    <w:p w:rsidR="00FC3F5D" w:rsidRPr="00327868" w:rsidRDefault="00FC3F5D" w:rsidP="00FC3F5D">
      <w:pPr>
        <w:rPr>
          <w:rFonts w:asciiTheme="minorHAnsi" w:hAnsiTheme="minorHAnsi"/>
          <w:sz w:val="24"/>
          <w:szCs w:val="24"/>
        </w:rPr>
      </w:pPr>
    </w:p>
    <w:p w:rsidR="00FC3F5D" w:rsidRPr="00327868" w:rsidRDefault="00FC3F5D" w:rsidP="00FC3F5D">
      <w:pPr>
        <w:rPr>
          <w:rFonts w:asciiTheme="minorHAnsi" w:hAnsiTheme="minorHAnsi"/>
          <w:sz w:val="24"/>
          <w:szCs w:val="24"/>
        </w:rPr>
      </w:pPr>
    </w:p>
    <w:p w:rsidR="00FC3F5D" w:rsidRPr="00327868" w:rsidRDefault="00FC3F5D" w:rsidP="00FC3F5D">
      <w:pPr>
        <w:spacing w:after="0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7B8E943E" wp14:editId="27DA18FE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56D" w:rsidRDefault="00A8556D" w:rsidP="00A8556D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</w:t>
      </w:r>
    </w:p>
    <w:p w:rsidR="00A8556D" w:rsidRDefault="00A8556D" w:rsidP="00A8556D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</w:t>
      </w:r>
      <w:r w:rsidR="00FC3F5D">
        <w:rPr>
          <w:rFonts w:asciiTheme="minorHAnsi" w:hAnsiTheme="minorHAnsi"/>
          <w:b/>
          <w:sz w:val="24"/>
          <w:szCs w:val="24"/>
        </w:rPr>
        <w:t>Tárgy: a</w:t>
      </w:r>
      <w:r w:rsidRPr="00A8556D">
        <w:t xml:space="preserve"> </w:t>
      </w:r>
      <w:r w:rsidRPr="00A8556D">
        <w:rPr>
          <w:rFonts w:asciiTheme="minorHAnsi" w:hAnsiTheme="minorHAnsi"/>
          <w:b/>
          <w:sz w:val="24"/>
          <w:szCs w:val="24"/>
        </w:rPr>
        <w:t xml:space="preserve">pénzbeli és természetbeni szociális támogatások </w:t>
      </w:r>
    </w:p>
    <w:p w:rsidR="00A8556D" w:rsidRDefault="00A8556D" w:rsidP="00A8556D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</w:t>
      </w:r>
      <w:proofErr w:type="gramStart"/>
      <w:r w:rsidRPr="00A8556D">
        <w:rPr>
          <w:rFonts w:asciiTheme="minorHAnsi" w:hAnsiTheme="minorHAnsi"/>
          <w:b/>
          <w:sz w:val="24"/>
          <w:szCs w:val="24"/>
        </w:rPr>
        <w:t>rendszeréről</w:t>
      </w:r>
      <w:proofErr w:type="gramEnd"/>
      <w:r w:rsidRPr="00A8556D">
        <w:rPr>
          <w:rFonts w:asciiTheme="minorHAnsi" w:hAnsiTheme="minorHAnsi"/>
          <w:b/>
          <w:sz w:val="24"/>
          <w:szCs w:val="24"/>
        </w:rPr>
        <w:t xml:space="preserve"> és gyermekvédelmi ellátásokról szóló </w:t>
      </w:r>
    </w:p>
    <w:p w:rsidR="00FC3F5D" w:rsidRPr="00040DB4" w:rsidRDefault="00A8556D" w:rsidP="00A8556D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b/>
          <w:sz w:val="24"/>
          <w:szCs w:val="24"/>
          <w:lang w:eastAsia="hu-HU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</w:t>
      </w:r>
      <w:bookmarkStart w:id="0" w:name="_GoBack"/>
      <w:bookmarkEnd w:id="0"/>
      <w:proofErr w:type="gramStart"/>
      <w:r w:rsidRPr="00A8556D">
        <w:rPr>
          <w:rFonts w:asciiTheme="minorHAnsi" w:hAnsiTheme="minorHAnsi"/>
          <w:b/>
          <w:sz w:val="24"/>
          <w:szCs w:val="24"/>
        </w:rPr>
        <w:t>rendelet</w:t>
      </w:r>
      <w:proofErr w:type="gramEnd"/>
      <w:r w:rsidRPr="00A8556D">
        <w:rPr>
          <w:rFonts w:asciiTheme="minorHAnsi" w:hAnsiTheme="minorHAnsi"/>
          <w:b/>
          <w:sz w:val="24"/>
          <w:szCs w:val="24"/>
        </w:rPr>
        <w:t xml:space="preserve"> módosítása és a tanyagondnoki szolgálatról szóló rendelet elfogadása </w:t>
      </w:r>
      <w:r w:rsidR="00FC3F5D" w:rsidRPr="001A33BB">
        <w:rPr>
          <w:b/>
          <w:lang w:eastAsia="hu-HU"/>
        </w:rPr>
        <w:t xml:space="preserve"> </w:t>
      </w:r>
      <w:r>
        <w:rPr>
          <w:b/>
          <w:sz w:val="24"/>
          <w:szCs w:val="24"/>
          <w:lang w:eastAsia="hu-HU"/>
        </w:rPr>
        <w:t xml:space="preserve"> </w:t>
      </w:r>
    </w:p>
    <w:p w:rsidR="00FC3F5D" w:rsidRPr="00327868" w:rsidRDefault="00FC3F5D" w:rsidP="00FC3F5D">
      <w:pPr>
        <w:spacing w:after="0"/>
        <w:ind w:left="4956"/>
        <w:rPr>
          <w:rFonts w:asciiTheme="minorHAnsi" w:hAnsiTheme="minorHAnsi"/>
          <w:b/>
          <w:sz w:val="24"/>
          <w:szCs w:val="24"/>
        </w:rPr>
      </w:pPr>
    </w:p>
    <w:p w:rsidR="00FC3F5D" w:rsidRPr="00327868" w:rsidRDefault="00FC3F5D" w:rsidP="00FC3F5D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FC3F5D" w:rsidRPr="00327868" w:rsidRDefault="00FC3F5D" w:rsidP="00FC3F5D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FC3F5D" w:rsidRPr="00327868" w:rsidRDefault="00FC3F5D" w:rsidP="00FC3F5D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FC3F5D" w:rsidRPr="00327868" w:rsidRDefault="00FC3F5D" w:rsidP="00FC3F5D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FC3F5D" w:rsidRPr="00327868" w:rsidRDefault="001448C8" w:rsidP="00FC3F5D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március 10</w:t>
      </w:r>
      <w:r w:rsidR="00FC3F5D"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-én tartandó ülésére</w:t>
      </w:r>
    </w:p>
    <w:p w:rsidR="00FC3F5D" w:rsidRPr="00327868" w:rsidRDefault="00FC3F5D" w:rsidP="00FC3F5D">
      <w:pPr>
        <w:spacing w:after="0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FC3F5D" w:rsidRPr="00327868" w:rsidRDefault="00FC3F5D" w:rsidP="00FC3F5D">
      <w:pPr>
        <w:rPr>
          <w:rFonts w:asciiTheme="minorHAnsi" w:hAnsiTheme="minorHAnsi"/>
          <w:b/>
          <w:bCs/>
          <w:sz w:val="24"/>
          <w:szCs w:val="24"/>
        </w:rPr>
      </w:pPr>
      <w:r w:rsidRPr="00327868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3359BA" w:rsidRPr="00032498" w:rsidRDefault="0001783F" w:rsidP="003359BA">
      <w:pPr>
        <w:jc w:val="both"/>
      </w:pPr>
      <w:r>
        <w:t>A r</w:t>
      </w:r>
      <w:r w:rsidR="003359BA" w:rsidRPr="00032498">
        <w:t>endeletek megalkotásának szükségességét az alábbiakkal indoklom:</w:t>
      </w:r>
    </w:p>
    <w:p w:rsidR="0073073C" w:rsidRDefault="003359BA" w:rsidP="003359BA">
      <w:pPr>
        <w:jc w:val="both"/>
      </w:pPr>
      <w:r w:rsidRPr="00032498">
        <w:t xml:space="preserve">A ciklusprogramban meghatározott célkitűzésekkel és elvekkel összhangban, a lakosság részére nyújtott támogatások köre a 2020. évben két új ellátással bővül. A támogatási formák bővítése miatt szükségessé vált a rendelet módosítása, ezért sor került annak átfogó felülvizsgálatára is. </w:t>
      </w:r>
      <w:r w:rsidR="007F5E92">
        <w:t>2020. január 29-én a Pest Megyei Kormányhivatal ellenőrizte a tanyagondnoki szolgálat működését. A rendelet felülvizsgálatakor az ellenőrzés során megfogalmazott javaslatokat is figyelembe vettük.</w:t>
      </w:r>
    </w:p>
    <w:p w:rsidR="003359BA" w:rsidRPr="00032498" w:rsidRDefault="007F5E92" w:rsidP="003359BA">
      <w:pPr>
        <w:jc w:val="both"/>
      </w:pPr>
      <w:r>
        <w:t xml:space="preserve"> </w:t>
      </w:r>
      <w:r w:rsidR="003359BA">
        <w:t>A f</w:t>
      </w:r>
      <w:r w:rsidR="003359BA" w:rsidRPr="00032498">
        <w:t xml:space="preserve">elülvizsgálat eredményeként megállapítást nyert, hogy figyelemmel a szociális igazgatásról és szociális ellátásokról szóló 1993. évi III. törvény </w:t>
      </w:r>
      <w:r w:rsidR="001448C8">
        <w:t xml:space="preserve">(a továbbiakban: Szt.) </w:t>
      </w:r>
      <w:r w:rsidR="003359BA" w:rsidRPr="00032498">
        <w:t>módosítására, a célszerűségre és az ellátási forma jelentőségére, a tanyagondnoki szolgálatra vonatkozó rendelkezéseket a jelenleginél részletesebben szükséges szabályozni.  A jogbiztonság és az átláthatóság elvére, továbbá az ellátás speciális jellegére figyelemmel javaslom, hogy a tanyagondnoki szolgálatra vonatkozó rendelkezéseket külön rendeletben szabályozzuk.</w:t>
      </w:r>
    </w:p>
    <w:p w:rsidR="003359BA" w:rsidRDefault="003359BA" w:rsidP="003359BA">
      <w:pPr>
        <w:jc w:val="both"/>
      </w:pPr>
      <w:r w:rsidRPr="00032498">
        <w:t>Az alábbiakban a rendeletek részletes indokolását mutatom be:</w:t>
      </w:r>
    </w:p>
    <w:p w:rsidR="003359BA" w:rsidRPr="003359BA" w:rsidRDefault="003359BA" w:rsidP="003359BA">
      <w:pPr>
        <w:autoSpaceDE w:val="0"/>
        <w:autoSpaceDN w:val="0"/>
        <w:adjustRightInd w:val="0"/>
        <w:spacing w:after="0" w:line="240" w:lineRule="auto"/>
        <w:rPr>
          <w:b/>
          <w:lang w:eastAsia="hu-HU"/>
        </w:rPr>
      </w:pPr>
      <w:r w:rsidRPr="003359BA">
        <w:rPr>
          <w:rFonts w:asciiTheme="minorHAnsi" w:hAnsiTheme="minorHAnsi"/>
          <w:b/>
        </w:rPr>
        <w:t>A</w:t>
      </w:r>
      <w:r w:rsidRPr="003359BA">
        <w:rPr>
          <w:b/>
          <w:lang w:eastAsia="hu-HU"/>
        </w:rPr>
        <w:t xml:space="preserve"> pénzbeli és természetbeni szociális támogatások rendszeréről és gyermekvédelmi ellátásokról szóló rendelet-tervezet</w:t>
      </w:r>
    </w:p>
    <w:p w:rsidR="003359BA" w:rsidRPr="003359BA" w:rsidRDefault="003359BA" w:rsidP="003359BA">
      <w:pPr>
        <w:autoSpaceDE w:val="0"/>
        <w:autoSpaceDN w:val="0"/>
        <w:adjustRightInd w:val="0"/>
        <w:spacing w:after="0" w:line="240" w:lineRule="auto"/>
        <w:rPr>
          <w:b/>
          <w:lang w:eastAsia="hu-HU"/>
        </w:rPr>
      </w:pPr>
    </w:p>
    <w:p w:rsidR="003359BA" w:rsidRPr="00032498" w:rsidRDefault="003359BA" w:rsidP="003359BA">
      <w:pPr>
        <w:pStyle w:val="Listaszerbekezds"/>
        <w:numPr>
          <w:ilvl w:val="0"/>
          <w:numId w:val="2"/>
        </w:numPr>
        <w:jc w:val="both"/>
      </w:pPr>
      <w:r w:rsidRPr="00032498">
        <w:t>Új támogatási formák bevezetése</w:t>
      </w:r>
    </w:p>
    <w:p w:rsidR="003359BA" w:rsidRPr="00032498" w:rsidRDefault="003359BA" w:rsidP="003359BA">
      <w:pPr>
        <w:jc w:val="both"/>
      </w:pPr>
      <w:r w:rsidRPr="00032498">
        <w:t xml:space="preserve">A </w:t>
      </w:r>
      <w:r w:rsidRPr="003359BA">
        <w:rPr>
          <w:b/>
          <w:i/>
        </w:rPr>
        <w:t>babaköszöntő ajándékcsomag</w:t>
      </w:r>
      <w:r w:rsidRPr="00032498">
        <w:t xml:space="preserve"> bevezetésével az önkormányzat a születéstől, az óvoda- és iskolakezdésen keresztül, figyelmet szentelve a középiskolásoknak és egyetemistáknak, a „fészekrakó” programon át, egészen a „szépkorig” elkíséri a csemői lakosokat. A csomagot a helyi gyógyszertártól rendeljük, annak összeállításában a helyi védőnők aktívan közreműködtek, így kívántuk biztosítani, hogy az abban fellelhető eszközök, ne csak jelképes, hanem minden csemői édesanyának, szociális helyzetétől függetlenül, valódi, hasznos segítséget nyújtsanak. A csomag bruttó értéke 25 000 Ft.  A csomag többek között tartalmaz plédet, pelenkát, nedves törlőkendőt, orrszívó-porszívót, cumisüveget </w:t>
      </w:r>
      <w:r w:rsidRPr="00032498">
        <w:lastRenderedPageBreak/>
        <w:t>és számos hasznos apróságot, amire a gyermek érkezését követően minden háztartásban szükség van. A csomagok kiszállításáról a védőnők gondoskodnak.</w:t>
      </w:r>
    </w:p>
    <w:p w:rsidR="003359BA" w:rsidRPr="00032498" w:rsidRDefault="003359BA" w:rsidP="00292C39">
      <w:pPr>
        <w:spacing w:after="0" w:line="240" w:lineRule="auto"/>
        <w:jc w:val="both"/>
      </w:pPr>
      <w:r w:rsidRPr="00032498">
        <w:t xml:space="preserve">Szintén új támogatási forma </w:t>
      </w:r>
      <w:r w:rsidRPr="003359BA">
        <w:rPr>
          <w:b/>
          <w:i/>
        </w:rPr>
        <w:t>sikeres nyelvvizsgát tevő, középfokú köznevelési intézményben tanulók ösztöndíja</w:t>
      </w:r>
      <w:r w:rsidRPr="00032498">
        <w:t>.  A nyelvtanulás jelentőségét nem lehet eléggé hangsúlyozni, és csak idő kérdése, hogy a sikeres nyelvvizsga a felsőfokú tanulmányok megkezdésének feltételévé váljon, de megléte már most is nagy segítséget jelent mind a felsőfokú tanulmányok folytatására, mind a munkavállalásra készülő diákoknak. A nyelvvizsga megszerzése komoly anyagi megterhelést jelent a családoknak, és a tanulóktól is a szokásosnál nagyobb elkötelezettséget és energiaráfordítást követel meg.</w:t>
      </w:r>
    </w:p>
    <w:p w:rsidR="003359BA" w:rsidRDefault="003359BA" w:rsidP="00292C39">
      <w:pPr>
        <w:spacing w:after="0" w:line="240" w:lineRule="auto"/>
        <w:jc w:val="both"/>
      </w:pPr>
      <w:r w:rsidRPr="00032498">
        <w:t>Fe</w:t>
      </w:r>
      <w:r w:rsidR="00292C39">
        <w:t xml:space="preserve">ntieken túl, figyelembe véve </w:t>
      </w:r>
      <w:r w:rsidRPr="00032498">
        <w:t>a nyelvvizsgabizonyítvány megszerzésével elérhető előnyöket (magasabb felvételi pontszám, kedvezőbb munkaerőpiaci helyzet) a bizonyítvány megszerzésének díjazása az ösztöndíjprogram bővítésével, mindenképpen indokolt.</w:t>
      </w:r>
    </w:p>
    <w:p w:rsidR="00292C39" w:rsidRPr="00032498" w:rsidRDefault="00292C39" w:rsidP="00292C39">
      <w:pPr>
        <w:spacing w:after="0" w:line="240" w:lineRule="auto"/>
        <w:jc w:val="both"/>
      </w:pPr>
    </w:p>
    <w:p w:rsidR="003359BA" w:rsidRPr="00032498" w:rsidRDefault="003359BA" w:rsidP="003359BA">
      <w:pPr>
        <w:pStyle w:val="Listaszerbekezds"/>
        <w:numPr>
          <w:ilvl w:val="0"/>
          <w:numId w:val="2"/>
        </w:numPr>
        <w:jc w:val="both"/>
      </w:pPr>
      <w:r w:rsidRPr="00032498">
        <w:t>A szociális szolgáltatásokat tárgyaló II. fejezet módosítása</w:t>
      </w:r>
    </w:p>
    <w:p w:rsidR="003359BA" w:rsidRPr="00032498" w:rsidRDefault="003359BA" w:rsidP="003359BA">
      <w:pPr>
        <w:spacing w:after="0" w:line="240" w:lineRule="auto"/>
        <w:jc w:val="both"/>
      </w:pPr>
      <w:r w:rsidRPr="00032498">
        <w:rPr>
          <w:lang w:eastAsia="hu-HU"/>
        </w:rPr>
        <w:t>Csemő Község Önkormányzata a szociális alapellátási feladatai körében az alábbi ellátásokat és szolgáltatásokat biztosítja:</w:t>
      </w:r>
    </w:p>
    <w:p w:rsidR="003359BA" w:rsidRPr="00032498" w:rsidRDefault="003359BA" w:rsidP="003359B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032498">
        <w:rPr>
          <w:lang w:eastAsia="hu-HU"/>
        </w:rPr>
        <w:t>tanyagondnoki szolgálat,</w:t>
      </w:r>
    </w:p>
    <w:p w:rsidR="003359BA" w:rsidRPr="00032498" w:rsidRDefault="003359BA" w:rsidP="003359B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032498">
        <w:rPr>
          <w:lang w:eastAsia="hu-HU"/>
        </w:rPr>
        <w:t>étkeztetés,</w:t>
      </w:r>
    </w:p>
    <w:p w:rsidR="003359BA" w:rsidRPr="00032498" w:rsidRDefault="003359BA" w:rsidP="003359B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032498">
        <w:rPr>
          <w:lang w:eastAsia="hu-HU"/>
        </w:rPr>
        <w:t>családsegítés,</w:t>
      </w:r>
    </w:p>
    <w:p w:rsidR="003359BA" w:rsidRPr="00032498" w:rsidRDefault="003359BA" w:rsidP="003359B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032498">
        <w:rPr>
          <w:lang w:eastAsia="hu-HU"/>
        </w:rPr>
        <w:t>házi segítségnyújtás</w:t>
      </w:r>
    </w:p>
    <w:p w:rsidR="003359BA" w:rsidRPr="00032498" w:rsidRDefault="003359BA" w:rsidP="003359B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lang w:eastAsia="hu-HU"/>
        </w:rPr>
      </w:pPr>
      <w:r w:rsidRPr="00032498">
        <w:rPr>
          <w:lang w:eastAsia="hu-HU"/>
        </w:rPr>
        <w:t>jelzőrendszeres házi segítségnyújtás.</w:t>
      </w:r>
    </w:p>
    <w:p w:rsidR="001448C8" w:rsidRDefault="003359BA" w:rsidP="003359BA">
      <w:pPr>
        <w:jc w:val="both"/>
      </w:pPr>
      <w:r w:rsidRPr="00032498">
        <w:t xml:space="preserve">A tanyagondnoki szolgálat esetében az új rendelet csupán utal arra, hogy az arra vonatkozó részletes szabályok külön rendeletben kerülnek megállapításra. </w:t>
      </w:r>
    </w:p>
    <w:p w:rsidR="003359BA" w:rsidRPr="00032498" w:rsidRDefault="003359BA" w:rsidP="003359BA">
      <w:pPr>
        <w:jc w:val="both"/>
        <w:rPr>
          <w:lang w:eastAsia="hu-HU"/>
        </w:rPr>
      </w:pPr>
      <w:r w:rsidRPr="00032498">
        <w:t>A további szociális ellátások esetében</w:t>
      </w:r>
      <w:r w:rsidR="001448C8">
        <w:t xml:space="preserve"> a rendelet-tervezet csak utalást tartalmaz az Szt-re, mivel az ellátások részletes szabályait</w:t>
      </w:r>
      <w:r w:rsidRPr="00032498">
        <w:t xml:space="preserve"> a </w:t>
      </w:r>
      <w:r w:rsidR="001448C8">
        <w:t xml:space="preserve">törvény állapítja meg, ezeknek a szabályoknak a szószerinti átemelése a </w:t>
      </w:r>
      <w:r w:rsidRPr="00032498">
        <w:t>rendelet</w:t>
      </w:r>
      <w:r w:rsidR="001448C8">
        <w:t>be, jelentősen megnövelné a joganyag terjedelmét, átláthatatlanná és nehezebben kezelhetőbbé téve azt.  Külön szükságes szólni az „étkeztetés”</w:t>
      </w:r>
      <w:r w:rsidR="001718DE">
        <w:t xml:space="preserve"> –ről. </w:t>
      </w:r>
      <w:r w:rsidRPr="00032498">
        <w:t xml:space="preserve">A korábbi rendeletben összemosódott az önkormányzat által települési támogatásként, önkormányzati költségvetés terhére biztosított étkeztetés, és </w:t>
      </w:r>
      <w:r w:rsidRPr="00032498">
        <w:rPr>
          <w:lang w:eastAsia="hu-HU"/>
        </w:rPr>
        <w:t>az önkormányzattal kötött társulási megállapodás alapján, a</w:t>
      </w:r>
      <w:r w:rsidRPr="00032498">
        <w:t xml:space="preserve"> </w:t>
      </w:r>
      <w:r w:rsidRPr="00032498">
        <w:rPr>
          <w:lang w:eastAsia="hu-HU"/>
        </w:rPr>
        <w:t>Ceglédi Többcélú Kistérségi Társulás fenntartásában működő Ceglédi Kistérségi Szociális Szolgáltató és Gyermekjóléti Központ útján nyújtott étkeztetés. A rendelet tervezetben előbbi, rendkívüli települési támogatásként a 19. §-ban, míg utóbbi a rendelet II. fejezetében a szociális szolgáltatások között lett szabályozva.</w:t>
      </w:r>
    </w:p>
    <w:p w:rsidR="003359BA" w:rsidRPr="00032498" w:rsidRDefault="003359BA" w:rsidP="003359BA">
      <w:pPr>
        <w:jc w:val="both"/>
        <w:rPr>
          <w:lang w:eastAsia="hu-HU"/>
        </w:rPr>
      </w:pPr>
      <w:r>
        <w:rPr>
          <w:b/>
          <w:lang w:eastAsia="hu-HU"/>
        </w:rPr>
        <w:t>A tanyagondnoki szolgálatról szóló rendelet-tervezet</w:t>
      </w:r>
    </w:p>
    <w:p w:rsidR="003359BA" w:rsidRPr="00032498" w:rsidRDefault="003359BA" w:rsidP="003359BA">
      <w:pPr>
        <w:jc w:val="both"/>
        <w:rPr>
          <w:lang w:eastAsia="hu-HU"/>
        </w:rPr>
      </w:pPr>
      <w:r w:rsidRPr="00032498">
        <w:rPr>
          <w:lang w:eastAsia="hu-HU"/>
        </w:rPr>
        <w:t>Az új rendelet részletesen szabályozza a tanyagondnoki szolgálat működésére, az ellátás igénybevételére vonatkozó rendelkezéseket.</w:t>
      </w:r>
    </w:p>
    <w:p w:rsidR="003359BA" w:rsidRPr="00032498" w:rsidRDefault="003359BA" w:rsidP="00292C39">
      <w:pPr>
        <w:spacing w:after="0" w:line="240" w:lineRule="auto"/>
        <w:jc w:val="both"/>
      </w:pPr>
      <w:r w:rsidRPr="00032498">
        <w:rPr>
          <w:lang w:eastAsia="hu-HU"/>
        </w:rPr>
        <w:t>A rendelet-tervezet 1. §-</w:t>
      </w:r>
      <w:proofErr w:type="gramStart"/>
      <w:r w:rsidRPr="00032498">
        <w:rPr>
          <w:lang w:eastAsia="hu-HU"/>
        </w:rPr>
        <w:t>a</w:t>
      </w:r>
      <w:proofErr w:type="gramEnd"/>
      <w:r w:rsidRPr="00032498">
        <w:rPr>
          <w:lang w:eastAsia="hu-HU"/>
        </w:rPr>
        <w:t xml:space="preserve"> és 2.§-a-a </w:t>
      </w:r>
      <w:r w:rsidRPr="00032498">
        <w:t>rögzíti a szabályozás célját, és hatályát. Több pontban határozza meg, milyen célokat kíván elérni az önkormányzat</w:t>
      </w:r>
      <w:r w:rsidR="00292C39">
        <w:t xml:space="preserve"> </w:t>
      </w:r>
      <w:r w:rsidRPr="00032498">
        <w:t>a szolgálat működtetésével és fenntartásával, melyek lényege a külterületen élők életkörülményeinek javítása.</w:t>
      </w:r>
    </w:p>
    <w:p w:rsidR="003359BA" w:rsidRPr="00032498" w:rsidRDefault="003359BA" w:rsidP="00292C39">
      <w:pPr>
        <w:spacing w:after="0" w:line="240" w:lineRule="auto"/>
        <w:jc w:val="both"/>
      </w:pPr>
      <w:r w:rsidRPr="00032498">
        <w:t xml:space="preserve">A rendelet-tervezet 3. §-a felsorolja a tanyagondnoki szolgálat keretében ellátandó feladatokat, amelyek három csoportba sorolhatók: alapszolgáltatás, kiegészítő feladatok, valamint az önkormányzati munkát segítő szolgáltatásokat. </w:t>
      </w:r>
    </w:p>
    <w:p w:rsidR="003359BA" w:rsidRPr="00032498" w:rsidRDefault="003359BA" w:rsidP="003359BA">
      <w:pPr>
        <w:spacing w:after="20" w:line="240" w:lineRule="auto"/>
        <w:jc w:val="both"/>
        <w:rPr>
          <w:rFonts w:eastAsia="Times New Roman" w:cstheme="minorHAnsi"/>
          <w:lang w:eastAsia="hu-HU"/>
        </w:rPr>
      </w:pPr>
      <w:r w:rsidRPr="00032498">
        <w:t xml:space="preserve">A 4. – 13. §-ok ezeknek a feladatoknak a leírását, részletezését tartalmazzák.   Az alapszolgáltatások </w:t>
      </w:r>
      <w:r>
        <w:t xml:space="preserve">biztosítása </w:t>
      </w:r>
      <w:r w:rsidRPr="00032498">
        <w:t xml:space="preserve">községünkben elsősorban a külterületen élők számára nyújtanak segítséget, a bevásárlás, a gyógyszerek kiváltása, a háziorvosi rendelőbe szállítás, továbbá a külterületen élő óvodások és általános iskolások intézménybe szállítása és hazaszállítása tekintetében. A tanyagondnoki szolgálat feladatait, az érintett személyek igényeinek figyelembe vételével látja el. Az </w:t>
      </w:r>
      <w:r>
        <w:t>egyéb feladatok</w:t>
      </w:r>
      <w:r w:rsidRPr="00032498">
        <w:t xml:space="preserve"> keretében a személyszállítás, valamint az önkormányzati rendezvények lebonyolítása és a kapcsolattartási </w:t>
      </w:r>
      <w:r w:rsidRPr="00032498">
        <w:lastRenderedPageBreak/>
        <w:t xml:space="preserve">feladatok kerülnek előtérbe. Az önkormányzati feladatok alatt </w:t>
      </w:r>
      <w:r w:rsidRPr="00032498">
        <w:rPr>
          <w:rFonts w:eastAsia="Times New Roman" w:cstheme="minorHAnsi"/>
          <w:lang w:eastAsia="hu-HU"/>
        </w:rPr>
        <w:t>a település ellátását, működését szolgáló anyag-, és árubeszerzést kell érteni az önkormányzat és intézményei számára, valamint önkormányzati információk közvetítését a lakosság részére (írásos anyagok, szórólapok terjesztése – a helyi hirdetőtáblákon való elhelyezés, illetve a szórólapok házhoz juttatása).</w:t>
      </w:r>
    </w:p>
    <w:p w:rsidR="003359BA" w:rsidRDefault="003359BA" w:rsidP="003359BA">
      <w:pPr>
        <w:jc w:val="both"/>
      </w:pPr>
    </w:p>
    <w:p w:rsidR="003359BA" w:rsidRPr="00032498" w:rsidRDefault="003359BA" w:rsidP="003359BA">
      <w:pPr>
        <w:jc w:val="both"/>
      </w:pPr>
      <w:r w:rsidRPr="00032498">
        <w:t>A tanyagondnoki szolgálat funkciója sokrétű és szerteágazó, ezért szükséges az ellátandó feladatok rangsorolása, az erre vonatkozó rendelkezéseket a 14. § tartalmazza.</w:t>
      </w:r>
    </w:p>
    <w:p w:rsidR="003359BA" w:rsidRPr="00032498" w:rsidRDefault="003359BA" w:rsidP="003359BA">
      <w:pPr>
        <w:jc w:val="both"/>
      </w:pPr>
      <w:r w:rsidRPr="00032498">
        <w:t>A rendelet-tervezet 15. §-</w:t>
      </w:r>
      <w:proofErr w:type="gramStart"/>
      <w:r w:rsidRPr="00032498">
        <w:t>a</w:t>
      </w:r>
      <w:proofErr w:type="gramEnd"/>
      <w:r w:rsidRPr="00032498">
        <w:t xml:space="preserve"> az együttműködésre és kapcsolattartásra vonatkozó</w:t>
      </w:r>
      <w:r>
        <w:t xml:space="preserve"> </w:t>
      </w:r>
      <w:r w:rsidRPr="00032498">
        <w:t>szabályokat</w:t>
      </w:r>
      <w:r>
        <w:t xml:space="preserve"> tartalmazza.</w:t>
      </w:r>
    </w:p>
    <w:p w:rsidR="003359BA" w:rsidRPr="00032498" w:rsidRDefault="00665009" w:rsidP="003359BA">
      <w:pPr>
        <w:jc w:val="both"/>
      </w:pPr>
      <w:r>
        <w:t>A 16</w:t>
      </w:r>
      <w:r w:rsidR="003359BA" w:rsidRPr="00032498">
        <w:t xml:space="preserve">. § a tanyagondnoki szolgáltatás igénybevételi rendszerét határozza meg. A rendelet-tervezet a lakosság érdekében az igénybevételi eljárást leegyszerűsíti, nincs szükség megállapodásra, ellátotti nyilatkozat kitöltésére sem. A tanyagondnoknak nem kell nyilvántartást vezetni, egyedüli kötelezettsége e tekintetben a tevékenységnapló napi vezetése. </w:t>
      </w:r>
    </w:p>
    <w:p w:rsidR="003359BA" w:rsidRPr="00032498" w:rsidRDefault="003359BA" w:rsidP="003359BA">
      <w:pPr>
        <w:jc w:val="both"/>
      </w:pPr>
      <w:r w:rsidRPr="00032498">
        <w:t xml:space="preserve">A rendelet 18. §-a rögzíti a tanyagondnok feletti munkáltatói jogkör gyakorlására vonatkozó szabályokat és a tanyagondnoki szolgálat ellátásának főbb jellemzőit a munkarend, munkaidő és a helyettesítés tekintetében. </w:t>
      </w:r>
    </w:p>
    <w:p w:rsidR="00FC3F5D" w:rsidRDefault="00FC3F5D" w:rsidP="00FC3F5D">
      <w:pPr>
        <w:jc w:val="both"/>
        <w:rPr>
          <w:rFonts w:asciiTheme="minorHAnsi" w:hAnsiTheme="minorHAnsi"/>
          <w:sz w:val="24"/>
          <w:szCs w:val="24"/>
        </w:rPr>
      </w:pPr>
    </w:p>
    <w:p w:rsidR="003359BA" w:rsidRPr="00327868" w:rsidRDefault="003359BA" w:rsidP="00FC3F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Figyelemmel fentiekre</w:t>
      </w:r>
      <w:r w:rsidR="002B7299">
        <w:rPr>
          <w:rFonts w:asciiTheme="minorHAnsi" w:hAnsiTheme="minorHAnsi"/>
          <w:sz w:val="24"/>
          <w:szCs w:val="24"/>
        </w:rPr>
        <w:t>, k</w:t>
      </w:r>
      <w:r>
        <w:rPr>
          <w:rFonts w:asciiTheme="minorHAnsi" w:hAnsiTheme="minorHAnsi"/>
          <w:sz w:val="24"/>
          <w:szCs w:val="24"/>
        </w:rPr>
        <w:t>érem a T. Képviselő-testületet, hogy az előterjesztéshez csatolt rendelet-tervezeteket megtárgyalni és elfogadni szíveskedjen.</w:t>
      </w:r>
    </w:p>
    <w:p w:rsidR="00FC3F5D" w:rsidRPr="00327868" w:rsidRDefault="00FC3F5D" w:rsidP="00FC3F5D">
      <w:pPr>
        <w:ind w:left="2832"/>
        <w:jc w:val="both"/>
        <w:rPr>
          <w:rFonts w:asciiTheme="minorHAnsi" w:hAnsiTheme="minorHAnsi"/>
          <w:sz w:val="24"/>
          <w:szCs w:val="24"/>
        </w:rPr>
      </w:pPr>
    </w:p>
    <w:p w:rsidR="00FC3F5D" w:rsidRPr="00327868" w:rsidRDefault="00FC3F5D" w:rsidP="00FC3F5D">
      <w:pPr>
        <w:spacing w:after="0" w:line="240" w:lineRule="auto"/>
        <w:ind w:left="3540"/>
        <w:contextualSpacing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FC3F5D" w:rsidRPr="00327868" w:rsidRDefault="003359BA" w:rsidP="00FC3F5D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Csemő, 2020. </w:t>
      </w:r>
      <w:r w:rsidR="00665009">
        <w:rPr>
          <w:rFonts w:asciiTheme="minorHAnsi" w:hAnsiTheme="minorHAnsi"/>
          <w:sz w:val="24"/>
          <w:szCs w:val="24"/>
        </w:rPr>
        <w:t>március 04.</w:t>
      </w:r>
    </w:p>
    <w:p w:rsidR="00FC3F5D" w:rsidRPr="00327868" w:rsidRDefault="00FC3F5D" w:rsidP="00FC3F5D">
      <w:pPr>
        <w:tabs>
          <w:tab w:val="left" w:pos="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</w:t>
      </w:r>
      <w:r w:rsidR="003359BA">
        <w:rPr>
          <w:rFonts w:asciiTheme="minorHAnsi" w:hAnsiTheme="minorHAnsi"/>
          <w:sz w:val="24"/>
          <w:szCs w:val="24"/>
        </w:rPr>
        <w:t xml:space="preserve">        </w:t>
      </w:r>
      <w:r w:rsidR="003359BA">
        <w:rPr>
          <w:rFonts w:asciiTheme="minorHAnsi" w:hAnsiTheme="minorHAnsi"/>
          <w:sz w:val="24"/>
          <w:szCs w:val="24"/>
        </w:rPr>
        <w:tab/>
      </w:r>
      <w:r w:rsidR="003359BA">
        <w:rPr>
          <w:rFonts w:asciiTheme="minorHAnsi" w:hAnsiTheme="minorHAnsi"/>
          <w:sz w:val="24"/>
          <w:szCs w:val="24"/>
        </w:rPr>
        <w:tab/>
      </w:r>
      <w:r w:rsidR="003359BA">
        <w:rPr>
          <w:rFonts w:asciiTheme="minorHAnsi" w:hAnsiTheme="minorHAnsi"/>
          <w:sz w:val="24"/>
          <w:szCs w:val="24"/>
        </w:rPr>
        <w:tab/>
        <w:t xml:space="preserve">    </w:t>
      </w:r>
      <w:r w:rsidR="00202C4E">
        <w:rPr>
          <w:rFonts w:asciiTheme="minorHAnsi" w:hAnsiTheme="minorHAnsi"/>
          <w:sz w:val="24"/>
          <w:szCs w:val="24"/>
        </w:rPr>
        <w:t>Dr. Lakos Roland</w:t>
      </w:r>
    </w:p>
    <w:p w:rsidR="00FC3F5D" w:rsidRPr="00327868" w:rsidRDefault="00FC3F5D" w:rsidP="00FC3F5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</w:t>
      </w:r>
      <w:r w:rsidRPr="00327868">
        <w:rPr>
          <w:rFonts w:asciiTheme="minorHAnsi" w:hAnsiTheme="minorHAnsi"/>
          <w:sz w:val="24"/>
          <w:szCs w:val="24"/>
        </w:rPr>
        <w:tab/>
      </w:r>
      <w:r w:rsidR="003359BA">
        <w:rPr>
          <w:rFonts w:asciiTheme="minorHAnsi" w:hAnsiTheme="minorHAnsi"/>
          <w:sz w:val="24"/>
          <w:szCs w:val="24"/>
        </w:rPr>
        <w:tab/>
      </w:r>
      <w:r w:rsidR="003359BA">
        <w:rPr>
          <w:rFonts w:asciiTheme="minorHAnsi" w:hAnsiTheme="minorHAnsi"/>
          <w:sz w:val="24"/>
          <w:szCs w:val="24"/>
        </w:rPr>
        <w:tab/>
        <w:t xml:space="preserve">       </w:t>
      </w:r>
      <w:proofErr w:type="gramStart"/>
      <w:r w:rsidR="00202C4E">
        <w:rPr>
          <w:rFonts w:asciiTheme="minorHAnsi" w:hAnsiTheme="minorHAnsi"/>
          <w:sz w:val="24"/>
          <w:szCs w:val="24"/>
        </w:rPr>
        <w:t>polgármester</w:t>
      </w:r>
      <w:proofErr w:type="gramEnd"/>
    </w:p>
    <w:p w:rsidR="00FC3F5D" w:rsidRPr="00327868" w:rsidRDefault="00FC3F5D" w:rsidP="00FC3F5D">
      <w:pPr>
        <w:rPr>
          <w:rFonts w:asciiTheme="minorHAnsi" w:hAnsiTheme="minorHAnsi"/>
          <w:sz w:val="24"/>
          <w:szCs w:val="24"/>
        </w:rPr>
      </w:pPr>
    </w:p>
    <w:p w:rsidR="00FC3F5D" w:rsidRPr="00327868" w:rsidRDefault="00FC3F5D" w:rsidP="00FC3F5D">
      <w:pPr>
        <w:rPr>
          <w:rFonts w:asciiTheme="minorHAnsi" w:hAnsiTheme="minorHAnsi"/>
          <w:sz w:val="24"/>
          <w:szCs w:val="24"/>
        </w:rPr>
      </w:pPr>
    </w:p>
    <w:p w:rsidR="00C21F2A" w:rsidRDefault="00A8556D"/>
    <w:sectPr w:rsidR="00C21F2A" w:rsidSect="003278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C5AC4"/>
    <w:multiLevelType w:val="hybridMultilevel"/>
    <w:tmpl w:val="E35C0540"/>
    <w:lvl w:ilvl="0" w:tplc="87FE8174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5EFB19D2"/>
    <w:multiLevelType w:val="hybridMultilevel"/>
    <w:tmpl w:val="CF4AF7E0"/>
    <w:lvl w:ilvl="0" w:tplc="3558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F5D"/>
    <w:rsid w:val="0001783F"/>
    <w:rsid w:val="00040DB4"/>
    <w:rsid w:val="001448C8"/>
    <w:rsid w:val="001718DE"/>
    <w:rsid w:val="00202C4E"/>
    <w:rsid w:val="00272087"/>
    <w:rsid w:val="00286FFB"/>
    <w:rsid w:val="00292C39"/>
    <w:rsid w:val="002B7299"/>
    <w:rsid w:val="003359BA"/>
    <w:rsid w:val="00665009"/>
    <w:rsid w:val="0073073C"/>
    <w:rsid w:val="007F5E92"/>
    <w:rsid w:val="008A5908"/>
    <w:rsid w:val="00A8556D"/>
    <w:rsid w:val="00D22902"/>
    <w:rsid w:val="00D77BF8"/>
    <w:rsid w:val="00E761C1"/>
    <w:rsid w:val="00FC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BD542-2C4B-4DDE-B3EA-5D274983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F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3F5D"/>
    <w:pPr>
      <w:ind w:left="720"/>
      <w:contextualSpacing/>
    </w:pPr>
  </w:style>
  <w:style w:type="paragraph" w:customStyle="1" w:styleId="NormlCm">
    <w:name w:val="NormálCím"/>
    <w:basedOn w:val="Norml"/>
    <w:rsid w:val="00FC3F5D"/>
    <w:pPr>
      <w:keepNext/>
      <w:keepLines/>
      <w:widowControl w:val="0"/>
      <w:suppressAutoHyphens/>
      <w:spacing w:before="480" w:after="240" w:line="240" w:lineRule="auto"/>
      <w:jc w:val="center"/>
    </w:pPr>
    <w:rPr>
      <w:rFonts w:ascii="H-Times-Roman" w:eastAsia="Times New Roman" w:hAnsi="H-Times-Roman" w:cs="Calibri"/>
      <w:sz w:val="24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2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29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993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9</cp:revision>
  <cp:lastPrinted>2020-03-05T08:53:00Z</cp:lastPrinted>
  <dcterms:created xsi:type="dcterms:W3CDTF">2020-02-25T10:03:00Z</dcterms:created>
  <dcterms:modified xsi:type="dcterms:W3CDTF">2020-03-05T09:30:00Z</dcterms:modified>
</cp:coreProperties>
</file>