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925EBB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7822D7" w:rsidRPr="00CA4942" w:rsidRDefault="007822D7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7822D7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7822D7">
        <w:rPr>
          <w:rFonts w:asciiTheme="minorHAnsi" w:hAnsiTheme="minorHAnsi" w:cstheme="minorHAnsi"/>
          <w:b/>
          <w:bCs/>
          <w:sz w:val="24"/>
          <w:szCs w:val="24"/>
        </w:rPr>
        <w:t xml:space="preserve">              Tárgy:</w:t>
      </w:r>
      <w:r w:rsidRPr="007822D7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A mini bölcsődei ellátásról és a fizetendő gondozási </w:t>
      </w:r>
    </w:p>
    <w:p w:rsidR="007822D7" w:rsidRPr="007822D7" w:rsidRDefault="00925EBB" w:rsidP="007822D7">
      <w:pPr>
        <w:spacing w:after="0" w:line="240" w:lineRule="auto"/>
        <w:ind w:left="3969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7822D7">
        <w:rPr>
          <w:rFonts w:asciiTheme="minorHAnsi" w:hAnsiTheme="minorHAnsi" w:cstheme="minorHAnsi"/>
          <w:b/>
          <w:bCs/>
          <w:sz w:val="24"/>
          <w:szCs w:val="24"/>
        </w:rPr>
        <w:t>személyi</w:t>
      </w:r>
      <w:proofErr w:type="gramEnd"/>
      <w:r w:rsidRPr="007822D7">
        <w:rPr>
          <w:rFonts w:asciiTheme="minorHAnsi" w:hAnsiTheme="minorHAnsi" w:cstheme="minorHAnsi"/>
          <w:b/>
          <w:bCs/>
          <w:sz w:val="24"/>
          <w:szCs w:val="24"/>
        </w:rPr>
        <w:t xml:space="preserve"> térítési és étkezési térítési díjról 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>és az önkormányzat fenntartásában lévő nevelési-oktatási intézményben igénybe vett gyermekétkezés intézményi térítési díjáról, valamint a térítési díjkedvezményekről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 xml:space="preserve"> szóló 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>helyi rendelet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 xml:space="preserve">ek 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>felülvizsgálata</w:t>
      </w:r>
    </w:p>
    <w:p w:rsidR="00925EBB" w:rsidRPr="00CA4942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b/>
          <w:bCs/>
        </w:rPr>
      </w:pPr>
    </w:p>
    <w:p w:rsidR="00925EBB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7822D7" w:rsidRPr="00CA4942" w:rsidRDefault="007822D7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594630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594630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925EBB" w:rsidRPr="00594630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594630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925EBB" w:rsidRPr="00594630" w:rsidRDefault="00DE577B" w:rsidP="00925EB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594630">
        <w:rPr>
          <w:rFonts w:asciiTheme="minorHAnsi" w:hAnsiTheme="minorHAnsi"/>
          <w:b/>
          <w:bCs/>
          <w:sz w:val="24"/>
          <w:szCs w:val="24"/>
        </w:rPr>
        <w:t>2020. június 30</w:t>
      </w:r>
      <w:r w:rsidR="00925EBB" w:rsidRPr="00594630">
        <w:rPr>
          <w:rFonts w:asciiTheme="minorHAnsi" w:hAnsiTheme="minorHAnsi"/>
          <w:b/>
          <w:bCs/>
          <w:sz w:val="24"/>
          <w:szCs w:val="24"/>
        </w:rPr>
        <w:t>-án tartandó ülésére</w:t>
      </w:r>
    </w:p>
    <w:p w:rsidR="00925EBB" w:rsidRPr="00594630" w:rsidRDefault="00925EBB" w:rsidP="00925EB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925EBB" w:rsidRDefault="00925EBB" w:rsidP="00925EBB">
      <w:pPr>
        <w:spacing w:after="0"/>
        <w:jc w:val="both"/>
        <w:rPr>
          <w:rFonts w:asciiTheme="minorHAnsi" w:hAnsiTheme="minorHAnsi"/>
          <w:b/>
          <w:bCs/>
        </w:rPr>
      </w:pPr>
    </w:p>
    <w:p w:rsidR="007822D7" w:rsidRPr="00CA4942" w:rsidRDefault="007822D7" w:rsidP="00925EBB">
      <w:pPr>
        <w:spacing w:after="0"/>
        <w:jc w:val="both"/>
        <w:rPr>
          <w:rFonts w:asciiTheme="minorHAnsi" w:hAnsiTheme="minorHAnsi"/>
          <w:b/>
          <w:bCs/>
        </w:rPr>
      </w:pPr>
    </w:p>
    <w:p w:rsidR="00925EBB" w:rsidRPr="007822D7" w:rsidRDefault="00925EBB" w:rsidP="00925EBB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822D7">
        <w:rPr>
          <w:rFonts w:asciiTheme="minorHAnsi" w:hAnsiTheme="minorHAnsi" w:cs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28BC0556" wp14:editId="502571F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2D7">
        <w:rPr>
          <w:rFonts w:asciiTheme="minorHAnsi" w:hAnsiTheme="minorHAnsi" w:cstheme="minorHAnsi"/>
          <w:b/>
          <w:bCs/>
          <w:sz w:val="24"/>
          <w:szCs w:val="24"/>
        </w:rPr>
        <w:t>Tisztelt Képviselő-testület!</w:t>
      </w:r>
    </w:p>
    <w:p w:rsidR="00925EBB" w:rsidRPr="007822D7" w:rsidRDefault="00925EBB" w:rsidP="00925EB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C444E" w:rsidRPr="007822D7" w:rsidRDefault="00465D1D" w:rsidP="002B6AAD">
      <w:pPr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>Jogszabályi előírás alapján a</w:t>
      </w:r>
      <w:r w:rsidR="00C762FB" w:rsidRPr="007822D7">
        <w:rPr>
          <w:rFonts w:asciiTheme="minorHAnsi" w:hAnsiTheme="minorHAnsi" w:cstheme="minorHAnsi"/>
          <w:sz w:val="24"/>
          <w:szCs w:val="24"/>
        </w:rPr>
        <w:t xml:space="preserve"> fenntartónak </w:t>
      </w:r>
      <w:r w:rsidR="00C762FB" w:rsidRPr="007822D7">
        <w:rPr>
          <w:rFonts w:asciiTheme="minorHAnsi" w:hAnsiTheme="minorHAnsi" w:cstheme="minorHAnsi"/>
          <w:b/>
          <w:sz w:val="24"/>
          <w:szCs w:val="24"/>
        </w:rPr>
        <w:t>a térítési díj alapját képez</w:t>
      </w:r>
      <w:r w:rsidRPr="007822D7">
        <w:rPr>
          <w:rFonts w:asciiTheme="minorHAnsi" w:hAnsiTheme="minorHAnsi" w:cstheme="minorHAnsi"/>
          <w:b/>
          <w:sz w:val="24"/>
          <w:szCs w:val="24"/>
        </w:rPr>
        <w:t>ő szolgáltatási önköltséget minden évben legkésőbb</w:t>
      </w:r>
      <w:r w:rsidR="00C762FB" w:rsidRPr="007822D7">
        <w:rPr>
          <w:rFonts w:asciiTheme="minorHAnsi" w:hAnsiTheme="minorHAnsi" w:cstheme="minorHAnsi"/>
          <w:b/>
          <w:sz w:val="24"/>
          <w:szCs w:val="24"/>
        </w:rPr>
        <w:t xml:space="preserve"> április 1-jéig meg kell állapítania</w:t>
      </w:r>
      <w:r w:rsidR="00C762FB" w:rsidRPr="007822D7">
        <w:rPr>
          <w:rFonts w:asciiTheme="minorHAnsi" w:hAnsiTheme="minorHAnsi" w:cstheme="minorHAnsi"/>
          <w:sz w:val="24"/>
          <w:szCs w:val="24"/>
        </w:rPr>
        <w:t xml:space="preserve"> a tárg</w:t>
      </w:r>
      <w:r w:rsidRPr="007822D7">
        <w:rPr>
          <w:rFonts w:asciiTheme="minorHAnsi" w:hAnsiTheme="minorHAnsi" w:cstheme="minorHAnsi"/>
          <w:sz w:val="24"/>
          <w:szCs w:val="24"/>
        </w:rPr>
        <w:t>yévre tervezett adatok alapján, ezért szükségessé vált a 2019. évben elfogadott helyi rendelet felülvizsgálata.</w:t>
      </w:r>
    </w:p>
    <w:p w:rsidR="00AC444E" w:rsidRPr="007822D7" w:rsidRDefault="00AC444E" w:rsidP="008F217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A bölcsődei szolgáltatási önköltség </w:t>
      </w:r>
      <w:r w:rsidR="0006621D" w:rsidRPr="007822D7">
        <w:rPr>
          <w:rFonts w:asciiTheme="minorHAnsi" w:hAnsiTheme="minorHAnsi" w:cstheme="minorHAnsi"/>
          <w:b/>
          <w:sz w:val="24"/>
          <w:szCs w:val="24"/>
        </w:rPr>
        <w:t xml:space="preserve">és intézményi térítési díj </w:t>
      </w:r>
      <w:r w:rsidRPr="007822D7">
        <w:rPr>
          <w:rFonts w:asciiTheme="minorHAnsi" w:hAnsiTheme="minorHAnsi" w:cstheme="minorHAnsi"/>
          <w:b/>
          <w:sz w:val="24"/>
          <w:szCs w:val="24"/>
        </w:rPr>
        <w:t>megállapítása</w:t>
      </w:r>
    </w:p>
    <w:p w:rsidR="00094EC2" w:rsidRPr="007822D7" w:rsidRDefault="00094EC2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 gyermekek védelméről és a gyámügyi igazgatásról szóló 1997. évi XXXI. törvény (a továbbiakban: Gyvt.) 146. § (1) bekezdése alapján, a személyes gondoskodást nyújtó gyermekjóléti alapellátás keretében biztosított </w:t>
      </w:r>
      <w:r w:rsidRPr="007822D7">
        <w:rPr>
          <w:rFonts w:asciiTheme="minorHAnsi" w:hAnsiTheme="minorHAnsi" w:cstheme="minorHAnsi"/>
          <w:b/>
          <w:sz w:val="24"/>
          <w:szCs w:val="24"/>
        </w:rPr>
        <w:t>gyermekek napközbeni ellátásáért</w:t>
      </w:r>
      <w:r w:rsidRPr="007822D7">
        <w:rPr>
          <w:rFonts w:asciiTheme="minorHAnsi" w:hAnsiTheme="minorHAnsi" w:cstheme="minorHAnsi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valamint 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a gyermekétkeztetésért térítési díjat kell fizetni. </w:t>
      </w:r>
    </w:p>
    <w:p w:rsidR="00FA5E8F" w:rsidRPr="007822D7" w:rsidRDefault="005050EC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 Gyvt. a térítési díj két kategóriáját szabályozza, az intézményi- és a személyi térítési díjat:</w:t>
      </w:r>
    </w:p>
    <w:p w:rsidR="00FA5E8F" w:rsidRPr="007822D7" w:rsidRDefault="00FA5E8F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 </w:t>
      </w:r>
      <w:r w:rsidR="00346B76"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→</w:t>
      </w:r>
      <w:r w:rsidR="00346B76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proofErr w:type="gramStart"/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>az</w:t>
      </w:r>
      <w:proofErr w:type="gramEnd"/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 intézményi térítési díj: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 a fenntartó önkormányzat állapítja meg külön az étkezésre és külön a gondozásra; az azokért fizethető maximális összeget jelenti;</w:t>
      </w:r>
    </w:p>
    <w:p w:rsidR="00FA5E8F" w:rsidRPr="007822D7" w:rsidRDefault="00FA5E8F" w:rsidP="00EA646B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FA5E8F" w:rsidRPr="007822D7" w:rsidRDefault="00346B76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→ </w:t>
      </w:r>
      <w:proofErr w:type="gramStart"/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>a</w:t>
      </w:r>
      <w:proofErr w:type="gramEnd"/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 személyi térítési díj: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 az intézményi térítési díjból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számított (külön az étkezésre, külön a gondozásra), a kisgyermekek 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családjának egyedi szociális 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jövedelmi viszonyai, illetve az igénybe</w:t>
      </w:r>
      <w:r w:rsidR="00EE5395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vehető kedvezmények figyelembevételével  meghatározott, személyre szabott térítési díj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.</w:t>
      </w:r>
    </w:p>
    <w:p w:rsidR="00094EC2" w:rsidRPr="007822D7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 Gyvt. 147. § (3) bekezdése alapján </w:t>
      </w:r>
      <w:r w:rsidRPr="007822D7">
        <w:rPr>
          <w:rFonts w:asciiTheme="minorHAnsi" w:hAnsiTheme="minorHAnsi" w:cstheme="minorHAnsi"/>
          <w:b/>
          <w:sz w:val="24"/>
          <w:szCs w:val="24"/>
        </w:rPr>
        <w:t>a fenntartónak évente április 1-jéig</w:t>
      </w:r>
      <w:r w:rsidRPr="007822D7">
        <w:rPr>
          <w:rFonts w:asciiTheme="minorHAnsi" w:hAnsiTheme="minorHAnsi" w:cstheme="minorHAnsi"/>
          <w:sz w:val="24"/>
          <w:szCs w:val="24"/>
        </w:rPr>
        <w:t xml:space="preserve"> a tárgyévre tervezett adatok alapján </w:t>
      </w:r>
      <w:r w:rsidRPr="007822D7">
        <w:rPr>
          <w:rFonts w:asciiTheme="minorHAnsi" w:hAnsiTheme="minorHAnsi" w:cstheme="minorHAnsi"/>
          <w:b/>
          <w:sz w:val="24"/>
          <w:szCs w:val="24"/>
        </w:rPr>
        <w:t>meg kell állapítani a</w:t>
      </w:r>
      <w:r w:rsidRPr="007822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szolgáltatási önköltséget</w:t>
      </w:r>
      <w:r w:rsidRPr="007822D7">
        <w:rPr>
          <w:rFonts w:asciiTheme="minorHAnsi" w:hAnsiTheme="minorHAnsi" w:cstheme="minorHAnsi"/>
          <w:sz w:val="24"/>
          <w:szCs w:val="24"/>
        </w:rPr>
        <w:t xml:space="preserve">. A szolgáltatási önköltség év közben egy alkalommal korrigálható, ha azt a tárgyidőszaki folyamatok indokolják. </w:t>
      </w:r>
    </w:p>
    <w:p w:rsidR="00094EC2" w:rsidRPr="007822D7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Az önköltségszámítás alapján a fenntartónak egyúttal meg kell állapítania az </w:t>
      </w:r>
      <w:r w:rsidRPr="007822D7">
        <w:rPr>
          <w:rFonts w:asciiTheme="minorHAnsi" w:hAnsiTheme="minorHAnsi" w:cstheme="minorHAnsi"/>
          <w:b/>
          <w:sz w:val="24"/>
          <w:szCs w:val="24"/>
        </w:rPr>
        <w:t>intézményi térítési díjat.</w:t>
      </w:r>
    </w:p>
    <w:p w:rsidR="00D065E8" w:rsidRPr="007822D7" w:rsidRDefault="00DF260D" w:rsidP="00FF5485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Pr="007822D7">
        <w:rPr>
          <w:rFonts w:asciiTheme="minorHAnsi" w:hAnsiTheme="minorHAnsi" w:cstheme="minorHAnsi"/>
          <w:sz w:val="24"/>
          <w:szCs w:val="24"/>
        </w:rPr>
        <w:t xml:space="preserve">Gyvt. 147. § (2) bekezdése szerint </w:t>
      </w:r>
      <w:r w:rsidRPr="007822D7">
        <w:rPr>
          <w:rFonts w:asciiTheme="minorHAnsi" w:hAnsiTheme="minorHAnsi" w:cstheme="minorHAnsi"/>
          <w:b/>
          <w:sz w:val="24"/>
          <w:szCs w:val="24"/>
        </w:rPr>
        <w:t>a mini bölcsőde esetében</w:t>
      </w:r>
      <w:r w:rsidRPr="007822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az intézményi térítési díjat külön meg kell határozni a gyermek gondozására</w:t>
      </w:r>
      <w:r w:rsidRPr="007822D7">
        <w:rPr>
          <w:rFonts w:asciiTheme="minorHAnsi" w:hAnsiTheme="minorHAnsi" w:cstheme="minorHAnsi"/>
          <w:sz w:val="24"/>
          <w:szCs w:val="24"/>
        </w:rPr>
        <w:t xml:space="preserve">, nevelésére, nappali felügyeletére és a vele történő foglalkozásra (a továbbiakban együtt: gondozására), 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valamint </w:t>
      </w:r>
      <w:r w:rsidR="00D065E8" w:rsidRPr="007822D7">
        <w:rPr>
          <w:rFonts w:asciiTheme="minorHAnsi" w:hAnsiTheme="minorHAnsi" w:cstheme="minorHAnsi"/>
          <w:b/>
          <w:sz w:val="24"/>
          <w:szCs w:val="24"/>
        </w:rPr>
        <w:t>a gyermekétkeztetésre vonatkozóan.</w:t>
      </w:r>
    </w:p>
    <w:p w:rsidR="00D065E8" w:rsidRPr="007822D7" w:rsidRDefault="00DF260D" w:rsidP="00594630">
      <w:pPr>
        <w:shd w:val="clear" w:color="auto" w:fill="FFFFFF"/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→ </w:t>
      </w:r>
      <w:r w:rsidR="00094EC2" w:rsidRPr="007822D7">
        <w:rPr>
          <w:rFonts w:asciiTheme="minorHAnsi" w:hAnsiTheme="minorHAnsi" w:cstheme="minorHAnsi"/>
          <w:sz w:val="24"/>
          <w:szCs w:val="24"/>
        </w:rPr>
        <w:t>A gyermekek gondozására számított intézményi térítési díj az élelmezés nyersanyagköltségével csökkentett szolgáltatási önköltség és a normatív állami hozzájárulás összegének különbözete.</w:t>
      </w:r>
    </w:p>
    <w:p w:rsidR="00D065E8" w:rsidRPr="007822D7" w:rsidRDefault="00DF260D" w:rsidP="00594630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→ </w:t>
      </w:r>
      <w:r w:rsidR="00094EC2" w:rsidRPr="007822D7">
        <w:rPr>
          <w:rFonts w:asciiTheme="minorHAnsi" w:hAnsiTheme="minorHAnsi" w:cstheme="minorHAnsi"/>
          <w:sz w:val="24"/>
          <w:szCs w:val="24"/>
        </w:rPr>
        <w:t>A</w:t>
      </w:r>
      <w:r w:rsidR="00D065E8" w:rsidRPr="007822D7">
        <w:rPr>
          <w:rFonts w:asciiTheme="minorHAnsi" w:hAnsiTheme="minorHAnsi" w:cstheme="minorHAnsi"/>
          <w:sz w:val="24"/>
          <w:szCs w:val="24"/>
        </w:rPr>
        <w:t xml:space="preserve"> gyermekétkeztetés intézményi térítési díjának alapja az élelmezés nyersanyagköltségének egy ellátottra jutó napi összege.</w:t>
      </w:r>
    </w:p>
    <w:p w:rsidR="00CB37BF" w:rsidRPr="007822D7" w:rsidRDefault="00BF4D12" w:rsidP="00AC444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>A fent hivatkozott jogszabályok</w:t>
      </w:r>
      <w:r w:rsidR="00CB37BF" w:rsidRPr="007822D7">
        <w:rPr>
          <w:rFonts w:asciiTheme="minorHAnsi" w:hAnsiTheme="minorHAnsi" w:cstheme="minorHAnsi"/>
          <w:b/>
          <w:sz w:val="24"/>
          <w:szCs w:val="24"/>
        </w:rPr>
        <w:t xml:space="preserve"> alapján szükséges, hogy a fenntartó dokumentáltan állapítsa meg a gondozás önköltségét, majd a számított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 intézményi térítési díja</w:t>
      </w:r>
      <w:r w:rsidR="00CB37BF" w:rsidRPr="007822D7">
        <w:rPr>
          <w:rFonts w:asciiTheme="minorHAnsi" w:hAnsiTheme="minorHAnsi" w:cstheme="minorHAnsi"/>
          <w:b/>
          <w:sz w:val="24"/>
          <w:szCs w:val="24"/>
        </w:rPr>
        <w:t>t, amelytől alacsonyabb összegben is meghatározhatja a fizetendő díj mértékét.</w:t>
      </w:r>
    </w:p>
    <w:p w:rsidR="00FA1774" w:rsidRPr="007822D7" w:rsidRDefault="00BF4D12" w:rsidP="00FA177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1. </w:t>
      </w:r>
      <w:r w:rsidR="00346B76" w:rsidRPr="007822D7">
        <w:rPr>
          <w:rFonts w:asciiTheme="minorHAnsi" w:hAnsiTheme="minorHAnsi" w:cstheme="minorHAnsi"/>
          <w:b/>
          <w:sz w:val="24"/>
          <w:szCs w:val="24"/>
        </w:rPr>
        <w:t>Szolgáltatás</w:t>
      </w:r>
      <w:r w:rsidR="00FA1774" w:rsidRPr="007822D7">
        <w:rPr>
          <w:rFonts w:asciiTheme="minorHAnsi" w:hAnsiTheme="minorHAnsi" w:cstheme="minorHAnsi"/>
          <w:b/>
          <w:sz w:val="24"/>
          <w:szCs w:val="24"/>
        </w:rPr>
        <w:t>i önköltség és</w:t>
      </w:r>
      <w:r w:rsidR="00346B76" w:rsidRPr="007822D7">
        <w:rPr>
          <w:rFonts w:asciiTheme="minorHAnsi" w:hAnsiTheme="minorHAnsi" w:cstheme="minorHAnsi"/>
          <w:b/>
          <w:sz w:val="24"/>
          <w:szCs w:val="24"/>
        </w:rPr>
        <w:t xml:space="preserve"> a gondozási </w:t>
      </w:r>
      <w:r w:rsidR="00FA1774" w:rsidRPr="007822D7">
        <w:rPr>
          <w:rFonts w:asciiTheme="minorHAnsi" w:hAnsiTheme="minorHAnsi" w:cstheme="minorHAnsi"/>
          <w:b/>
          <w:sz w:val="24"/>
          <w:szCs w:val="24"/>
        </w:rPr>
        <w:t>intézmé</w:t>
      </w:r>
      <w:r w:rsidR="00465D1D" w:rsidRPr="007822D7">
        <w:rPr>
          <w:rFonts w:asciiTheme="minorHAnsi" w:hAnsiTheme="minorHAnsi" w:cstheme="minorHAnsi"/>
          <w:b/>
          <w:sz w:val="24"/>
          <w:szCs w:val="24"/>
        </w:rPr>
        <w:t>nyi térítési díj számítása (2020</w:t>
      </w:r>
      <w:r w:rsidR="00DF260D" w:rsidRPr="007822D7">
        <w:rPr>
          <w:rFonts w:asciiTheme="minorHAnsi" w:hAnsiTheme="minorHAnsi" w:cstheme="minorHAnsi"/>
          <w:b/>
          <w:sz w:val="24"/>
          <w:szCs w:val="24"/>
        </w:rPr>
        <w:t>. év)</w:t>
      </w:r>
    </w:p>
    <w:p w:rsidR="00FA1774" w:rsidRPr="007822D7" w:rsidRDefault="00FA1774" w:rsidP="00FA1774">
      <w:pPr>
        <w:rPr>
          <w:rFonts w:asciiTheme="minorHAnsi" w:eastAsia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>A Mini Bölcsőde szolgált</w:t>
      </w:r>
      <w:r w:rsidR="00752FF4" w:rsidRPr="007822D7">
        <w:rPr>
          <w:rFonts w:asciiTheme="minorHAnsi" w:hAnsiTheme="minorHAnsi" w:cstheme="minorHAnsi"/>
          <w:b/>
          <w:sz w:val="24"/>
          <w:szCs w:val="24"/>
        </w:rPr>
        <w:t>atási önköltség számítása a 2020</w:t>
      </w:r>
      <w:r w:rsidRPr="007822D7">
        <w:rPr>
          <w:rFonts w:asciiTheme="minorHAnsi" w:hAnsiTheme="minorHAnsi" w:cstheme="minorHAnsi"/>
          <w:b/>
          <w:sz w:val="24"/>
          <w:szCs w:val="24"/>
        </w:rPr>
        <w:t>.évi költségvetési adatok alapján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658"/>
        <w:gridCol w:w="2404"/>
      </w:tblGrid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A3E9E" w:rsidP="005F272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Bölcsődei szakfeladat 2020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.évi várható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752FF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12.818.596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Gyermekétkeztetés tervezett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267E7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897.712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Bölcsődei ellátás összes kiadása: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267E7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13.716.308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Éves szolgáltatási önköltség/fő=összes kiadás osztva a normatíva szempontjából költségvetésben figyelembe vett létszámmal (4 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70028B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3.429.077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Ft/fő/év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proofErr w:type="gramStart"/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:  egy</w:t>
            </w:r>
            <w:proofErr w:type="gramEnd"/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főre jutó élelmezés nyersanyagköltsége + Áfa (450 Ft+27% Áfa/nap*230 nap)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131.445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Le: egy főre jutó állami támogatás összege Ft/fő (bértámogatás+üzemeltetési támogatás/4fő)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D96C76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2.599.125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bértámogatás (felsőfokú végzettségű kisgyermeknevelők) 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bértámogatás (felsőfokú végzettségű kisgyermeknevelők) 7.482.500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42D5B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üzemeltetési támogatás 2.914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.000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42D5B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Összes állami </w:t>
            </w:r>
            <w:proofErr w:type="gramStart"/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támogatás  10</w:t>
            </w:r>
            <w:proofErr w:type="gramEnd"/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.396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.500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Gondozásra számított intézményi térítési díj 328/2011. Korm.r.9.§.(1) Ft/fő/év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D96C76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698.507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Ft/fő/év</w:t>
            </w:r>
          </w:p>
        </w:tc>
      </w:tr>
    </w:tbl>
    <w:p w:rsidR="00346B76" w:rsidRPr="007822D7" w:rsidRDefault="00346B76" w:rsidP="00AC444E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</w:pPr>
    </w:p>
    <w:p w:rsidR="00346B76" w:rsidRPr="007822D7" w:rsidRDefault="00346B76" w:rsidP="00AC444E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Az alá</w:t>
      </w:r>
      <w:r w:rsidR="00EA646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 xml:space="preserve">bbi táblázat bemutatja </w:t>
      </w:r>
      <w:r w:rsidR="00D96C76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a 2020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. évi szolgáltatási önköltség számítás alapjá</w:t>
      </w:r>
      <w:r w:rsidR="00A3630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n a gondozásért kérhető intézmé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nyi térítési díj maximumát és a javasolt térítési díj összegét</w:t>
      </w:r>
      <w:r w:rsidR="00EA646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, mely megegyezik a tavalyi évben megállapított térítési díjjal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:</w:t>
      </w:r>
    </w:p>
    <w:tbl>
      <w:tblPr>
        <w:tblW w:w="567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9"/>
      </w:tblGrid>
      <w:tr w:rsidR="0014525D" w:rsidRPr="007822D7" w:rsidTr="0014525D">
        <w:trPr>
          <w:trHeight w:val="612"/>
        </w:trPr>
        <w:tc>
          <w:tcPr>
            <w:tcW w:w="2552" w:type="dxa"/>
            <w:shd w:val="clear" w:color="auto" w:fill="auto"/>
            <w:vAlign w:val="center"/>
          </w:tcPr>
          <w:p w:rsidR="0014525D" w:rsidRPr="007822D7" w:rsidRDefault="0014525D" w:rsidP="0059463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2020. </w:t>
            </w:r>
            <w:r w:rsidRPr="007822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évi </w:t>
            </w:r>
            <w:r w:rsidR="00D96479" w:rsidRPr="007822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számított </w:t>
            </w: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intézményi térítési díj/nap/fő (231 gondozási nappal számolva)</w:t>
            </w:r>
          </w:p>
        </w:tc>
        <w:tc>
          <w:tcPr>
            <w:tcW w:w="3119" w:type="dxa"/>
            <w:vAlign w:val="center"/>
          </w:tcPr>
          <w:p w:rsidR="0014525D" w:rsidRPr="007822D7" w:rsidRDefault="0014525D" w:rsidP="005F272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2020. évi javasolt intézményi térítési díj/nap/fő</w:t>
            </w:r>
          </w:p>
        </w:tc>
      </w:tr>
      <w:tr w:rsidR="0014525D" w:rsidRPr="007822D7" w:rsidTr="0014525D">
        <w:trPr>
          <w:trHeight w:val="312"/>
        </w:trPr>
        <w:tc>
          <w:tcPr>
            <w:tcW w:w="2552" w:type="dxa"/>
            <w:shd w:val="clear" w:color="auto" w:fill="auto"/>
          </w:tcPr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</w:p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3.024 Ft</w:t>
            </w:r>
          </w:p>
        </w:tc>
        <w:tc>
          <w:tcPr>
            <w:tcW w:w="3119" w:type="dxa"/>
          </w:tcPr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</w:p>
          <w:p w:rsidR="0014525D" w:rsidRPr="007822D7" w:rsidRDefault="0014525D" w:rsidP="005F272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500 Ft</w:t>
            </w:r>
          </w:p>
          <w:p w:rsidR="0014525D" w:rsidRPr="007822D7" w:rsidRDefault="0014525D" w:rsidP="005F272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(egységesen)</w:t>
            </w:r>
          </w:p>
        </w:tc>
      </w:tr>
    </w:tbl>
    <w:p w:rsidR="00EA646B" w:rsidRPr="007822D7" w:rsidRDefault="00EA646B" w:rsidP="00AC444E">
      <w:pPr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EA646B" w:rsidRPr="007822D7" w:rsidRDefault="0014525D" w:rsidP="00AC444E">
      <w:pPr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jelenleg érvényes helyi rendelet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szerint 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egyrészt – a hatályos jogszabálynak megfelelően – előírja, hogy a szülő a jogviszony fennállása alatt teljes havi gondozási díj fizetésére köteles, tekintet nélkül arra, hogy a </w:t>
      </w:r>
      <w:proofErr w:type="gramStart"/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gyermek betegség</w:t>
      </w:r>
      <w:proofErr w:type="gramEnd"/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 vagy más ok</w:t>
      </w:r>
      <w:r w:rsidR="00FA1774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miatt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nem járt bölcsődébe. A gondozási díjat arra az 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lastRenderedPageBreak/>
        <w:t>időszakra vonatkozóan, amikor bölcsőde zárva tart (nyári-téli zárva tartás</w:t>
      </w:r>
      <w:r w:rsidR="002B6AA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 nevelés nélküli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nap) természetesen továbbra sem kell megfizetni.</w:t>
      </w:r>
    </w:p>
    <w:p w:rsidR="00FA5E8F" w:rsidRPr="007822D7" w:rsidRDefault="003A456C" w:rsidP="00594630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A5E8F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A személyi </w:t>
      </w:r>
      <w:r w:rsidR="005A6D12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térítési </w:t>
      </w:r>
      <w:r w:rsidR="00FA5E8F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díj </w:t>
      </w:r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megállapítása a következőképpen történik:</w:t>
      </w:r>
    </w:p>
    <w:p w:rsidR="00B633F8" w:rsidRPr="007822D7" w:rsidRDefault="00B633F8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Gyvt. 148. § (1) bekezdése szerint a kötelezett által fizetendő térítési díj összegét (a továbbiakban: személyi térítési díj) az intézményvezető konkrét összegben állapítja meg.</w:t>
      </w:r>
    </w:p>
    <w:p w:rsidR="00B633F8" w:rsidRPr="007822D7" w:rsidRDefault="00B633F8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mini bölcsődében nyújtott bölcsődei ellátás esetében az intézményvezető a Gyvt. 151. § (4) bekezdés alapján megállapítja a bölcsődei ellátás keretében biztosított gyermekétkeztetésre vonatkozó személyi té</w:t>
      </w:r>
      <w:r w:rsidR="00CF72DC"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rítési díjat, valamint a</w:t>
      </w: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 xml:space="preserve"> gondozásra is megállapít személyi térítési díjat.</w:t>
      </w:r>
    </w:p>
    <w:p w:rsidR="00CF72DC" w:rsidRPr="007822D7" w:rsidRDefault="00CF72DC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személyi térítési díj – a gyermekétkeztetés kivételével – nem haladhatja meg az intézményi térítési díj összegét.</w:t>
      </w:r>
    </w:p>
    <w:p w:rsidR="00FA5E8F" w:rsidRPr="007822D7" w:rsidRDefault="00FA5E8F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</w:t>
      </w:r>
      <w:r w:rsidR="00CF72DC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szülő </w:t>
      </w:r>
      <w:r w:rsidR="00CF72DC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>vállalhatja az intézményi térítési díjjal azonos személyi térítési díj megfizetését. Ebben az esetben az intézményi térítési díj kerül megállapításra személyi térítési díjként.</w:t>
      </w:r>
    </w:p>
    <w:p w:rsidR="00CF72DC" w:rsidRPr="007822D7" w:rsidRDefault="00CF72DC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Amennyiben a szülő nem vállalja </w:t>
      </w:r>
      <w:r w:rsidR="006C6B17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>az intézményi díj személyiként való megfizetését, akkor a jövedelemigazolásokkal benyújtott jövedelemnyilatkozat alapján kerül megállapításra a személyi térítési díj a gyermek családjában az egy főre jutó rendszeres havi jövedelem figyelembe vételével.</w:t>
      </w:r>
    </w:p>
    <w:p w:rsidR="000B052E" w:rsidRPr="007822D7" w:rsidRDefault="000B052E" w:rsidP="0059463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Ez utóbbi esetben alkalmazni kell </w:t>
      </w:r>
      <w:r w:rsidR="006C6B17" w:rsidRPr="007822D7">
        <w:rPr>
          <w:rFonts w:asciiTheme="minorHAnsi" w:hAnsiTheme="minorHAnsi" w:cstheme="minorHAnsi"/>
          <w:sz w:val="24"/>
          <w:szCs w:val="24"/>
        </w:rPr>
        <w:t>a</w:t>
      </w:r>
      <w:r w:rsidRPr="007822D7">
        <w:rPr>
          <w:rFonts w:asciiTheme="minorHAnsi" w:hAnsiTheme="minorHAnsi" w:cstheme="minorHAnsi"/>
          <w:sz w:val="24"/>
          <w:szCs w:val="24"/>
        </w:rPr>
        <w:t xml:space="preserve"> Gyvt. 150. § </w:t>
      </w:r>
      <w:r w:rsidR="009C3813" w:rsidRPr="007822D7">
        <w:rPr>
          <w:rFonts w:asciiTheme="minorHAnsi" w:hAnsiTheme="minorHAnsi" w:cstheme="minorHAnsi"/>
          <w:sz w:val="24"/>
          <w:szCs w:val="24"/>
        </w:rPr>
        <w:t>(3) bekezdésé</w:t>
      </w:r>
      <w:r w:rsidRPr="007822D7">
        <w:rPr>
          <w:rFonts w:asciiTheme="minorHAnsi" w:hAnsiTheme="minorHAnsi" w:cstheme="minorHAnsi"/>
          <w:sz w:val="24"/>
          <w:szCs w:val="24"/>
        </w:rPr>
        <w:t>ben foglaltakat, mely szerint:</w:t>
      </w:r>
    </w:p>
    <w:p w:rsidR="000B052E" w:rsidRPr="007822D7" w:rsidRDefault="00FA1774" w:rsidP="0059463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személyi térítési díj összege igénybe vevőnként nem haladhatja meg </w:t>
      </w:r>
      <w:r w:rsidR="00FA5E8F" w:rsidRPr="007822D7">
        <w:rPr>
          <w:rFonts w:asciiTheme="minorHAnsi" w:hAnsiTheme="minorHAnsi" w:cstheme="minorHAnsi"/>
          <w:sz w:val="24"/>
          <w:szCs w:val="24"/>
          <w:shd w:val="clear" w:color="auto" w:fill="FFFFFF"/>
        </w:rPr>
        <w:t> a gyermek családjában az egy főre jutó rendszeres havi jövedelem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FA1774" w:rsidRPr="007822D7" w:rsidRDefault="00FA1774" w:rsidP="0059463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a</w:t>
      </w:r>
      <w:proofErr w:type="gramEnd"/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) 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25%-át,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amennyiben nem részesül ingyenes i</w:t>
      </w:r>
      <w:r w:rsidR="002B6AA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ntézményi gyermekétkeztetésben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</w:t>
      </w:r>
    </w:p>
    <w:p w:rsidR="00A3630B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b) 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20%-át,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ha a gyermek ingyenes intézményi gyermekétkeztetésben részesül.</w:t>
      </w:r>
    </w:p>
    <w:p w:rsidR="00A3630B" w:rsidRPr="007822D7" w:rsidRDefault="00A3630B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FA1774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 Gyvt. a gondozási díjjal kapcsolatban is meghatározza a normatív kedvezményben részesülők körét</w:t>
      </w:r>
      <w:r w:rsidR="00CA4942"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az alábbiak szerint:</w:t>
      </w:r>
    </w:p>
    <w:p w:rsidR="00FA1774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hu-HU"/>
        </w:rPr>
        <w:t>Bölcsődékben térítésmentesen kell biztosítani: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rendszeres gyermekvédelmi kedvezményben részesülő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tartósan beteg vagy fogyatékos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három vagy több gyermekes család gyermekének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az átmeneti gondozásban lévő, az ideiglenes hatállyal nevelőszülőnél vagy gyermekotthonban elhelyezett gyermek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,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nevelésbe vett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védelembe vett gyermek gondozását.</w:t>
      </w:r>
    </w:p>
    <w:p w:rsidR="00CA4942" w:rsidRPr="007822D7" w:rsidRDefault="00CA4942" w:rsidP="000B3171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Figyelemmel a </w:t>
      </w:r>
      <w:proofErr w:type="spellStart"/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Gyvt-ben</w:t>
      </w:r>
      <w:proofErr w:type="spellEnd"/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szabályozott jövedelem küszöbre (a gondozási térítési díj összege nem haladhatja meg a családban az egy főre jutó jövedelem 20, illetve 25%-át), é</w:t>
      </w:r>
      <w:r w:rsidR="000B317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s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normatív kedvezményekre, továbbá arra, hogy az egységes térítési díj összegét </w:t>
      </w:r>
      <w:r w:rsidR="0014525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továbbra is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hatályos szabályozás szerinti legalacsonyabb összegben határoztuk me</w:t>
      </w:r>
      <w:r w:rsidR="0014525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g (500 Ft), a felülvizsgálat továbbra sem érinti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hátrányosan az alacsony jövedelemmel rendelkező igénybevevőket.</w:t>
      </w:r>
    </w:p>
    <w:p w:rsidR="00925EBB" w:rsidRDefault="00925EBB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7822D7" w:rsidRPr="007822D7" w:rsidRDefault="007822D7" w:rsidP="00925EBB">
      <w:pPr>
        <w:pStyle w:val="NormlWeb"/>
        <w:spacing w:after="0"/>
        <w:jc w:val="both"/>
        <w:rPr>
          <w:rFonts w:asciiTheme="minorHAnsi" w:hAnsiTheme="minorHAnsi" w:cstheme="minorHAnsi"/>
          <w:b/>
        </w:rPr>
      </w:pPr>
      <w:r w:rsidRPr="007822D7">
        <w:rPr>
          <w:rFonts w:asciiTheme="minorHAnsi" w:hAnsiTheme="minorHAnsi" w:cstheme="minorHAnsi"/>
          <w:b/>
        </w:rPr>
        <w:t xml:space="preserve">Tisztelt Képviselő-testület! </w:t>
      </w:r>
    </w:p>
    <w:p w:rsidR="003646CE" w:rsidRDefault="003646CE" w:rsidP="003646CE">
      <w:pPr>
        <w:pStyle w:val="NormlWeb"/>
        <w:spacing w:after="0"/>
        <w:jc w:val="both"/>
        <w:rPr>
          <w:rFonts w:asciiTheme="minorHAnsi" w:hAnsiTheme="minorHAnsi" w:cstheme="minorHAnsi"/>
          <w:b/>
        </w:rPr>
      </w:pPr>
    </w:p>
    <w:p w:rsidR="003646CE" w:rsidRDefault="003646CE" w:rsidP="003646CE">
      <w:pPr>
        <w:pStyle w:val="NormlWeb"/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 márciusi testületi ülésen a Csemői Nefelejcs Óvoda és Mini Bölcsőde felülvizsgált szakmai programját és Szervezeti és Működési Szabályzatát fogadta el a testület, annak folyományaként, a </w:t>
      </w:r>
      <w:r w:rsidRPr="003646CE">
        <w:rPr>
          <w:rFonts w:asciiTheme="minorHAnsi" w:hAnsiTheme="minorHAnsi" w:cstheme="minorHAnsi"/>
          <w:b/>
        </w:rPr>
        <w:t xml:space="preserve">2020. január 29-én a Pest Megyei Kormányhivatal, mint működést engedélyező szerv, január 30-án a Magyar Bölcsődék Egyesülete Bölcsődei Módszertani Szervezete tartott helyszíni ellenőrzést a bölcsődei működés tekintetében.   </w:t>
      </w:r>
    </w:p>
    <w:p w:rsidR="003646CE" w:rsidRPr="003646CE" w:rsidRDefault="003646CE" w:rsidP="003646CE">
      <w:pPr>
        <w:pStyle w:val="NormlWeb"/>
        <w:spacing w:after="0"/>
        <w:jc w:val="both"/>
        <w:rPr>
          <w:rFonts w:asciiTheme="minorHAnsi" w:hAnsiTheme="minorHAnsi" w:cstheme="minorHAnsi"/>
          <w:b/>
        </w:rPr>
      </w:pPr>
    </w:p>
    <w:p w:rsidR="003646CE" w:rsidRDefault="003646CE" w:rsidP="003646CE">
      <w:pPr>
        <w:pStyle w:val="NormlWeb"/>
        <w:spacing w:after="0"/>
        <w:jc w:val="both"/>
        <w:rPr>
          <w:rFonts w:asciiTheme="minorHAnsi" w:hAnsiTheme="minorHAnsi" w:cstheme="minorHAnsi"/>
          <w:b/>
        </w:rPr>
      </w:pPr>
      <w:r w:rsidRPr="003646CE">
        <w:rPr>
          <w:rFonts w:asciiTheme="minorHAnsi" w:hAnsiTheme="minorHAnsi" w:cstheme="minorHAnsi"/>
          <w:b/>
        </w:rPr>
        <w:t xml:space="preserve">Az ellenőrzésről </w:t>
      </w:r>
      <w:r>
        <w:rPr>
          <w:rFonts w:asciiTheme="minorHAnsi" w:hAnsiTheme="minorHAnsi" w:cstheme="minorHAnsi"/>
          <w:b/>
        </w:rPr>
        <w:t xml:space="preserve">készült jegyzőkönyv a szakmai dokumentumok felülvizsgálatának kötelezettsége mellett „feladatul adta” a díjtételeket tartalmazó rendeletek kapcsán a KEREKÍTÉS alkalmazását.  </w:t>
      </w:r>
    </w:p>
    <w:p w:rsidR="003646CE" w:rsidRDefault="003646CE" w:rsidP="003646CE">
      <w:pPr>
        <w:pStyle w:val="NormlWeb"/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Ennek megfelelően elkészült </w:t>
      </w:r>
      <w:proofErr w:type="gramStart"/>
      <w:r>
        <w:rPr>
          <w:rFonts w:asciiTheme="minorHAnsi" w:hAnsiTheme="minorHAnsi" w:cstheme="minorHAnsi"/>
          <w:b/>
        </w:rPr>
        <w:t>a</w:t>
      </w:r>
      <w:proofErr w:type="gramEnd"/>
      <w:r>
        <w:rPr>
          <w:rFonts w:asciiTheme="minorHAnsi" w:hAnsiTheme="minorHAnsi" w:cstheme="minorHAnsi"/>
          <w:b/>
        </w:rPr>
        <w:t xml:space="preserve"> </w:t>
      </w:r>
    </w:p>
    <w:p w:rsidR="003646CE" w:rsidRDefault="003646CE" w:rsidP="003646CE">
      <w:pPr>
        <w:pStyle w:val="Listaszerbekezds"/>
        <w:numPr>
          <w:ilvl w:val="0"/>
          <w:numId w:val="2"/>
        </w:numPr>
        <w:spacing w:line="242" w:lineRule="auto"/>
        <w:ind w:right="717"/>
        <w:jc w:val="both"/>
        <w:rPr>
          <w:b/>
          <w:sz w:val="24"/>
        </w:rPr>
      </w:pPr>
      <w:r w:rsidRPr="003646CE">
        <w:rPr>
          <w:b/>
          <w:sz w:val="24"/>
        </w:rPr>
        <w:t>Az önkormányzat fenntartásában lévő nevelési-oktatási intézményben igénybe vett gyermekétkezés intézményi térítési díjáról, valamint a térítési díjkedvezményekről</w:t>
      </w:r>
      <w:r>
        <w:rPr>
          <w:b/>
          <w:sz w:val="24"/>
        </w:rPr>
        <w:t xml:space="preserve"> szóló és 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</w:t>
      </w:r>
    </w:p>
    <w:p w:rsidR="003646CE" w:rsidRDefault="003646CE" w:rsidP="003646CE">
      <w:pPr>
        <w:pStyle w:val="Listaszerbekezds"/>
        <w:numPr>
          <w:ilvl w:val="0"/>
          <w:numId w:val="2"/>
        </w:numPr>
        <w:spacing w:line="242" w:lineRule="auto"/>
        <w:ind w:right="717"/>
        <w:jc w:val="both"/>
        <w:rPr>
          <w:b/>
          <w:sz w:val="24"/>
        </w:rPr>
      </w:pPr>
      <w:r w:rsidRPr="003646CE">
        <w:rPr>
          <w:b/>
          <w:sz w:val="24"/>
        </w:rPr>
        <w:t>Az önkormányzat fenntartásában lévő nevelési-oktatási intézményben igénybe vett gyermekétkezés intézményi térítési díjáról, valamint a térítési díjkedvezményekről</w:t>
      </w:r>
      <w:r>
        <w:rPr>
          <w:b/>
          <w:sz w:val="24"/>
        </w:rPr>
        <w:t xml:space="preserve"> szóló </w:t>
      </w:r>
    </w:p>
    <w:p w:rsidR="003646CE" w:rsidRPr="00253FC3" w:rsidRDefault="003646CE" w:rsidP="00253FC3">
      <w:pPr>
        <w:spacing w:line="242" w:lineRule="auto"/>
        <w:ind w:right="717"/>
        <w:jc w:val="both"/>
        <w:rPr>
          <w:b/>
          <w:sz w:val="24"/>
          <w:szCs w:val="24"/>
        </w:rPr>
      </w:pPr>
      <w:proofErr w:type="gramStart"/>
      <w:r>
        <w:rPr>
          <w:b/>
          <w:sz w:val="24"/>
        </w:rPr>
        <w:t>helyi</w:t>
      </w:r>
      <w:proofErr w:type="gramEnd"/>
      <w:r>
        <w:rPr>
          <w:b/>
          <w:sz w:val="24"/>
        </w:rPr>
        <w:t xml:space="preserve"> </w:t>
      </w:r>
      <w:r w:rsidRPr="00253FC3">
        <w:rPr>
          <w:b/>
          <w:sz w:val="24"/>
          <w:szCs w:val="24"/>
        </w:rPr>
        <w:t>rendeletek felülvizsgálat</w:t>
      </w:r>
      <w:r w:rsidR="00253FC3" w:rsidRPr="00253FC3">
        <w:rPr>
          <w:b/>
          <w:sz w:val="24"/>
          <w:szCs w:val="24"/>
        </w:rPr>
        <w:t xml:space="preserve">a, mely rendelet-tervezeteket </w:t>
      </w:r>
      <w:r w:rsidRPr="00253FC3">
        <w:rPr>
          <w:rFonts w:asciiTheme="minorHAnsi" w:hAnsiTheme="minorHAnsi" w:cstheme="minorHAnsi"/>
          <w:b/>
          <w:sz w:val="24"/>
          <w:szCs w:val="24"/>
        </w:rPr>
        <w:t>jelen előterjesztéshez mellékele</w:t>
      </w:r>
      <w:r w:rsidR="00253FC3">
        <w:rPr>
          <w:rFonts w:asciiTheme="minorHAnsi" w:hAnsiTheme="minorHAnsi" w:cstheme="minorHAnsi"/>
          <w:b/>
          <w:sz w:val="24"/>
          <w:szCs w:val="24"/>
        </w:rPr>
        <w:t>k</w:t>
      </w:r>
      <w:r w:rsidRPr="00253FC3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7822D7" w:rsidRPr="007822D7" w:rsidRDefault="007822D7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925EBB" w:rsidRPr="007822D7" w:rsidRDefault="00925EBB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7822D7">
        <w:rPr>
          <w:rFonts w:asciiTheme="minorHAnsi" w:hAnsiTheme="minorHAnsi" w:cstheme="minorHAnsi"/>
        </w:rPr>
        <w:t>Kérem Tisztelt Képviselőket az előterjesztés megtárgyalására és a rendelet</w:t>
      </w:r>
      <w:r w:rsidR="007822D7">
        <w:rPr>
          <w:rFonts w:asciiTheme="minorHAnsi" w:hAnsiTheme="minorHAnsi" w:cstheme="minorHAnsi"/>
        </w:rPr>
        <w:t>ek</w:t>
      </w:r>
      <w:r w:rsidRPr="007822D7">
        <w:rPr>
          <w:rFonts w:asciiTheme="minorHAnsi" w:hAnsiTheme="minorHAnsi" w:cstheme="minorHAnsi"/>
        </w:rPr>
        <w:t xml:space="preserve"> elfogadására. </w:t>
      </w:r>
    </w:p>
    <w:p w:rsidR="00925EBB" w:rsidRPr="007822D7" w:rsidRDefault="00925EBB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DE577B" w:rsidRPr="007822D7" w:rsidRDefault="00DE577B" w:rsidP="00925EBB">
      <w:pPr>
        <w:pStyle w:val="NormlWeb"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lang w:val="en-US" w:eastAsia="zh-CN"/>
        </w:rPr>
        <w:t xml:space="preserve">Csemő, 2020. </w:t>
      </w:r>
      <w:proofErr w:type="spellStart"/>
      <w:proofErr w:type="gramStart"/>
      <w:r w:rsidRPr="007822D7">
        <w:rPr>
          <w:rFonts w:asciiTheme="minorHAnsi" w:eastAsia="Times New Roman" w:hAnsiTheme="minorHAnsi" w:cstheme="minorHAnsi"/>
          <w:kern w:val="2"/>
          <w:lang w:val="en-US" w:eastAsia="zh-CN"/>
        </w:rPr>
        <w:t>június</w:t>
      </w:r>
      <w:proofErr w:type="spellEnd"/>
      <w:proofErr w:type="gramEnd"/>
      <w:r w:rsidRPr="007822D7">
        <w:rPr>
          <w:rFonts w:asciiTheme="minorHAnsi" w:eastAsia="Times New Roman" w:hAnsiTheme="minorHAnsi" w:cstheme="minorHAnsi"/>
          <w:kern w:val="2"/>
          <w:lang w:val="en-US" w:eastAsia="zh-CN"/>
        </w:rPr>
        <w:t xml:space="preserve"> 24.</w:t>
      </w:r>
    </w:p>
    <w:p w:rsidR="00925EBB" w:rsidRPr="007822D7" w:rsidRDefault="00925EBB" w:rsidP="00925EBB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EA646B" w:rsidRPr="007822D7" w:rsidRDefault="00EA646B" w:rsidP="00925EBB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14525D" w:rsidRPr="007822D7" w:rsidRDefault="0014525D" w:rsidP="00925EBB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925EBB" w:rsidRPr="007822D7" w:rsidRDefault="00925EBB" w:rsidP="00925EBB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C21F2A" w:rsidRPr="007822D7" w:rsidRDefault="00925EBB" w:rsidP="0014525D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14525D"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sectPr w:rsidR="00C21F2A" w:rsidRPr="007822D7" w:rsidSect="00575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061" w:rsidRDefault="00C23061" w:rsidP="001604D1">
      <w:pPr>
        <w:spacing w:after="0" w:line="240" w:lineRule="auto"/>
      </w:pPr>
      <w:r>
        <w:separator/>
      </w:r>
    </w:p>
  </w:endnote>
  <w:endnote w:type="continuationSeparator" w:id="0">
    <w:p w:rsidR="00C23061" w:rsidRDefault="00C23061" w:rsidP="0016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522EF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FC3">
          <w:rPr>
            <w:noProof/>
          </w:rPr>
          <w:t>2</w:t>
        </w:r>
        <w:r>
          <w:fldChar w:fldCharType="end"/>
        </w:r>
      </w:p>
    </w:sdtContent>
  </w:sdt>
  <w:p w:rsidR="00522EFD" w:rsidRDefault="00522E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061" w:rsidRDefault="00C23061" w:rsidP="001604D1">
      <w:pPr>
        <w:spacing w:after="0" w:line="240" w:lineRule="auto"/>
      </w:pPr>
      <w:r>
        <w:separator/>
      </w:r>
    </w:p>
  </w:footnote>
  <w:footnote w:type="continuationSeparator" w:id="0">
    <w:p w:rsidR="00C23061" w:rsidRDefault="00C23061" w:rsidP="0016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1604D1">
    <w:pPr>
      <w:pStyle w:val="lfej"/>
    </w:pPr>
  </w:p>
  <w:p w:rsidR="001604D1" w:rsidRDefault="001604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068D2"/>
    <w:multiLevelType w:val="hybridMultilevel"/>
    <w:tmpl w:val="BE16EEA0"/>
    <w:lvl w:ilvl="0" w:tplc="784A0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F7270"/>
    <w:multiLevelType w:val="multilevel"/>
    <w:tmpl w:val="1362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A749F7"/>
    <w:multiLevelType w:val="multilevel"/>
    <w:tmpl w:val="B3CE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DE4355"/>
    <w:multiLevelType w:val="multilevel"/>
    <w:tmpl w:val="8D44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BB"/>
    <w:rsid w:val="0006621D"/>
    <w:rsid w:val="00094EC2"/>
    <w:rsid w:val="000B052E"/>
    <w:rsid w:val="000B3171"/>
    <w:rsid w:val="0014525D"/>
    <w:rsid w:val="001604D1"/>
    <w:rsid w:val="00253FC3"/>
    <w:rsid w:val="002B6AAD"/>
    <w:rsid w:val="00342D5B"/>
    <w:rsid w:val="00346B76"/>
    <w:rsid w:val="003646CE"/>
    <w:rsid w:val="003A3E9E"/>
    <w:rsid w:val="003A456C"/>
    <w:rsid w:val="003C623C"/>
    <w:rsid w:val="003C707C"/>
    <w:rsid w:val="00465D1D"/>
    <w:rsid w:val="004B1721"/>
    <w:rsid w:val="005050EC"/>
    <w:rsid w:val="00522EFD"/>
    <w:rsid w:val="00594630"/>
    <w:rsid w:val="005A6D12"/>
    <w:rsid w:val="005B6591"/>
    <w:rsid w:val="005D09A3"/>
    <w:rsid w:val="006C6B17"/>
    <w:rsid w:val="0070028B"/>
    <w:rsid w:val="00752FF4"/>
    <w:rsid w:val="007822D7"/>
    <w:rsid w:val="007E2732"/>
    <w:rsid w:val="00812A59"/>
    <w:rsid w:val="008A5908"/>
    <w:rsid w:val="008F2170"/>
    <w:rsid w:val="00925EBB"/>
    <w:rsid w:val="00984644"/>
    <w:rsid w:val="009C3813"/>
    <w:rsid w:val="00A3630B"/>
    <w:rsid w:val="00A61B55"/>
    <w:rsid w:val="00AC444E"/>
    <w:rsid w:val="00B633F8"/>
    <w:rsid w:val="00BB1C35"/>
    <w:rsid w:val="00BC54B6"/>
    <w:rsid w:val="00BF4D12"/>
    <w:rsid w:val="00C23061"/>
    <w:rsid w:val="00C25FBB"/>
    <w:rsid w:val="00C762FB"/>
    <w:rsid w:val="00CA4942"/>
    <w:rsid w:val="00CB37BF"/>
    <w:rsid w:val="00CE6B16"/>
    <w:rsid w:val="00CF72DC"/>
    <w:rsid w:val="00D065E8"/>
    <w:rsid w:val="00D77BF8"/>
    <w:rsid w:val="00D96479"/>
    <w:rsid w:val="00D96C76"/>
    <w:rsid w:val="00DE577B"/>
    <w:rsid w:val="00DF260D"/>
    <w:rsid w:val="00E20CE8"/>
    <w:rsid w:val="00E7795D"/>
    <w:rsid w:val="00EA646B"/>
    <w:rsid w:val="00EE5395"/>
    <w:rsid w:val="00F267E7"/>
    <w:rsid w:val="00FA1774"/>
    <w:rsid w:val="00FA5E8F"/>
    <w:rsid w:val="00FC10F1"/>
    <w:rsid w:val="00FE62C9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B6851-EA12-4715-8482-E176881E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5EB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925EBB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C444E"/>
    <w:pPr>
      <w:ind w:left="720"/>
      <w:contextualSpacing/>
    </w:pPr>
  </w:style>
  <w:style w:type="table" w:styleId="Rcsostblzat">
    <w:name w:val="Table Grid"/>
    <w:basedOn w:val="Normltblzat"/>
    <w:uiPriority w:val="39"/>
    <w:rsid w:val="00CB37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next w:val="Norml"/>
    <w:rsid w:val="00FE62C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4D1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4D1"/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semiHidden/>
    <w:unhideWhenUsed/>
    <w:rsid w:val="00FA1774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5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7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1112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2020-06-24T13:04:00Z</cp:lastPrinted>
  <dcterms:created xsi:type="dcterms:W3CDTF">2020-06-24T16:14:00Z</dcterms:created>
  <dcterms:modified xsi:type="dcterms:W3CDTF">2020-06-25T07:22:00Z</dcterms:modified>
</cp:coreProperties>
</file>