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E13" w:rsidRPr="00CB4E13" w:rsidRDefault="00CB4E13" w:rsidP="00CB4E13">
      <w:pPr>
        <w:spacing w:after="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 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 </w:t>
      </w: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Csemő Község Önkormányzata Képviselő-testületének</w:t>
      </w:r>
    </w:p>
    <w:p w:rsidR="00CB4E13" w:rsidRPr="00CB4E13" w:rsidRDefault="00250FF1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….</w:t>
      </w:r>
      <w:proofErr w:type="gramEnd"/>
      <w:r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.</w:t>
      </w:r>
      <w:r w:rsidR="009E00BE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/202</w:t>
      </w:r>
      <w:r w:rsidR="00395DE2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2</w:t>
      </w:r>
      <w:r w:rsidR="009E00BE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 xml:space="preserve"> (…</w:t>
      </w:r>
      <w:r w:rsidR="00CB4E13"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) rendelet</w:t>
      </w:r>
      <w:r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-tervezet</w:t>
      </w:r>
      <w:r w:rsidR="00CB4E13"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e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 </w:t>
      </w:r>
      <w:proofErr w:type="gramStart"/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</w:t>
      </w:r>
      <w:proofErr w:type="gramEnd"/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  helyi környezet védelméről    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DB4503" w:rsidRPr="00CB4E13" w:rsidRDefault="00DB4503" w:rsidP="00DB4503">
      <w:pPr>
        <w:spacing w:after="20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Csemő Község Önkormányzatának 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Képviselő-testülete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a környezet védel</w:t>
      </w:r>
      <w:r w:rsidR="00C148C6">
        <w:rPr>
          <w:rFonts w:eastAsia="Times New Roman" w:cs="Times"/>
          <w:color w:val="000000"/>
          <w:sz w:val="24"/>
          <w:szCs w:val="24"/>
          <w:lang w:eastAsia="hu-HU"/>
        </w:rPr>
        <w:t>mének ál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talános szabályiról szóló 1995. évi LIII. törvény 46. § (1) bekezdés c) pontjában, valamint Magyarország helyi önkormányzatairól szóló 2011. évi CLXXXIX. törvény 143. § (4) bekezdés d) pontjában kapott felhatalmazás alapján; a környezet védelmének </w:t>
      </w:r>
      <w:proofErr w:type="spellStart"/>
      <w:r>
        <w:rPr>
          <w:rFonts w:eastAsia="Times New Roman" w:cs="Times"/>
          <w:color w:val="000000"/>
          <w:sz w:val="24"/>
          <w:szCs w:val="24"/>
          <w:lang w:eastAsia="hu-HU"/>
        </w:rPr>
        <w:t>álatalános</w:t>
      </w:r>
      <w:proofErr w:type="spell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szabályiról szóló 1995. évi LIII. törvény 46. §. (1) bekezdése c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) pontjában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, </w:t>
      </w: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valamint 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>Magyarország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helyi önkormányzatairól szóló 2011. évi CLXXXIX. törvény 8. § (2) bekezdésében és 13. § (1) bekezdés 11. pontjában meghatározott feladatkörében eljárva 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  következő rendeletet alkotja: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"/>
          <w:b/>
          <w:bCs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I. fejezet</w:t>
      </w:r>
    </w:p>
    <w:p w:rsidR="00CB4E13" w:rsidRPr="00CB4E13" w:rsidRDefault="00CB4E13" w:rsidP="00CB4E13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Általános rendelkezések</w:t>
      </w:r>
    </w:p>
    <w:p w:rsidR="00CB4E13" w:rsidRPr="00CB4E13" w:rsidRDefault="00CB4E13" w:rsidP="00CB4E13">
      <w:pPr>
        <w:pStyle w:val="Listaszerbekezds"/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Alapfogalmak: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köztisztasággal összefüggő tevékenység: az egyes ingatlanok – ezen belül különösen a lakóépületek és az emberi tartózkodásra szolgáló más épületek, a nem lakás céljára szolgáló helyiségek és a hozzájuk tartozó területek -, valamint a közterületek tisztántartása,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települési szilárd hulladékkal összefüggő tevékenység: a települési szilárd hulladék </w:t>
      </w:r>
      <w:r w:rsidR="00F258D2">
        <w:rPr>
          <w:rFonts w:eastAsia="Times New Roman" w:cs="Times"/>
          <w:color w:val="000000"/>
          <w:sz w:val="24"/>
          <w:szCs w:val="24"/>
          <w:lang w:eastAsia="hu-HU"/>
        </w:rPr>
        <w:t>gyűjtése, szállítása, előkezelése, ártalmatlanítása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, hasznosítása,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közterület: az ingatlan-nyilvántartásban közterületként nyilvántartott belterületi földrészlet (közút, járda, tér, közpark), és a magánterület közforgalom elől el nem zárt része,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települési szilárd hulladék: a háztartási hulladék (szemét) és az egyéb szilárd hulladék,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háztartási hulladék: a lakásban és az üdülés, pihenés céljára használt egyéb helyiségben keletkezett szilárd hulladék (pl. salak, rongy, söpredék, hamu, korom, edény, ablaküveg, papír, konyhai hulladék, gazdasági hulladék, falomb, nyesedék, valamint a lakásban folytatott vállalkozási tevékenység gyakorlásából keletkezett hulladék, ha a naponta keletkező mennyisége nem haladja meg a 25 litert,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egyéb szilárd hulladék: a lakásban és az emberi tartózkodásra szolgáló más helyiségekben felhalmozódott szilárd hulladék (nagy mennyiségű berendezési tárgy, lom, bútor, ágybetét, háztartási berendezés, készülék, a vállalkozási tevékenység során keletkező, e.) pontban meghatározott mennyiséget meghaladó mennyiségű hulladék, építési törmelék,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veszélyes hulladék: a hulladékjegyzékről szóló 72/2013. (VIII. 27.) VM rendeletben meghatározott hulladékok,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tisztántartás: az egyes ingatlanok és közterületek rendszeres tisztítása, hó- és síkosság mentesítése, illetőleg pormentesítése.</w:t>
      </w:r>
    </w:p>
    <w:p w:rsidR="00CB4E13" w:rsidRDefault="00CB4E13" w:rsidP="00CB4E13">
      <w:pPr>
        <w:spacing w:after="20" w:line="240" w:lineRule="auto"/>
        <w:ind w:left="720"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Pr="00CB4E13" w:rsidRDefault="00250FF1" w:rsidP="00CB4E13">
      <w:pPr>
        <w:spacing w:after="20" w:line="240" w:lineRule="auto"/>
        <w:ind w:left="720"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59683C">
      <w:pPr>
        <w:numPr>
          <w:ilvl w:val="0"/>
          <w:numId w:val="3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4F5FE1">
      <w:pPr>
        <w:pStyle w:val="Listaszerbekezds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rendeletet Csemő község teljes közigazgatási területén kell alkalmazni.</w:t>
      </w:r>
    </w:p>
    <w:p w:rsidR="00CB4E13" w:rsidRPr="00CB4E13" w:rsidRDefault="00CB4E13" w:rsidP="004F5FE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rendelet hatálya kiterjed a természetes és jogi személyekre, valamint a jogi személyiségekkel nem rendelkező szervezetekre, akik állandó vagy ideiglenes jelleggel a község területén laknak, tartózkodnak, illetve tevékenykednek.</w:t>
      </w:r>
    </w:p>
    <w:p w:rsidR="00CB4E13" w:rsidRPr="00CB4E13" w:rsidRDefault="00CB4E13" w:rsidP="004F5FE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E rendeletet kell alkalmazni a települési szilárd hulladékokkal, a háztartási hulladékokkal, azok kezelésével és ártalmatlanításával, a közterületek tisztántartásával, a köztisztasági szolgáltatásokkal összefüggő tevékenységekre,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közterület rendjével, a környezet tisztaságával kapcsolatos tevékenységekre,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környezetkárosodás csökkentésének te</w:t>
      </w:r>
      <w:r>
        <w:rPr>
          <w:rFonts w:eastAsia="Times New Roman" w:cs="Times"/>
          <w:color w:val="000000"/>
          <w:sz w:val="24"/>
          <w:szCs w:val="24"/>
          <w:lang w:eastAsia="hu-HU"/>
        </w:rPr>
        <w:t>lepülésre vonatkozó feladataira.</w:t>
      </w:r>
    </w:p>
    <w:p w:rsidR="00CB4E13" w:rsidRPr="00CB4E13" w:rsidRDefault="00CC3C6F" w:rsidP="00CB4E13">
      <w:pPr>
        <w:spacing w:after="20" w:line="240" w:lineRule="auto"/>
        <w:ind w:left="360"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 </w:t>
      </w: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2"/>
        <w:rPr>
          <w:rFonts w:eastAsia="Times New Roman" w:cs="Times"/>
          <w:b/>
          <w:bCs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II. fejezet</w:t>
      </w: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3"/>
        <w:rPr>
          <w:rFonts w:eastAsia="Times New Roman" w:cs="Times"/>
          <w:b/>
          <w:bCs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Köztisztasági feladatok</w:t>
      </w:r>
    </w:p>
    <w:p w:rsidR="00CB4E13" w:rsidRPr="00CB4E13" w:rsidRDefault="00CB4E13" w:rsidP="0059683C">
      <w:pPr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"/>
          <w:b/>
          <w:bCs/>
          <w:color w:val="000000"/>
          <w:kern w:val="36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kern w:val="36"/>
          <w:sz w:val="24"/>
          <w:szCs w:val="24"/>
          <w:lang w:eastAsia="hu-HU"/>
        </w:rPr>
        <w:t>Az ingatlanok és közterületek tisztántartása</w:t>
      </w:r>
    </w:p>
    <w:p w:rsidR="00CB4E13" w:rsidRPr="00CB4E13" w:rsidRDefault="00CB4E13" w:rsidP="0059683C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Az egyes ingatlanok tisztántartásáról az ingatlan tulajdonosa, kezelője, az ingatlan használója (haszonélvező, használó, bérlő, albérlő, szívességi használó) köteles gondoskodni.</w:t>
      </w:r>
    </w:p>
    <w:p w:rsidR="00CB4E13" w:rsidRPr="00CB4E13" w:rsidRDefault="00CB4E13" w:rsidP="0059683C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Az ingatlan tulajdonosának az ingatlanán kötelessége továbbá a rendszeres rovar- és rágcsáló irtásról való gondoskodás.</w:t>
      </w:r>
    </w:p>
    <w:p w:rsidR="00CB4E13" w:rsidRPr="00CB4E13" w:rsidRDefault="00CB4E13" w:rsidP="0059683C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gondozatlan járdaszakasz vagy nyílt árok tisztítását, kaszálását az Önkormányzat az ingatlan tulajdonosa terhére elvégzi.</w:t>
      </w:r>
    </w:p>
    <w:p w:rsidR="00CB4E13" w:rsidRDefault="00CB4E13" w:rsidP="0059683C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Az Önkormányzat köteles az árok tisztításából származó földet a bejelentéstől számított 3 munkanapon belül elszállítani.</w:t>
      </w:r>
    </w:p>
    <w:p w:rsidR="00CB4E13" w:rsidRDefault="00CB4E13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color w:val="000000"/>
          <w:sz w:val="24"/>
          <w:szCs w:val="24"/>
          <w:lang w:eastAsia="hu-HU"/>
        </w:rPr>
        <w:t>§</w:t>
      </w:r>
    </w:p>
    <w:p w:rsidR="00BB5171" w:rsidRPr="00CB4E13" w:rsidRDefault="00BB5171" w:rsidP="00906DE6">
      <w:pPr>
        <w:pStyle w:val="Listaszerbekezds"/>
        <w:spacing w:before="100" w:beforeAutospacing="1" w:after="100" w:afterAutospacing="1" w:line="240" w:lineRule="auto"/>
        <w:rPr>
          <w:rFonts w:eastAsia="Times New Roman" w:cs="Times"/>
          <w:b/>
          <w:color w:val="000000"/>
          <w:sz w:val="24"/>
          <w:szCs w:val="24"/>
          <w:lang w:eastAsia="hu-HU"/>
        </w:rPr>
      </w:pPr>
    </w:p>
    <w:p w:rsidR="00CB4E13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709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háztartási hulladék elszállításáról – díjazás ellenében – az Önkormányzat gondoskodik. Ezen szolgáltatás igénybevétele a belterületen kötelező, melyért térítési díjat kell fizetni. A térítési díj külön önkormányzati rendeletben kerül meghatározásra.</w:t>
      </w:r>
    </w:p>
    <w:p w:rsidR="00CB4E13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709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Az ingatlanok tulajdonosai (használói) a háztartási szemetet zsákban, rakottan </w:t>
      </w:r>
      <w:proofErr w:type="spell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max</w:t>
      </w:r>
      <w:proofErr w:type="spell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. 50 kg összsúllyal, a belterületi ingatlantulajdonosok az erre rendszeresített hulladékgyűjtő edényben helyezhetik ki az utca szélére szemétszállítási napokon úgy, hogy az se a gyalogos, se a közúti forgalmat ne akadályozza. A többlethulladék elszállítása csak az emblémázott zsákban  történhet.</w:t>
      </w:r>
    </w:p>
    <w:p w:rsidR="00BB5171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709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Szelektív hulladékgyűjtésre az önkormányzat által – szolgáltatási szerződéssel – megbízott, e feladat végzésére engedéllyel rendelkező szervezet, vállalkozás jogosult, melynek pontos megnevezését e rendelet 1. sz. függeléke tartalmazza. A hulladék elhelyezése a kijelölt területen lehetséges.</w:t>
      </w:r>
    </w:p>
    <w:p w:rsidR="00CB4E13" w:rsidRPr="00BB5171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709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color w:val="000000"/>
          <w:sz w:val="24"/>
          <w:szCs w:val="24"/>
          <w:lang w:eastAsia="hu-HU"/>
        </w:rPr>
        <w:lastRenderedPageBreak/>
        <w:t xml:space="preserve">A nem háztartási hulladékok, valamint vállalkozási tevékenységből származó hulladékok elszállításáról az arra jogosult szervezet révén a tulajdonos, használó, illetve üzemeltető köteles gondoskodni. </w:t>
      </w:r>
    </w:p>
    <w:p w:rsidR="00CB4E13" w:rsidRDefault="00CB4E13" w:rsidP="00D1489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Bármilyen háztartási, ipari hulladék vagy szemét elhelyezése csak az arra kijelölt hatóságilag engedélyezett h</w:t>
      </w:r>
      <w:r w:rsidR="00D14893">
        <w:rPr>
          <w:rFonts w:eastAsia="Times New Roman" w:cs="Times"/>
          <w:color w:val="000000"/>
          <w:sz w:val="24"/>
          <w:szCs w:val="24"/>
          <w:lang w:eastAsia="hu-HU"/>
        </w:rPr>
        <w:t>ulladéklerakó-telepen történhet. H</w:t>
      </w:r>
      <w:r w:rsidR="00D14893" w:rsidRPr="00CB4E13">
        <w:rPr>
          <w:rFonts w:eastAsia="Times New Roman" w:cs="Times"/>
          <w:color w:val="000000"/>
          <w:sz w:val="24"/>
          <w:szCs w:val="24"/>
          <w:lang w:eastAsia="hu-HU"/>
        </w:rPr>
        <w:t>áztartási, ipari hulladék vagy szemét</w:t>
      </w:r>
      <w:r w:rsidR="00D14893">
        <w:rPr>
          <w:rFonts w:eastAsia="Times New Roman" w:cs="Times"/>
          <w:color w:val="000000"/>
          <w:sz w:val="24"/>
          <w:szCs w:val="24"/>
          <w:lang w:eastAsia="hu-HU"/>
        </w:rPr>
        <w:t xml:space="preserve"> elégetése tilos!</w:t>
      </w:r>
    </w:p>
    <w:p w:rsidR="00BB5171" w:rsidRDefault="00BB5171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b/>
          <w:color w:val="000000"/>
          <w:sz w:val="24"/>
          <w:szCs w:val="24"/>
          <w:lang w:eastAsia="hu-HU"/>
        </w:rPr>
        <w:t>§</w:t>
      </w:r>
    </w:p>
    <w:p w:rsidR="00BB5171" w:rsidRPr="00BB5171" w:rsidRDefault="00BB5171" w:rsidP="00A372EC">
      <w:pPr>
        <w:pStyle w:val="Listaszerbekezds"/>
        <w:spacing w:before="100" w:beforeAutospacing="1" w:after="100" w:afterAutospacing="1" w:line="240" w:lineRule="auto"/>
        <w:jc w:val="both"/>
        <w:rPr>
          <w:rFonts w:eastAsia="Times New Roman" w:cs="Times"/>
          <w:b/>
          <w:color w:val="000000"/>
          <w:sz w:val="24"/>
          <w:szCs w:val="24"/>
          <w:lang w:eastAsia="hu-HU"/>
        </w:rPr>
      </w:pPr>
    </w:p>
    <w:p w:rsidR="00BB5171" w:rsidRDefault="00CB4E13" w:rsidP="0059683C">
      <w:pPr>
        <w:pStyle w:val="Listaszerbekezds"/>
        <w:numPr>
          <w:ilvl w:val="1"/>
          <w:numId w:val="3"/>
        </w:numPr>
        <w:spacing w:before="100" w:beforeAutospacing="1" w:after="100" w:afterAutospacing="1" w:line="240" w:lineRule="auto"/>
        <w:ind w:left="709" w:hanging="425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color w:val="000000"/>
          <w:sz w:val="24"/>
          <w:szCs w:val="24"/>
          <w:lang w:eastAsia="hu-HU"/>
        </w:rPr>
        <w:t>A veszélyes hulladék gyűjtéséről, biztonságos átmeneti tárolásáról és ártalmatlanításáról a hulladéktermelőnek kell  gondoskodnia. A végleges lerakással történő ártalmatlanítás csak önkormányzati testületi döntés által is engedélyezett lerakóhelyen lehetséges.</w:t>
      </w:r>
    </w:p>
    <w:p w:rsidR="00BB5171" w:rsidRDefault="00CB4E13" w:rsidP="0059683C">
      <w:pPr>
        <w:pStyle w:val="Listaszerbekezds"/>
        <w:numPr>
          <w:ilvl w:val="1"/>
          <w:numId w:val="3"/>
        </w:numPr>
        <w:spacing w:before="100" w:beforeAutospacing="1" w:after="100" w:afterAutospacing="1" w:line="240" w:lineRule="auto"/>
        <w:ind w:left="709" w:hanging="425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color w:val="000000"/>
          <w:sz w:val="24"/>
          <w:szCs w:val="24"/>
          <w:lang w:eastAsia="hu-HU"/>
        </w:rPr>
        <w:t>A veszélyes hulladék (pl.: akkumulátor, fáradt (motor) olaj, romlott és elhasznált növényi olajok, festékmaradékok, stb.) biztonságos gyűjtéséről és kezeléséről (hasznosításáról vagy ártalmatlanításáról) a hulladéktermelőnek (tulajdonosnak) kell gondoskodnia.</w:t>
      </w:r>
    </w:p>
    <w:p w:rsidR="00BB5171" w:rsidRDefault="00CB4E13" w:rsidP="0059683C">
      <w:pPr>
        <w:pStyle w:val="Listaszerbekezds"/>
        <w:numPr>
          <w:ilvl w:val="1"/>
          <w:numId w:val="3"/>
        </w:numPr>
        <w:spacing w:before="100" w:beforeAutospacing="1" w:after="100" w:afterAutospacing="1" w:line="240" w:lineRule="auto"/>
        <w:ind w:left="709" w:hanging="425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color w:val="000000"/>
          <w:sz w:val="24"/>
          <w:szCs w:val="24"/>
          <w:lang w:eastAsia="hu-HU"/>
        </w:rPr>
        <w:t>Építési törmelék elhelyezése a kijelölt szeméttelepen történhet.</w:t>
      </w:r>
    </w:p>
    <w:p w:rsidR="00CB4E13" w:rsidRPr="00BB5171" w:rsidRDefault="00CB4E13" w:rsidP="0059683C">
      <w:pPr>
        <w:pStyle w:val="Listaszerbekezds"/>
        <w:numPr>
          <w:ilvl w:val="1"/>
          <w:numId w:val="3"/>
        </w:numPr>
        <w:spacing w:before="100" w:beforeAutospacing="1" w:after="100" w:afterAutospacing="1" w:line="240" w:lineRule="auto"/>
        <w:ind w:left="709" w:hanging="425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color w:val="000000"/>
          <w:sz w:val="24"/>
          <w:szCs w:val="24"/>
          <w:lang w:eastAsia="hu-HU"/>
        </w:rPr>
        <w:t xml:space="preserve">A község közterületein állatot elásni tilos. Az állattartó saját telkén évi 50 kg mennyiségig eb, macska, baromfi, valamint 3 hetesnél fiatalabb szopósbárány, gida, malac tetemét eláshatja, úgy azt legalább 50 cm fedőréteg borítsa. A fentieknél nagyobb testtömegű állat hulláját az </w:t>
      </w:r>
      <w:proofErr w:type="spellStart"/>
      <w:r w:rsidRPr="00BB5171">
        <w:rPr>
          <w:rFonts w:eastAsia="Times New Roman" w:cs="Times"/>
          <w:color w:val="000000"/>
          <w:sz w:val="24"/>
          <w:szCs w:val="24"/>
          <w:lang w:eastAsia="hu-HU"/>
        </w:rPr>
        <w:t>ATEV-vel</w:t>
      </w:r>
      <w:proofErr w:type="spellEnd"/>
      <w:r w:rsidRPr="00BB5171">
        <w:rPr>
          <w:rFonts w:eastAsia="Times New Roman" w:cs="Times"/>
          <w:color w:val="000000"/>
          <w:sz w:val="24"/>
          <w:szCs w:val="24"/>
          <w:lang w:eastAsia="hu-HU"/>
        </w:rPr>
        <w:t xml:space="preserve"> kell elszállíttatni. Az 50 kg testtömeg feletti </w:t>
      </w:r>
      <w:r w:rsidR="00D14893">
        <w:rPr>
          <w:rFonts w:eastAsia="Times New Roman" w:cs="Times"/>
          <w:color w:val="000000"/>
          <w:sz w:val="24"/>
          <w:szCs w:val="24"/>
          <w:lang w:eastAsia="hu-HU"/>
        </w:rPr>
        <w:t xml:space="preserve">állat </w:t>
      </w:r>
      <w:r w:rsidRPr="00BB5171">
        <w:rPr>
          <w:rFonts w:eastAsia="Times New Roman" w:cs="Times"/>
          <w:color w:val="000000"/>
          <w:sz w:val="24"/>
          <w:szCs w:val="24"/>
          <w:lang w:eastAsia="hu-HU"/>
        </w:rPr>
        <w:t>elhullás</w:t>
      </w:r>
      <w:r w:rsidR="00D14893">
        <w:rPr>
          <w:rFonts w:eastAsia="Times New Roman" w:cs="Times"/>
          <w:color w:val="000000"/>
          <w:sz w:val="24"/>
          <w:szCs w:val="24"/>
          <w:lang w:eastAsia="hu-HU"/>
        </w:rPr>
        <w:t>á</w:t>
      </w:r>
      <w:r w:rsidRPr="00BB5171">
        <w:rPr>
          <w:rFonts w:eastAsia="Times New Roman" w:cs="Times"/>
          <w:color w:val="000000"/>
          <w:sz w:val="24"/>
          <w:szCs w:val="24"/>
          <w:lang w:eastAsia="hu-HU"/>
        </w:rPr>
        <w:t>t az állattartó köteles a jegyzőnek bejelenteni.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BB5171" w:rsidRDefault="00CB4E13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BB5171" w:rsidRDefault="00BB5171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="00CB4E13" w:rsidRPr="00BB5171">
        <w:rPr>
          <w:rFonts w:eastAsia="Times New Roman" w:cs="Times"/>
          <w:color w:val="000000"/>
          <w:sz w:val="24"/>
          <w:szCs w:val="24"/>
          <w:lang w:eastAsia="hu-HU"/>
        </w:rPr>
        <w:t>Az Önkormányzat gondoskodik a község területén a tulajdonában levő</w:t>
      </w:r>
    </w:p>
    <w:p w:rsidR="00CB4E13" w:rsidRPr="00CB4E13" w:rsidRDefault="00CB4E13" w:rsidP="005968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közutak, a hozzá tartozó műtárgyak, buszvárók környékén,</w:t>
      </w:r>
    </w:p>
    <w:p w:rsidR="00CB4E13" w:rsidRPr="00CB4E13" w:rsidRDefault="00CB4E13" w:rsidP="005968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terek, parkok,</w:t>
      </w:r>
    </w:p>
    <w:p w:rsidR="00CB4E13" w:rsidRPr="00CB4E13" w:rsidRDefault="00CB4E13" w:rsidP="005968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temető,</w:t>
      </w:r>
    </w:p>
    <w:p w:rsidR="00CB4E13" w:rsidRPr="00CB4E13" w:rsidRDefault="00CB4E13" w:rsidP="005968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piac területén keletkezett szemét, hulladék eltakarításáról, tisztántartásáról.</w:t>
      </w:r>
    </w:p>
    <w:p w:rsidR="00CB4E13" w:rsidRDefault="00BB5171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="00CB4E13" w:rsidRPr="00BB5171">
        <w:rPr>
          <w:rFonts w:eastAsia="Times New Roman" w:cs="Times"/>
          <w:color w:val="000000"/>
          <w:sz w:val="24"/>
          <w:szCs w:val="24"/>
          <w:lang w:eastAsia="hu-HU"/>
        </w:rPr>
        <w:t xml:space="preserve">Az ingatlanok, üzletek, </w:t>
      </w:r>
      <w:proofErr w:type="spellStart"/>
      <w:r w:rsidR="00CB4E13" w:rsidRPr="00BB5171">
        <w:rPr>
          <w:rFonts w:eastAsia="Times New Roman" w:cs="Times"/>
          <w:color w:val="000000"/>
          <w:sz w:val="24"/>
          <w:szCs w:val="24"/>
          <w:lang w:eastAsia="hu-HU"/>
        </w:rPr>
        <w:t>vendéglátóipari</w:t>
      </w:r>
      <w:proofErr w:type="spellEnd"/>
      <w:r w:rsidR="00CB4E13" w:rsidRPr="00BB5171">
        <w:rPr>
          <w:rFonts w:eastAsia="Times New Roman" w:cs="Times"/>
          <w:color w:val="000000"/>
          <w:sz w:val="24"/>
          <w:szCs w:val="24"/>
          <w:lang w:eastAsia="hu-HU"/>
        </w:rPr>
        <w:t xml:space="preserve"> egységek, elárusítóhelyek előtt levő járdaszakasz folyamatos tisztántartásáról, a hó eltakarításáról, a síkos járdaszakasz (járda hiányában egy méter széles területsáv) hintéséről, gyomtalanításáról, a gyalogos közlekedést akadályozó gallyak eltávolításáról a tulajdonos (használó) köteles gondoskodni. A járdaszakasz tisztításakor a környezetkárosító anyagok használata tilos. Közintézmények esetében a fentiekről az intézmény vezetője gondoskodik.</w:t>
      </w:r>
    </w:p>
    <w:p w:rsidR="0033133A" w:rsidRDefault="0033133A" w:rsidP="0033133A">
      <w:pPr>
        <w:pStyle w:val="Listaszerbekezds"/>
        <w:spacing w:before="100" w:beforeAutospacing="1" w:after="100" w:afterAutospacing="1" w:line="240" w:lineRule="auto"/>
        <w:ind w:left="567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33133A" w:rsidRPr="00BB5171" w:rsidRDefault="0033133A" w:rsidP="0033133A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§ </w:t>
      </w:r>
    </w:p>
    <w:p w:rsidR="00906DE6" w:rsidRDefault="00C83C6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 </w:t>
      </w:r>
      <w:r w:rsidR="00CB4E13" w:rsidRPr="00BB5171">
        <w:rPr>
          <w:rFonts w:eastAsia="Times New Roman" w:cs="Times"/>
          <w:color w:val="000000"/>
          <w:sz w:val="24"/>
          <w:szCs w:val="24"/>
          <w:lang w:eastAsia="hu-HU"/>
        </w:rPr>
        <w:t>A közutakra tilos olyan anyagot kihelyezni, mely az út rendeltetésszerű használatát akadályozza vagy állagát rontja.</w:t>
      </w:r>
    </w:p>
    <w:p w:rsidR="00906DE6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A piacon helyet használó köteles helyét a közegészségügyi előírásoknak megfelelően tisztán tartani, az aznapi árusítás során keletkezet</w:t>
      </w:r>
      <w:r w:rsidR="00906DE6">
        <w:rPr>
          <w:rFonts w:eastAsia="Times New Roman" w:cs="Times"/>
          <w:color w:val="000000"/>
          <w:sz w:val="24"/>
          <w:szCs w:val="24"/>
          <w:lang w:eastAsia="hu-HU"/>
        </w:rPr>
        <w:t>t szemetet gyűjtőben elhelyezni.</w:t>
      </w:r>
    </w:p>
    <w:p w:rsidR="00906DE6" w:rsidRDefault="00972232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S</w:t>
      </w:r>
      <w:r w:rsidR="00CB4E13" w:rsidRPr="00906DE6">
        <w:rPr>
          <w:rFonts w:eastAsia="Times New Roman" w:cs="Times"/>
          <w:color w:val="000000"/>
          <w:sz w:val="24"/>
          <w:szCs w:val="24"/>
          <w:lang w:eastAsia="hu-HU"/>
        </w:rPr>
        <w:t>zennyező anyagot (szemetet, hulladékot, trágyát, stb.) csak biztonságosan zárt módon, a KRESZ előírásainak megfelelően szabad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közterületen</w:t>
      </w:r>
      <w:r w:rsidR="00CB4E13" w:rsidRPr="00906DE6">
        <w:rPr>
          <w:rFonts w:eastAsia="Times New Roman" w:cs="Times"/>
          <w:color w:val="000000"/>
          <w:sz w:val="24"/>
          <w:szCs w:val="24"/>
          <w:lang w:eastAsia="hu-HU"/>
        </w:rPr>
        <w:t xml:space="preserve"> szállítani.</w:t>
      </w:r>
    </w:p>
    <w:p w:rsidR="00906DE6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lastRenderedPageBreak/>
        <w:t>Ha bármilyen szállítmány fel- vagy lerakásakor, illetve szállítása közben a közterület beszennyeződik, annak előidézője köteles a közterületet azonnal megtisztítani.</w:t>
      </w:r>
    </w:p>
    <w:p w:rsidR="00906DE6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 xml:space="preserve">Tilos </w:t>
      </w:r>
      <w:r w:rsidR="00972232">
        <w:rPr>
          <w:rFonts w:eastAsia="Times New Roman" w:cs="Times"/>
          <w:color w:val="000000"/>
          <w:sz w:val="24"/>
          <w:szCs w:val="24"/>
          <w:lang w:eastAsia="hu-HU"/>
        </w:rPr>
        <w:t xml:space="preserve">az </w:t>
      </w: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 xml:space="preserve">üzemképtelen vagy hatósági jelzéssel nem rendelkező járművek 3 napnál hosszabb ideig </w:t>
      </w:r>
      <w:r w:rsidR="00972232">
        <w:rPr>
          <w:rFonts w:eastAsia="Times New Roman" w:cs="Times"/>
          <w:color w:val="000000"/>
          <w:sz w:val="24"/>
          <w:szCs w:val="24"/>
          <w:lang w:eastAsia="hu-HU"/>
        </w:rPr>
        <w:t xml:space="preserve">közterületen </w:t>
      </w: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történő tárolása.</w:t>
      </w:r>
    </w:p>
    <w:p w:rsidR="00906DE6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Tilos állati tetemet közterületre kirakni vagy otthagyni.</w:t>
      </w:r>
    </w:p>
    <w:p w:rsidR="00CB4E13" w:rsidRPr="00906DE6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 xml:space="preserve">Tilos </w:t>
      </w:r>
      <w:r w:rsidR="00972232">
        <w:rPr>
          <w:rFonts w:eastAsia="Times New Roman" w:cs="Times"/>
          <w:color w:val="000000"/>
          <w:sz w:val="24"/>
          <w:szCs w:val="24"/>
          <w:lang w:eastAsia="hu-HU"/>
        </w:rPr>
        <w:t xml:space="preserve">a </w:t>
      </w: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közterületen kihelyezett konténerbe háztartási hulladékot elhelyezni.</w:t>
      </w:r>
    </w:p>
    <w:p w:rsidR="00CB4E13" w:rsidRPr="00CB4E13" w:rsidRDefault="00CB4E13" w:rsidP="00906DE6">
      <w:pPr>
        <w:spacing w:after="20" w:line="240" w:lineRule="auto"/>
        <w:ind w:firstLine="180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BB5171" w:rsidRDefault="00CB4E13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906DE6" w:rsidRDefault="00CB4E13" w:rsidP="0059683C">
      <w:pPr>
        <w:pStyle w:val="Listaszerbekezds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Közintézményekben, üzemekben, vendéglátó-szórakozó helyeken és minden más nagyobb tömeg befogadására alkalmas nyilvános helyen az illemhelyek előírásszerű tisztántartásáról a tulajdonos köteles gondoskodni. Vízöblítéses illemhelyek előterében folyóvizes kézmosó helyet kell fenntartani, szappant és kézszárításra alkalmas eszközt kell biztosítani.</w:t>
      </w:r>
    </w:p>
    <w:p w:rsidR="00CB4E13" w:rsidRPr="00CB4E13" w:rsidRDefault="00CB4E13" w:rsidP="0059683C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Az illemhelyek, latrinák gödrét szükség szerint kell üríteni és </w:t>
      </w:r>
      <w:r w:rsidR="00972232">
        <w:rPr>
          <w:rFonts w:eastAsia="Times New Roman" w:cs="Times"/>
          <w:color w:val="000000"/>
          <w:sz w:val="24"/>
          <w:szCs w:val="24"/>
          <w:lang w:eastAsia="hu-HU"/>
        </w:rPr>
        <w:t xml:space="preserve">ezek </w:t>
      </w:r>
      <w:proofErr w:type="spellStart"/>
      <w:r w:rsidR="00972232">
        <w:rPr>
          <w:rFonts w:eastAsia="Times New Roman" w:cs="Times"/>
          <w:color w:val="000000"/>
          <w:sz w:val="24"/>
          <w:szCs w:val="24"/>
          <w:lang w:eastAsia="hu-HU"/>
        </w:rPr>
        <w:t>tartzalmát</w:t>
      </w:r>
      <w:proofErr w:type="spell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 elszállítani a szakhatóságok által előírt módon</w:t>
      </w:r>
      <w:r w:rsidR="00972232">
        <w:rPr>
          <w:rFonts w:eastAsia="Times New Roman" w:cs="Times"/>
          <w:color w:val="000000"/>
          <w:sz w:val="24"/>
          <w:szCs w:val="24"/>
          <w:lang w:eastAsia="hu-HU"/>
        </w:rPr>
        <w:t xml:space="preserve"> kell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, az általuk kijelölt helyre.</w:t>
      </w:r>
    </w:p>
    <w:p w:rsidR="00CB4E13" w:rsidRPr="00CB4E13" w:rsidRDefault="00CB4E13" w:rsidP="00906DE6">
      <w:pPr>
        <w:spacing w:after="20" w:line="240" w:lineRule="auto"/>
        <w:ind w:firstLine="180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BB5171" w:rsidRDefault="00CB4E13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906DE6">
      <w:pPr>
        <w:spacing w:before="100" w:beforeAutospacing="1" w:after="100" w:afterAutospacing="1" w:line="240" w:lineRule="auto"/>
        <w:ind w:left="720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Csemő Község Önkormányzata évente településtisztasági napokat szervez. A </w:t>
      </w:r>
      <w:proofErr w:type="spell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településztisztasági</w:t>
      </w:r>
      <w:proofErr w:type="spell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 napok alatt a lakosság által kirakott minden olyan hulladékot – építési termék, veszélyes- és mérgező anyagok, illetve gazdasági tevékenységből származó hulladékok kivételével – melyek évközben a szeméttároló edényekben nem helyezhető el, a közzétett időpontban, díjmentesen az Önkormányzat elszállíttatja.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BB5171" w:rsidRDefault="00CB4E13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47BA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"/>
          <w:b/>
          <w:bCs/>
          <w:color w:val="000000"/>
          <w:kern w:val="36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kern w:val="36"/>
          <w:sz w:val="24"/>
          <w:szCs w:val="24"/>
          <w:lang w:eastAsia="hu-HU"/>
        </w:rPr>
        <w:t>Az ingatlantulajdonosok feladata az ingatlanokkal kapcsolatban</w:t>
      </w:r>
    </w:p>
    <w:p w:rsidR="00CB4E13" w:rsidRPr="00906DE6" w:rsidRDefault="00CB4E13" w:rsidP="0059683C">
      <w:pPr>
        <w:pStyle w:val="Listaszerbekezds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A község területén levő ingatlanok tulajdonosai, használói kötelesek ingatlanukat művelni és rendben tartani, gyomtól, gaztól, szeméttől megtisztítani.</w:t>
      </w:r>
    </w:p>
    <w:p w:rsidR="00CB4E13" w:rsidRPr="00CB4E13" w:rsidRDefault="00CB4E13" w:rsidP="0059683C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A község területén működő kereskedelmi egységek, </w:t>
      </w:r>
      <w:proofErr w:type="spell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vendéglátóipari</w:t>
      </w:r>
      <w:proofErr w:type="spell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 és szolgáltató létesítmények külső és belső nagytakarítását (a környezet rendezését) az üzemeltetők kötelesek minden év április 30-ig elvégezni, rendben tartásukról pedig folyamatosan gondoskodni. Kötelesek továbbá a homlokzat, az épület szerkezeti egységeinek (előtető, cégtábla) jó karbantartásáról gondoskodni.</w:t>
      </w:r>
    </w:p>
    <w:p w:rsidR="00CB4E13" w:rsidRDefault="00CB4E13" w:rsidP="0059683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A kereskedelmi, </w:t>
      </w:r>
      <w:proofErr w:type="spell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vendéglátóipari</w:t>
      </w:r>
      <w:proofErr w:type="spell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 és szolgáltató létesítmények üzemeltetői a kirakatot kötelesek tisztán tartani és a kirakatokat az üzlet profiljának, jellegének megfelelő áru bemutatására alkalmazni.</w:t>
      </w:r>
    </w:p>
    <w:p w:rsidR="00250FF1" w:rsidRDefault="00250FF1" w:rsidP="00250FF1">
      <w:p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Default="00250FF1" w:rsidP="00250FF1">
      <w:p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Pr="00CB4E13" w:rsidRDefault="00250FF1" w:rsidP="00250FF1">
      <w:p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BB5171" w:rsidRDefault="00CB4E13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 közterület rendje</w:t>
      </w:r>
    </w:p>
    <w:p w:rsidR="00CB4E13" w:rsidRPr="00B142AA" w:rsidRDefault="00CB4E13" w:rsidP="0059683C">
      <w:pPr>
        <w:pStyle w:val="Listaszerbekezds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Közterületen anyagot lerakni és tárolni, közterületet elfoglalni, illetve a rendeltetéstől eltérő módon használni csak engedély</w:t>
      </w:r>
      <w:r w:rsidR="006B6D95">
        <w:rPr>
          <w:rFonts w:eastAsia="Times New Roman" w:cs="Times"/>
          <w:color w:val="000000"/>
          <w:sz w:val="24"/>
          <w:szCs w:val="24"/>
          <w:lang w:eastAsia="hu-HU"/>
        </w:rPr>
        <w:t xml:space="preserve"> alapján, az abban foglaltaknak megfelelően </w:t>
      </w: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lehet.</w:t>
      </w:r>
    </w:p>
    <w:p w:rsidR="00CB4E13" w:rsidRPr="00CB4E13" w:rsidRDefault="00CB4E13" w:rsidP="0059683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A közterület-használati engedély kiadásánál ügyelni kell arra, hogy a közterületen levő berendezések, felszerelési tárgyak, fák, növények szabadon </w:t>
      </w:r>
      <w:proofErr w:type="gram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maradjanak</w:t>
      </w:r>
      <w:proofErr w:type="gram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 és ne rongálódjanak. A kiadott engedélyben meg kell határozni az esetleges helyreállítás módját, idejét és a költségviselési kötelezettséget, beleértve a környezetszennyezés megszüntetését.</w:t>
      </w:r>
    </w:p>
    <w:p w:rsidR="00CB4E13" w:rsidRPr="00CB4E13" w:rsidRDefault="00CB4E13" w:rsidP="0059683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közterületek, sportolás céljára szolgáló területek beszennyezése tilos. A köztisztaság megóvása és a balesetek elkerülése végett az említett területeken a szemetet, hulladékot, szennyező vagy egészségre ártalmas anyagot kiönteni, elszórni, kiengedni vagy eldobni nem szabad.</w:t>
      </w:r>
    </w:p>
    <w:p w:rsidR="00CB4E13" w:rsidRPr="00CB4E13" w:rsidRDefault="00CB4E13" w:rsidP="0059683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Közterületen plakátok, hirdetmények, stb.  csak a rendszeresített hirdetési felületeken helyezhetők el. A hirdetmények, plakátok eltávolítása annak a feladata, aki azokat elhelyezte. Amennyiben ennek a kötelezettségének nem tesz eleget, költségére az önkormányzat végezteti el a plakátok eltávolítását.</w:t>
      </w:r>
    </w:p>
    <w:p w:rsidR="00CB4E13" w:rsidRPr="00CB4E13" w:rsidRDefault="00CB4E13" w:rsidP="0059683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Közterületen csak </w:t>
      </w:r>
      <w:proofErr w:type="spell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max</w:t>
      </w:r>
      <w:proofErr w:type="spell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. 3,5 t összsúlyú, nem légfékes üzemű gépjárművek parkolhatnak. Az ettől nagyobb gépjárművek, traktorok, munkagépek, mezőgazdasági vontatók, mezőgazdasági gépek közterületen nem, kizárólag   csak saját ingatlanon vagy kijelölt parkolóhelyen parkolhatnak.</w:t>
      </w:r>
    </w:p>
    <w:p w:rsidR="00CB4E13" w:rsidRPr="00CB4E13" w:rsidRDefault="00CB4E13" w:rsidP="0059683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A jármű, gép, stb. tulajdonosa elhelyezési igényét a Polgármesteri Hivatal Jegyzőjénél az elhelyezés igénybevétele előtt 15 nappal </w:t>
      </w:r>
      <w:proofErr w:type="gram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kell</w:t>
      </w:r>
      <w:proofErr w:type="gram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 bejelentse, és az igénybejelentés alapján a jegyző a parkolási helyet megjelöli.</w:t>
      </w:r>
    </w:p>
    <w:p w:rsidR="00CB4E13" w:rsidRPr="00CB4E13" w:rsidRDefault="00CB4E13" w:rsidP="0059683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kijelölt helyen az gépjárművek őrzéséről a tulajdonosnak kell gondoskodnia.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"/>
          <w:b/>
          <w:bCs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III.                fejezet</w:t>
      </w:r>
    </w:p>
    <w:p w:rsidR="00CB4E13" w:rsidRPr="006B6D95" w:rsidRDefault="00CB4E13" w:rsidP="006B6D95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6B6D95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 víz védelme</w:t>
      </w:r>
    </w:p>
    <w:p w:rsidR="00CB4E13" w:rsidRPr="00B142AA" w:rsidRDefault="00CB4E13" w:rsidP="0059683C">
      <w:pPr>
        <w:pStyle w:val="Listaszerbekezds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 víz védelme kiterjed a felszínre és a felszín alatti vizekre, azok készleteire, minőségére és mennyiségére.</w:t>
      </w:r>
    </w:p>
    <w:p w:rsidR="00CB4E13" w:rsidRPr="00CB4E13" w:rsidRDefault="00CB4E13" w:rsidP="005968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Természetes vízfolyásba, nyílt vízbe hulladékot juttatni vagy szennyezett vizet bevezetni tilos.</w:t>
      </w:r>
    </w:p>
    <w:p w:rsidR="00CB4E13" w:rsidRPr="00CB4E13" w:rsidRDefault="00CB4E13" w:rsidP="005968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Zárt csapadékvíz-elvezetőben, nyílt árokban a vizek, szennyvízcsatornában a szennyvizek, valamint vízfolyásokban a természetes vizek elfolyását gátolni tilos.</w:t>
      </w:r>
    </w:p>
    <w:p w:rsidR="00CB4E13" w:rsidRPr="00CB4E13" w:rsidRDefault="00CB4E13" w:rsidP="005968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Tilos ingatlanok, építmények üzemi szennyvizét, illetve egyéb szennyezést vagy mérgező anyagot, szemetet, trágyalét, iszapot, vegyszermaradékot, stb. nyílt felszíni, illetve zárt 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lastRenderedPageBreak/>
        <w:t>csapadékvíz-elvezető csatornába, vízfolyásba, üzemelő vagy használaton kívüli kútba, illetve bármilyen módon a talajba juttatni.</w:t>
      </w:r>
    </w:p>
    <w:p w:rsidR="00CB4E13" w:rsidRPr="00CB4E13" w:rsidRDefault="00CB4E13" w:rsidP="005968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Kijelölt vízmű védőterületen csak a vízjogi engedélyben meghatározott tevékenység folytatható.</w:t>
      </w:r>
    </w:p>
    <w:p w:rsidR="00CB4E13" w:rsidRPr="00CB4E13" w:rsidRDefault="00CB4E13" w:rsidP="005968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távlati vízbázis biztonsága érdekében a hidrogeológiai védőidom zónájában tilos a rétegvizek minőségét veszélyeztető tevékenységet folytat.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6B6D95" w:rsidRDefault="00CB4E13" w:rsidP="006B6D95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6B6D95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"/>
          <w:b/>
          <w:bCs/>
          <w:color w:val="000000"/>
          <w:kern w:val="36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kern w:val="36"/>
          <w:sz w:val="24"/>
          <w:szCs w:val="24"/>
          <w:lang w:eastAsia="hu-HU"/>
        </w:rPr>
        <w:t>A föld védelme</w:t>
      </w:r>
    </w:p>
    <w:p w:rsidR="00B142AA" w:rsidRDefault="00CB4E13" w:rsidP="0059683C">
      <w:pPr>
        <w:pStyle w:val="Listaszerbekezds"/>
        <w:numPr>
          <w:ilvl w:val="1"/>
          <w:numId w:val="5"/>
        </w:numPr>
        <w:spacing w:after="20" w:line="240" w:lineRule="auto"/>
        <w:ind w:left="426" w:hanging="426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Aki olyan tevékenységet folytat, amelynek eredményeként roncsolt földterület keletkezik, annak egyéb jogszabályokba és egyedi kötelezésben meghatározott kötelezettségein túl, a roncsolt földterület re</w:t>
      </w:r>
      <w:r w:rsidR="00B142AA">
        <w:rPr>
          <w:rFonts w:eastAsia="Times New Roman" w:cs="Times"/>
          <w:color w:val="000000"/>
          <w:sz w:val="24"/>
          <w:szCs w:val="24"/>
          <w:lang w:eastAsia="hu-HU"/>
        </w:rPr>
        <w:t>ndezéséről is gondoskodnia kell.</w:t>
      </w:r>
    </w:p>
    <w:p w:rsidR="00B142AA" w:rsidRDefault="00CB4E13" w:rsidP="0059683C">
      <w:pPr>
        <w:pStyle w:val="Listaszerbekezds"/>
        <w:numPr>
          <w:ilvl w:val="1"/>
          <w:numId w:val="5"/>
        </w:numPr>
        <w:spacing w:after="20" w:line="240" w:lineRule="auto"/>
        <w:ind w:left="426" w:hanging="426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Azokon a közterületeken, ahol gépjármű- és gyalogosforgalom nincs, törekedni kell, hogy a földfelszín legalább füvesített legyen és az ne  vízzáró módon kerüljön lefedésre.</w:t>
      </w:r>
    </w:p>
    <w:p w:rsidR="00B142AA" w:rsidRDefault="00CB4E13" w:rsidP="0059683C">
      <w:pPr>
        <w:pStyle w:val="Listaszerbekezds"/>
        <w:numPr>
          <w:ilvl w:val="1"/>
          <w:numId w:val="5"/>
        </w:numPr>
        <w:spacing w:after="20" w:line="240" w:lineRule="auto"/>
        <w:ind w:left="426" w:hanging="426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 talaj védelme kiterjed a föld felszínére és felszín alatti rétegeire, és magába foglalja a talaj termőképességének, szerkezetének, élővilágának védelmét is.</w:t>
      </w:r>
    </w:p>
    <w:p w:rsidR="00B142AA" w:rsidRDefault="00CB4E13" w:rsidP="0059683C">
      <w:pPr>
        <w:pStyle w:val="Listaszerbekezds"/>
        <w:numPr>
          <w:ilvl w:val="1"/>
          <w:numId w:val="5"/>
        </w:numPr>
        <w:spacing w:after="20" w:line="240" w:lineRule="auto"/>
        <w:ind w:left="426" w:hanging="426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 település területén levő ingatlanok tulajdonosai, használói kötelesek földrészleteiket megművelni, illetve rendben tartani, gyomtól, szeméttől, vadon növő bokroktól megtisztítani, különös tekintettel az allergén növényekre (parlagfű, vadkender).</w:t>
      </w:r>
    </w:p>
    <w:p w:rsidR="00CB4E13" w:rsidRPr="00B142AA" w:rsidRDefault="00CB4E13" w:rsidP="0059683C">
      <w:pPr>
        <w:pStyle w:val="Listaszerbekezds"/>
        <w:numPr>
          <w:ilvl w:val="1"/>
          <w:numId w:val="5"/>
        </w:numPr>
        <w:spacing w:after="20" w:line="240" w:lineRule="auto"/>
        <w:ind w:left="426" w:hanging="426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 földdel csak olyan tevékenységek folytathatók, amelyek annak állapotában tartós károsodást nem idéznek elő.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6B6D95" w:rsidRDefault="00CB4E13" w:rsidP="006B6D95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6B6D95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 levegő védelme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 háztartási tevékenységgel okozott légszennyezésre vonatkozó szabályok</w:t>
      </w:r>
    </w:p>
    <w:p w:rsidR="00CB4E13" w:rsidRPr="00CB4E13" w:rsidRDefault="00CB4E13" w:rsidP="00007ECD">
      <w:pPr>
        <w:pStyle w:val="Listaszerbekezds"/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Az egyedi fűtéssel rendelkező lakóházakban</w:t>
      </w:r>
      <w:r w:rsidR="006B6D95">
        <w:rPr>
          <w:rFonts w:eastAsia="Times New Roman" w:cs="Times"/>
          <w:color w:val="000000"/>
          <w:sz w:val="24"/>
          <w:szCs w:val="24"/>
          <w:lang w:eastAsia="hu-HU"/>
        </w:rPr>
        <w:t>,</w:t>
      </w: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 xml:space="preserve"> a megfelelően karbantartott tüzelőberendezésekben</w:t>
      </w:r>
      <w:r w:rsidR="006B6D95">
        <w:rPr>
          <w:rFonts w:eastAsia="Times New Roman" w:cs="Times"/>
          <w:color w:val="000000"/>
          <w:sz w:val="24"/>
          <w:szCs w:val="24"/>
          <w:lang w:eastAsia="hu-HU"/>
        </w:rPr>
        <w:t>,</w:t>
      </w: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 xml:space="preserve"> csak az ar</w:t>
      </w:r>
      <w:r w:rsidR="006B6D95">
        <w:rPr>
          <w:rFonts w:eastAsia="Times New Roman" w:cs="Times"/>
          <w:color w:val="000000"/>
          <w:sz w:val="24"/>
          <w:szCs w:val="24"/>
          <w:lang w:eastAsia="hu-HU"/>
        </w:rPr>
        <w:t>ra a berendezésre engedélyezett</w:t>
      </w:r>
      <w:r w:rsidR="000E0314"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proofErr w:type="spellStart"/>
      <w:r w:rsidR="00912E6F">
        <w:rPr>
          <w:rFonts w:eastAsia="Times New Roman" w:cs="Times"/>
          <w:color w:val="000000"/>
          <w:sz w:val="24"/>
          <w:szCs w:val="24"/>
          <w:lang w:eastAsia="hu-HU"/>
        </w:rPr>
        <w:t>tűzelőanyaggal</w:t>
      </w:r>
      <w:proofErr w:type="spellEnd"/>
      <w:r w:rsidR="00912E6F">
        <w:rPr>
          <w:rFonts w:eastAsia="Times New Roman" w:cs="Times"/>
          <w:color w:val="000000"/>
          <w:sz w:val="24"/>
          <w:szCs w:val="24"/>
          <w:lang w:eastAsia="hu-HU"/>
        </w:rPr>
        <w:t xml:space="preserve"> lehet fűteni.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A64DCC" w:rsidRPr="00CB4E13" w:rsidRDefault="001A430B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 </w:t>
      </w:r>
    </w:p>
    <w:p w:rsidR="00CB4E13" w:rsidRPr="00CB4E13" w:rsidRDefault="00EE7A72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15</w:t>
      </w:r>
      <w:r w:rsidR="00CB4E13"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. §.</w:t>
      </w:r>
    </w:p>
    <w:p w:rsidR="00A64DCC" w:rsidRDefault="00CB4E13" w:rsidP="00A64DCC">
      <w:pPr>
        <w:spacing w:after="20" w:line="240" w:lineRule="auto"/>
        <w:ind w:firstLine="180"/>
        <w:jc w:val="center"/>
        <w:rPr>
          <w:rFonts w:eastAsia="Times New Roman" w:cs="Times"/>
          <w:b/>
          <w:bCs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Porképző és bűzös anyagok kezelésére vonatkozó szabályok</w:t>
      </w:r>
    </w:p>
    <w:p w:rsidR="00A64DCC" w:rsidRDefault="00A64DCC" w:rsidP="00A64DCC">
      <w:pPr>
        <w:spacing w:after="20" w:line="240" w:lineRule="auto"/>
        <w:ind w:firstLine="180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A64DCC" w:rsidRDefault="00CB4E13" w:rsidP="0059683C">
      <w:pPr>
        <w:pStyle w:val="Listaszerbekezds"/>
        <w:numPr>
          <w:ilvl w:val="0"/>
          <w:numId w:val="16"/>
        </w:numPr>
        <w:spacing w:after="20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Porképző vagy könnyen lesodródó anyagokat csak rögzített ponyvával, nedvesített állapotban szabad szállítani.</w:t>
      </w:r>
    </w:p>
    <w:p w:rsidR="00CB4E13" w:rsidRPr="00CB4E13" w:rsidRDefault="00CB4E13" w:rsidP="0059683C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Építésnél, tatarozásnál, bontásnál és az úttest felbontásánál keletkezett port, terjedésének megakadályozására vízzel kell nedvesíteni.</w:t>
      </w:r>
    </w:p>
    <w:p w:rsidR="00CB4E13" w:rsidRPr="00CB4E13" w:rsidRDefault="00CB4E13" w:rsidP="0059683C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Bűzös anyagot csak légmentesen lezárt tartállyal felszerelt járművön szabad szállítani.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1</w:t>
      </w:r>
      <w:r w:rsidR="00EE7A72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6</w:t>
      </w: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. 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Allergén növények elleni védekezési szabályok</w:t>
      </w:r>
    </w:p>
    <w:p w:rsidR="00CB4E13" w:rsidRPr="00CB4E13" w:rsidRDefault="00CB4E13" w:rsidP="00A64DCC">
      <w:pPr>
        <w:spacing w:before="100" w:beforeAutospacing="1" w:after="100" w:afterAutospacing="1" w:line="240" w:lineRule="auto"/>
        <w:ind w:left="360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Az egyes ingatlanterületek gyom és allergiát okozó növényektől (főleg parlagfű) mentes gondozása a tulajdonos, illetve a használó kötelessége. A parlagfű irtásáról folyamatosan, legkésőbb virágzás előtt az időjárástól függő gyakorisággal kell gondoskodni.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EE7A72" w:rsidRDefault="00CB4E13" w:rsidP="00EE7A72">
      <w:pPr>
        <w:pStyle w:val="Listaszerbekezds"/>
        <w:numPr>
          <w:ilvl w:val="1"/>
          <w:numId w:val="12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EE7A72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Az élővilág védelme</w:t>
      </w:r>
    </w:p>
    <w:p w:rsidR="00CB4E13" w:rsidRPr="00A64DCC" w:rsidRDefault="00CB4E13" w:rsidP="0059683C">
      <w:pPr>
        <w:pStyle w:val="Listaszerbekezds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Az élővilág igénybevétele csak olyan módon történhet, amely az életközösségek természetes folyamatait, viszonyait, biológiai sokféleségét nem károsítja, funkcióit nem veszélyezteti.</w:t>
      </w:r>
    </w:p>
    <w:p w:rsidR="00CB4E13" w:rsidRPr="00CB4E13" w:rsidRDefault="00CB4E13" w:rsidP="0059683C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Csemő község közigazgatási területén levő természetvédelmi területek megóvásáról gondoskodni kell.</w:t>
      </w:r>
    </w:p>
    <w:p w:rsidR="00CB4E13" w:rsidRPr="00CB4E13" w:rsidRDefault="00CB4E13" w:rsidP="0059683C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védetté nyilvánított növényfajok megóvásáról gondoskodni kell, azok elpusztítása tilos.</w:t>
      </w:r>
    </w:p>
    <w:p w:rsidR="00CB4E13" w:rsidRPr="00CB4E13" w:rsidRDefault="00CB4E13" w:rsidP="0059683C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község területén élő veszélyeztetett állatfajok életének zavarása, egyedeikben kár okozása, vagy azok elpusztítása tilos.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EE7A72" w:rsidRDefault="00CB4E13" w:rsidP="00EE7A72">
      <w:pPr>
        <w:pStyle w:val="Listaszerbekezds"/>
        <w:numPr>
          <w:ilvl w:val="1"/>
          <w:numId w:val="12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EE7A72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Növényzet telepítési távolságra vonatkozó előírások</w:t>
      </w:r>
    </w:p>
    <w:p w:rsidR="00CB4E13" w:rsidRPr="00007ECD" w:rsidRDefault="00007ECD" w:rsidP="00007ECD">
      <w:p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(1) </w:t>
      </w:r>
      <w:r w:rsidR="00CB4E13" w:rsidRPr="00007ECD">
        <w:rPr>
          <w:rFonts w:eastAsia="Times New Roman" w:cs="Times"/>
          <w:color w:val="000000"/>
          <w:sz w:val="24"/>
          <w:szCs w:val="24"/>
          <w:lang w:eastAsia="hu-HU"/>
        </w:rPr>
        <w:t>A legkisebb ültetési (telepítési) távolság az ingatlan határától: (belterületen)</w:t>
      </w:r>
    </w:p>
    <w:p w:rsidR="00CB4E13" w:rsidRPr="00A64DCC" w:rsidRDefault="00CB4E13" w:rsidP="0059683C">
      <w:pPr>
        <w:pStyle w:val="Listaszerbekezds"/>
        <w:numPr>
          <w:ilvl w:val="0"/>
          <w:numId w:val="26"/>
        </w:numPr>
        <w:spacing w:after="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szőlő, valamint 3 m-nél magasabbra nem növő gyümölcs- és egyéb bokor (</w:t>
      </w:r>
      <w:proofErr w:type="spellStart"/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élősövény</w:t>
      </w:r>
      <w:proofErr w:type="spellEnd"/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) esetében 0,5 m,</w:t>
      </w:r>
    </w:p>
    <w:p w:rsidR="00CB4E13" w:rsidRPr="00A64DCC" w:rsidRDefault="00CB4E13" w:rsidP="0059683C">
      <w:pPr>
        <w:pStyle w:val="Listaszerbekezds"/>
        <w:numPr>
          <w:ilvl w:val="0"/>
          <w:numId w:val="26"/>
        </w:numPr>
        <w:spacing w:after="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3 m-nél magasabbra nem növő gyümölcs- és egyéb fa esetében 1 m,</w:t>
      </w:r>
    </w:p>
    <w:p w:rsidR="00047300" w:rsidRDefault="00CB4E13" w:rsidP="00047300">
      <w:pPr>
        <w:pStyle w:val="Listaszerbekezds"/>
        <w:numPr>
          <w:ilvl w:val="0"/>
          <w:numId w:val="26"/>
        </w:numPr>
        <w:spacing w:after="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3 m-nél magasabbra növő gyümölcs- és egyéb fa, valamint gyümölcs- és egyéb bokor esetében 2 m.</w:t>
      </w:r>
    </w:p>
    <w:p w:rsidR="00C148C6" w:rsidRPr="00C148C6" w:rsidRDefault="00C148C6" w:rsidP="00C148C6">
      <w:pPr>
        <w:spacing w:after="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148C6" w:rsidRDefault="00C148C6" w:rsidP="00EB60BE">
      <w:pPr>
        <w:pStyle w:val="Listaszerbekezds"/>
        <w:numPr>
          <w:ilvl w:val="1"/>
          <w:numId w:val="1"/>
        </w:numPr>
        <w:spacing w:after="0" w:line="240" w:lineRule="auto"/>
        <w:ind w:left="284" w:hanging="284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148C6"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="00CB4E13" w:rsidRPr="00C148C6">
        <w:rPr>
          <w:rFonts w:eastAsia="Times New Roman" w:cs="Times"/>
          <w:color w:val="000000"/>
          <w:sz w:val="24"/>
          <w:szCs w:val="24"/>
          <w:lang w:eastAsia="hu-HU"/>
        </w:rPr>
        <w:t>A telek határánál csak olyan növényzet telepíthető, mely a szomszéd építményeinek és kerítésének karbantartását nem akadályozza, állagát nem rontja.</w:t>
      </w:r>
    </w:p>
    <w:p w:rsidR="00C148C6" w:rsidRDefault="00C148C6" w:rsidP="00C148C6">
      <w:pPr>
        <w:pStyle w:val="Listaszerbekezds"/>
        <w:spacing w:after="0" w:line="240" w:lineRule="auto"/>
        <w:ind w:left="284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148C6" w:rsidRDefault="00CB4E13" w:rsidP="00EB60BE">
      <w:pPr>
        <w:pStyle w:val="Listaszerbekezds"/>
        <w:numPr>
          <w:ilvl w:val="1"/>
          <w:numId w:val="1"/>
        </w:numPr>
        <w:spacing w:after="0" w:line="240" w:lineRule="auto"/>
        <w:ind w:left="284" w:hanging="284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148C6">
        <w:rPr>
          <w:rFonts w:eastAsia="Times New Roman" w:cs="Times"/>
          <w:color w:val="000000"/>
          <w:sz w:val="24"/>
          <w:szCs w:val="24"/>
          <w:lang w:eastAsia="hu-HU"/>
        </w:rPr>
        <w:t>Köteles minden tulajdonos, üzemeltető a tulajdonában levő területen a közlekedést akadályozó (járda és úttest fölé nyúló) faágak, bokrok gondozását, nyesését elvégezni.</w:t>
      </w:r>
    </w:p>
    <w:p w:rsid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33133A" w:rsidRDefault="0033133A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33133A" w:rsidRDefault="0033133A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33133A" w:rsidRPr="00CB4E13" w:rsidRDefault="0033133A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4"/>
        <w:rPr>
          <w:rFonts w:eastAsia="Times New Roman" w:cs="Times"/>
          <w:b/>
          <w:bCs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IV. fejezet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1</w:t>
      </w:r>
      <w:r w:rsidR="00EE7A72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9</w:t>
      </w: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. 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Zaj- és rezgésvédelem</w:t>
      </w:r>
    </w:p>
    <w:p w:rsidR="00CB4E13" w:rsidRPr="00A64DCC" w:rsidRDefault="00CB4E13" w:rsidP="0059683C">
      <w:pPr>
        <w:pStyle w:val="Listaszerbekezds"/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A község lakott területén és az üdülőterületen este 22 és reggel 7 óra között, vasárnap és ünnepnapokon este 20 és reggel 8 óra között semmilyen zajjal járó munkát nem szabad végezni. Kivételt képez ez alól a sürgős közüzemi javítási munka.</w:t>
      </w:r>
    </w:p>
    <w:p w:rsidR="00CB4E13" w:rsidRPr="00CB4E13" w:rsidRDefault="00CB4E13" w:rsidP="0059683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A lakóterületen és az üdülőterületen 6-22 óráig 45 </w:t>
      </w:r>
      <w:proofErr w:type="spell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dB-nél</w:t>
      </w:r>
      <w:proofErr w:type="spell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, 22-6 óráig 35 </w:t>
      </w:r>
      <w:proofErr w:type="spell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dB-nél</w:t>
      </w:r>
      <w:proofErr w:type="spell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 nagyobb megengedett egyenértékű A-hangnyomásszint zaj okozása a nap bármely szakában tilos.</w:t>
      </w:r>
    </w:p>
    <w:p w:rsidR="00CB4E13" w:rsidRPr="00CB4E13" w:rsidRDefault="00CB4E13" w:rsidP="0059683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Közterületen folytatott hangszórás, hangosító berendezéssel csak a jegyző engedélyével folytatható.</w:t>
      </w:r>
    </w:p>
    <w:p w:rsidR="00CB4E13" w:rsidRPr="00CB4E13" w:rsidRDefault="00CB4E13" w:rsidP="0059683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fentiektől eltérni egyedi esetekben és csak időszakosan a képviselő-testület döntése alapján lehet.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EE7A72" w:rsidP="00CB4E13">
      <w:pPr>
        <w:spacing w:after="20" w:line="240" w:lineRule="auto"/>
        <w:ind w:left="360"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20</w:t>
      </w:r>
      <w:r w:rsidR="00CB4E13"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.§.</w:t>
      </w:r>
    </w:p>
    <w:p w:rsidR="00CB4E13" w:rsidRPr="00A64DCC" w:rsidRDefault="00CB4E13" w:rsidP="0059683C">
      <w:pPr>
        <w:pStyle w:val="Listaszerbekezds"/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Az egyes zajforrásokból származó zaj  megengedett mértékét  az 1. sz. melléklet tartalmazza.</w:t>
      </w:r>
    </w:p>
    <w:p w:rsidR="00CB4E13" w:rsidRPr="00CB4E13" w:rsidRDefault="00CB4E13" w:rsidP="0059683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megállapított zajterhelési irányértékeknek a lakó- vagy intézmény épület és zajtól védendő homlokzat előtt 2 m távolságban, illetőleg – indokolt esetben – az emberi tartózkodásra, pihenésre, üdülésre szolgáló területen kell teljesülnie.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EE7A72" w:rsidRDefault="00CB4E13" w:rsidP="00EE7A72">
      <w:pPr>
        <w:pStyle w:val="Listaszerbekezds"/>
        <w:numPr>
          <w:ilvl w:val="1"/>
          <w:numId w:val="21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EE7A72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Default="00F15BFC" w:rsidP="00F15BFC">
      <w:pPr>
        <w:spacing w:after="20" w:line="240" w:lineRule="auto"/>
        <w:ind w:firstLine="180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F15BFC">
        <w:rPr>
          <w:rFonts w:eastAsia="Times New Roman" w:cs="Times"/>
          <w:b/>
          <w:color w:val="000000"/>
          <w:sz w:val="24"/>
          <w:szCs w:val="24"/>
          <w:lang w:eastAsia="hu-HU"/>
        </w:rPr>
        <w:t>Közterületi fák pótlása</w:t>
      </w:r>
    </w:p>
    <w:p w:rsidR="00B640DD" w:rsidRPr="00CB4E13" w:rsidRDefault="00B640DD" w:rsidP="00F15BFC">
      <w:pPr>
        <w:spacing w:after="20" w:line="240" w:lineRule="auto"/>
        <w:ind w:firstLine="180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704"/>
        </w:tabs>
        <w:spacing w:after="120"/>
        <w:ind w:left="720" w:hanging="360"/>
        <w:jc w:val="left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 xml:space="preserve">Fát kivágni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csak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jegyző által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kiadott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jogerős engedéllyel és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megalapozott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indokkal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lehet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melyek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alábbiak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lehetnek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>:</w:t>
      </w:r>
    </w:p>
    <w:p w:rsidR="00B640DD" w:rsidRPr="004A7CB6" w:rsidRDefault="00B640DD" w:rsidP="0059683C">
      <w:pPr>
        <w:pStyle w:val="Szvegtrzs1"/>
        <w:numPr>
          <w:ilvl w:val="0"/>
          <w:numId w:val="28"/>
        </w:numPr>
        <w:shd w:val="clear" w:color="auto" w:fill="auto"/>
        <w:tabs>
          <w:tab w:val="left" w:pos="889"/>
        </w:tabs>
        <w:spacing w:after="120" w:line="360" w:lineRule="auto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 xml:space="preserve">kapubeálló nyitása,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mely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máshová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helyezhető</w:t>
      </w:r>
      <w:r>
        <w:rPr>
          <w:rFonts w:asciiTheme="minorHAnsi" w:hAnsiTheme="minorHAnsi"/>
          <w:sz w:val="24"/>
          <w:szCs w:val="24"/>
        </w:rPr>
        <w:t>;</w:t>
      </w:r>
    </w:p>
    <w:p w:rsidR="00B640DD" w:rsidRPr="004A7CB6" w:rsidRDefault="00B640DD" w:rsidP="0059683C">
      <w:pPr>
        <w:pStyle w:val="Szvegtrzs1"/>
        <w:numPr>
          <w:ilvl w:val="0"/>
          <w:numId w:val="28"/>
        </w:numPr>
        <w:shd w:val="clear" w:color="auto" w:fill="auto"/>
        <w:tabs>
          <w:tab w:val="left" w:pos="904"/>
        </w:tabs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 xml:space="preserve">egyéb építési engedéllyel bíró építési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munka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(pl. </w:t>
      </w:r>
      <w:r w:rsidRPr="004A7CB6">
        <w:rPr>
          <w:rFonts w:asciiTheme="minorHAnsi" w:hAnsiTheme="minorHAnsi"/>
          <w:sz w:val="24"/>
          <w:szCs w:val="24"/>
        </w:rPr>
        <w:t xml:space="preserve">közmű fektetés, kerítésalap építés,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elektromos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hálózat építése),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mely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közterületi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megtartásával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megoldható.</w:t>
      </w: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közterületen lévő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kivágása esetén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pótlásáról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törzsátmérőjével megegyező mértékében, elsősorban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fával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azonos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helyrajzi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számú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ingatlanon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gondoskodni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A </w:t>
      </w:r>
      <w:r w:rsidRPr="004A7CB6">
        <w:rPr>
          <w:rFonts w:asciiTheme="minorHAnsi" w:hAnsiTheme="minorHAnsi"/>
          <w:sz w:val="24"/>
          <w:szCs w:val="24"/>
        </w:rPr>
        <w:t xml:space="preserve">pótlásként ültetendő előnevelt díszfa darabszámát úgy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kiszámolni,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hogy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pótlásra előírt, centiméterben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megadott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</w:rPr>
        <w:t>össztörzsátmérőt</w:t>
      </w:r>
      <w:proofErr w:type="spellEnd"/>
      <w:r w:rsidRPr="004A7C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hattal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osztani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Ha </w:t>
      </w:r>
      <w:proofErr w:type="spellStart"/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eredmény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egész szám,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akkor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felfelé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kerekíteni.</w:t>
      </w: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Amennyiben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fakivágással érintett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helyrajzi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számon történő pótlásra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nincs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lehetőség,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illetve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jelölhető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pótlás helyszínéül más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ingatlan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vagy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engedéllyel rendelkező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ezt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kéri,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pótlási kötelezettség pénzben váltható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meg. A </w:t>
      </w:r>
      <w:r w:rsidRPr="004A7CB6">
        <w:rPr>
          <w:rFonts w:asciiTheme="minorHAnsi" w:hAnsiTheme="minorHAnsi"/>
          <w:sz w:val="24"/>
          <w:szCs w:val="24"/>
        </w:rPr>
        <w:t xml:space="preserve">hatóság által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pótlásra előírt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darabonkénti költségének </w:t>
      </w:r>
      <w:r w:rsidR="001B6FAD">
        <w:rPr>
          <w:rFonts w:asciiTheme="minorHAnsi" w:hAnsiTheme="minorHAnsi"/>
          <w:sz w:val="24"/>
          <w:szCs w:val="24"/>
          <w:lang w:val="en-US" w:bidi="en-US"/>
        </w:rPr>
        <w:t xml:space="preserve">e </w:t>
      </w:r>
      <w:proofErr w:type="spellStart"/>
      <w:r w:rsidR="001B6FAD">
        <w:rPr>
          <w:rFonts w:asciiTheme="minorHAnsi" w:hAnsiTheme="minorHAnsi"/>
          <w:sz w:val="24"/>
          <w:szCs w:val="24"/>
          <w:lang w:val="en-US" w:bidi="en-US"/>
        </w:rPr>
        <w:t>rendelet</w:t>
      </w:r>
      <w:proofErr w:type="spellEnd"/>
      <w:r w:rsidR="001B6FAD">
        <w:rPr>
          <w:rFonts w:asciiTheme="minorHAnsi" w:hAnsiTheme="minorHAnsi"/>
          <w:sz w:val="24"/>
          <w:szCs w:val="24"/>
          <w:lang w:val="en-US" w:bidi="en-US"/>
        </w:rPr>
        <w:t xml:space="preserve"> 2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</w:t>
      </w:r>
      <w:r w:rsidRPr="004A7CB6">
        <w:rPr>
          <w:rFonts w:asciiTheme="minorHAnsi" w:hAnsiTheme="minorHAnsi"/>
          <w:sz w:val="24"/>
          <w:szCs w:val="24"/>
        </w:rPr>
        <w:t xml:space="preserve">függelék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1.)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pontja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szerinti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összegét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Önkormányzat Környezetvédelmi Alapjába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befizetni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>.</w:t>
      </w: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Ha a </w:t>
      </w:r>
      <w:r w:rsidRPr="004A7CB6">
        <w:rPr>
          <w:rFonts w:asciiTheme="minorHAnsi" w:hAnsiTheme="minorHAnsi"/>
          <w:sz w:val="24"/>
          <w:szCs w:val="24"/>
        </w:rPr>
        <w:t xml:space="preserve">közterületen álló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élet-,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vagy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vagyonvédelmi okból történő kivágása szükséges,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pótlási kötelezettség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darabszámával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megegyezik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Ebben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esetben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="00BA7EE5">
        <w:rPr>
          <w:rFonts w:asciiTheme="minorHAnsi" w:hAnsiTheme="minorHAnsi"/>
          <w:sz w:val="24"/>
          <w:szCs w:val="24"/>
        </w:rPr>
        <w:t>kivágásra szánt</w:t>
      </w:r>
      <w:r w:rsidRPr="004A7CB6">
        <w:rPr>
          <w:rFonts w:asciiTheme="minorHAnsi" w:hAnsiTheme="minorHAnsi"/>
          <w:sz w:val="24"/>
          <w:szCs w:val="24"/>
        </w:rPr>
        <w:t xml:space="preserve">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pótlását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1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db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minimum 6 cm </w:t>
      </w:r>
      <w:r w:rsidRPr="004A7CB6">
        <w:rPr>
          <w:rFonts w:asciiTheme="minorHAnsi" w:hAnsiTheme="minorHAnsi"/>
          <w:sz w:val="24"/>
          <w:szCs w:val="24"/>
        </w:rPr>
        <w:t xml:space="preserve">törzsátmérőjű előnevelt díszfa ültetésével,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vagy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1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db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előnevelt díszfa pénzbeli megváltásával </w:t>
      </w:r>
      <w:proofErr w:type="spellStart"/>
      <w:r w:rsidR="00BA7EE5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="00BA7EE5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="00BA7EE5">
        <w:rPr>
          <w:rFonts w:asciiTheme="minorHAnsi" w:hAnsiTheme="minorHAnsi"/>
          <w:sz w:val="24"/>
          <w:szCs w:val="24"/>
          <w:lang w:val="en-US" w:bidi="en-US"/>
        </w:rPr>
        <w:t>teljesíte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>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>.</w:t>
      </w: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Amennyiben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közterületen álló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kivágása kertészeti szempontból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igazolt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egyéb okból elkerülhetetlenül szükséges,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pótlási kötelezettség mértéke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megegyezik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darabszámával.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Ebben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esetben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="00EE7A72">
        <w:rPr>
          <w:rFonts w:asciiTheme="minorHAnsi" w:hAnsiTheme="minorHAnsi"/>
          <w:sz w:val="24"/>
          <w:szCs w:val="24"/>
        </w:rPr>
        <w:t>kivágásra szánt</w:t>
      </w:r>
      <w:r w:rsidRPr="004A7CB6">
        <w:rPr>
          <w:rFonts w:asciiTheme="minorHAnsi" w:hAnsiTheme="minorHAnsi"/>
          <w:sz w:val="24"/>
          <w:szCs w:val="24"/>
        </w:rPr>
        <w:t xml:space="preserve">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pótlását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minimum 6 cm </w:t>
      </w:r>
      <w:r w:rsidRPr="004A7CB6">
        <w:rPr>
          <w:rFonts w:asciiTheme="minorHAnsi" w:hAnsiTheme="minorHAnsi"/>
          <w:sz w:val="24"/>
          <w:szCs w:val="24"/>
        </w:rPr>
        <w:t xml:space="preserve">törzsátmérőjű előnevelt díszfa ültetésével,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vagy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1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db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előnevelt díszfa pénzbeli megváltásával </w:t>
      </w:r>
      <w:proofErr w:type="spellStart"/>
      <w:r w:rsidR="00EE7A72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="00EE7A72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="00EE7A72">
        <w:rPr>
          <w:rFonts w:asciiTheme="minorHAnsi" w:hAnsiTheme="minorHAnsi"/>
          <w:sz w:val="24"/>
          <w:szCs w:val="24"/>
          <w:lang w:val="en-US" w:bidi="en-US"/>
        </w:rPr>
        <w:t>teljesíteni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>.</w:t>
      </w: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(5) </w:t>
      </w:r>
      <w:r w:rsidRPr="004A7CB6">
        <w:rPr>
          <w:rFonts w:asciiTheme="minorHAnsi" w:hAnsiTheme="minorHAnsi"/>
          <w:sz w:val="24"/>
          <w:szCs w:val="24"/>
        </w:rPr>
        <w:t xml:space="preserve">bekezdés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szerinti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kertészeti szempontból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igazolt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fakivágás különösen</w:t>
      </w:r>
    </w:p>
    <w:p w:rsidR="00B640DD" w:rsidRPr="004A7CB6" w:rsidRDefault="00B640DD" w:rsidP="0059683C">
      <w:pPr>
        <w:pStyle w:val="Szvegtrzs1"/>
        <w:numPr>
          <w:ilvl w:val="0"/>
          <w:numId w:val="29"/>
        </w:numPr>
        <w:shd w:val="clear" w:color="auto" w:fill="auto"/>
        <w:tabs>
          <w:tab w:val="left" w:pos="742"/>
        </w:tabs>
        <w:spacing w:after="0"/>
        <w:ind w:left="720" w:hanging="360"/>
        <w:jc w:val="left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fa </w:t>
      </w:r>
      <w:r w:rsidRPr="004A7CB6">
        <w:rPr>
          <w:rFonts w:asciiTheme="minorHAnsi" w:hAnsiTheme="minorHAnsi"/>
          <w:sz w:val="24"/>
          <w:szCs w:val="24"/>
        </w:rPr>
        <w:t>kiszáradása,</w:t>
      </w:r>
    </w:p>
    <w:p w:rsidR="00B640DD" w:rsidRPr="004A7CB6" w:rsidRDefault="00B640DD" w:rsidP="0059683C">
      <w:pPr>
        <w:pStyle w:val="Szvegtrzs1"/>
        <w:numPr>
          <w:ilvl w:val="0"/>
          <w:numId w:val="29"/>
        </w:numPr>
        <w:shd w:val="clear" w:color="auto" w:fill="auto"/>
        <w:tabs>
          <w:tab w:val="left" w:pos="762"/>
        </w:tabs>
        <w:spacing w:after="0"/>
        <w:ind w:left="720" w:hanging="360"/>
        <w:jc w:val="left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fa </w:t>
      </w:r>
      <w:r w:rsidRPr="004A7CB6">
        <w:rPr>
          <w:rFonts w:asciiTheme="minorHAnsi" w:hAnsiTheme="minorHAnsi"/>
          <w:sz w:val="24"/>
          <w:szCs w:val="24"/>
        </w:rPr>
        <w:t xml:space="preserve">közlekedésbiztonságot veszélyeztető elhelyezkedése,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vagy</w:t>
      </w:r>
      <w:proofErr w:type="spellEnd"/>
    </w:p>
    <w:p w:rsidR="00B640DD" w:rsidRPr="004A7CB6" w:rsidRDefault="00B640DD" w:rsidP="0059683C">
      <w:pPr>
        <w:pStyle w:val="Szvegtrzs1"/>
        <w:numPr>
          <w:ilvl w:val="0"/>
          <w:numId w:val="29"/>
        </w:numPr>
        <w:shd w:val="clear" w:color="auto" w:fill="auto"/>
        <w:tabs>
          <w:tab w:val="left" w:pos="742"/>
        </w:tabs>
        <w:spacing w:after="0"/>
        <w:ind w:left="720" w:hanging="360"/>
        <w:jc w:val="left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fertőzés továbbterjedésének megakadályozása</w:t>
      </w:r>
    </w:p>
    <w:p w:rsidR="00B640DD" w:rsidRPr="004A7CB6" w:rsidRDefault="00EE7A72" w:rsidP="00B640DD">
      <w:pPr>
        <w:pStyle w:val="Szvegtrzs1"/>
        <w:shd w:val="clear" w:color="auto" w:fill="auto"/>
        <w:spacing w:after="520"/>
        <w:ind w:left="700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miatti</w:t>
      </w:r>
      <w:proofErr w:type="gramEnd"/>
      <w:r w:rsidR="00B640DD" w:rsidRPr="004A7CB6">
        <w:rPr>
          <w:rFonts w:asciiTheme="minorHAnsi" w:hAnsiTheme="minorHAnsi"/>
          <w:sz w:val="24"/>
          <w:szCs w:val="24"/>
        </w:rPr>
        <w:t xml:space="preserve"> fakivágás.</w:t>
      </w:r>
    </w:p>
    <w:p w:rsidR="00B640DD" w:rsidRPr="00C148C6" w:rsidRDefault="00B640DD" w:rsidP="00C148C6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Ha a fa a pótlásától számított második vegetációs időszak kezdetén - vagy az azt megelőző évben - nem hajt ki, a pótlás eredménytelennek tekintendő.</w:t>
      </w:r>
      <w:r w:rsidR="00C148C6">
        <w:rPr>
          <w:rFonts w:asciiTheme="minorHAnsi" w:hAnsiTheme="minorHAnsi"/>
          <w:sz w:val="24"/>
          <w:szCs w:val="24"/>
        </w:rPr>
        <w:t xml:space="preserve"> </w:t>
      </w:r>
      <w:r w:rsidRPr="00C148C6">
        <w:rPr>
          <w:rFonts w:asciiTheme="minorHAnsi" w:hAnsiTheme="minorHAnsi"/>
          <w:sz w:val="24"/>
          <w:szCs w:val="24"/>
        </w:rPr>
        <w:t>Eredménytelen pótlás esetén a fakivágásra vonatkozó szabályokat kell alkalmazni, ideértve az újabb pótlási kötelezést is.</w:t>
      </w:r>
    </w:p>
    <w:p w:rsid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7D88" w:rsidRDefault="004B7D88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7D88" w:rsidRPr="00EE7A72" w:rsidRDefault="004B7D88" w:rsidP="00EE7A72">
      <w:pPr>
        <w:pStyle w:val="Listaszerbekezds"/>
        <w:numPr>
          <w:ilvl w:val="1"/>
          <w:numId w:val="21"/>
        </w:numPr>
        <w:spacing w:after="20" w:line="240" w:lineRule="auto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EE7A72">
        <w:rPr>
          <w:rFonts w:eastAsia="Times New Roman" w:cs="Times"/>
          <w:b/>
          <w:color w:val="000000"/>
          <w:sz w:val="24"/>
          <w:szCs w:val="24"/>
          <w:lang w:eastAsia="hu-HU"/>
        </w:rPr>
        <w:t>§</w:t>
      </w:r>
    </w:p>
    <w:p w:rsidR="004B7D88" w:rsidRPr="004A7CB6" w:rsidRDefault="004B7D88" w:rsidP="004B7D88">
      <w:pPr>
        <w:pStyle w:val="Cmsor11"/>
        <w:keepNext/>
        <w:keepLines/>
        <w:shd w:val="clear" w:color="auto" w:fill="auto"/>
        <w:tabs>
          <w:tab w:val="left" w:pos="862"/>
        </w:tabs>
        <w:spacing w:after="0" w:line="233" w:lineRule="auto"/>
        <w:ind w:left="360"/>
        <w:jc w:val="center"/>
        <w:rPr>
          <w:rFonts w:asciiTheme="minorHAnsi" w:hAnsiTheme="minorHAnsi"/>
          <w:sz w:val="24"/>
          <w:szCs w:val="24"/>
        </w:rPr>
      </w:pPr>
      <w:bookmarkStart w:id="0" w:name="bookmark25"/>
      <w:r w:rsidRPr="004A7CB6">
        <w:rPr>
          <w:rFonts w:asciiTheme="minorHAnsi" w:hAnsiTheme="minorHAnsi"/>
          <w:sz w:val="24"/>
          <w:szCs w:val="24"/>
        </w:rPr>
        <w:t>Közterületen lévő fa engedély nélküli kivágása és ez alapján előírandó pótlása</w:t>
      </w:r>
      <w:bookmarkEnd w:id="0"/>
    </w:p>
    <w:p w:rsidR="004B7D88" w:rsidRPr="004A7CB6" w:rsidRDefault="004B7D88" w:rsidP="004B7D88">
      <w:pPr>
        <w:pStyle w:val="Cmsor11"/>
        <w:keepNext/>
        <w:keepLines/>
        <w:shd w:val="clear" w:color="auto" w:fill="auto"/>
        <w:tabs>
          <w:tab w:val="left" w:pos="4802"/>
        </w:tabs>
        <w:spacing w:after="260" w:line="233" w:lineRule="auto"/>
        <w:ind w:left="0"/>
        <w:rPr>
          <w:rFonts w:asciiTheme="minorHAnsi" w:hAnsiTheme="minorHAnsi"/>
          <w:sz w:val="24"/>
          <w:szCs w:val="24"/>
        </w:rPr>
      </w:pPr>
    </w:p>
    <w:p w:rsidR="004B7D88" w:rsidRPr="004A7CB6" w:rsidRDefault="00EE7A72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Amennyiben a </w:t>
      </w:r>
      <w:r w:rsidR="004B7D88" w:rsidRPr="004A7CB6">
        <w:rPr>
          <w:rFonts w:asciiTheme="minorHAnsi" w:hAnsiTheme="minorHAnsi"/>
          <w:sz w:val="24"/>
          <w:szCs w:val="24"/>
        </w:rPr>
        <w:t xml:space="preserve">közterületen </w:t>
      </w:r>
      <w:r w:rsidRPr="004A7CB6">
        <w:rPr>
          <w:rFonts w:asciiTheme="minorHAnsi" w:hAnsiTheme="minorHAnsi"/>
          <w:sz w:val="24"/>
          <w:szCs w:val="24"/>
        </w:rPr>
        <w:t xml:space="preserve">engedély nélkül </w:t>
      </w:r>
      <w:r w:rsidR="004B7D88" w:rsidRPr="004A7CB6">
        <w:rPr>
          <w:rFonts w:asciiTheme="minorHAnsi" w:hAnsiTheme="minorHAnsi"/>
          <w:sz w:val="24"/>
          <w:szCs w:val="24"/>
        </w:rPr>
        <w:t>kivágott fák darabszáma vagy törzsátmérője utólag teljes körűen nem állapítható meg, akkor a rendelkezésre álló adatokból a vélelmezhető vagy kikövetkeztethető számú fákat egyenként 30 cm törzsátmérővel kell vélelmezni a fapótlási eljárásban.</w:t>
      </w:r>
    </w:p>
    <w:p w:rsidR="004B7D88" w:rsidRPr="004A7CB6" w:rsidRDefault="004B7D88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710"/>
        </w:tabs>
        <w:ind w:left="720" w:hanging="360"/>
        <w:rPr>
          <w:rFonts w:asciiTheme="minorHAnsi" w:hAnsiTheme="minorHAnsi"/>
          <w:sz w:val="24"/>
          <w:szCs w:val="24"/>
        </w:rPr>
      </w:pP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Amennyiben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helyben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történő pótlásra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nincs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lehetőség,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vagy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jelölhető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pótlás helyszínéül más közterületi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ingatlan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, a </w:t>
      </w:r>
      <w:r w:rsidRPr="004A7CB6">
        <w:rPr>
          <w:rFonts w:asciiTheme="minorHAnsi" w:hAnsiTheme="minorHAnsi"/>
          <w:sz w:val="24"/>
          <w:szCs w:val="24"/>
        </w:rPr>
        <w:t xml:space="preserve">pótlási kötelezettséget pénzben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teljesíteni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</w:t>
      </w:r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hatóság által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pótlásra előírt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darabonkénti költségének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e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rendelet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1. </w:t>
      </w:r>
      <w:r w:rsidRPr="004A7CB6">
        <w:rPr>
          <w:rFonts w:asciiTheme="minorHAnsi" w:hAnsiTheme="minorHAnsi"/>
          <w:sz w:val="24"/>
          <w:szCs w:val="24"/>
        </w:rPr>
        <w:t xml:space="preserve">függelék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2.)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pontja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szerinti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összegét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Önkormányzat Környezetvédelmi Alapjába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befizetni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>.</w:t>
      </w:r>
    </w:p>
    <w:p w:rsidR="004B7D88" w:rsidRPr="004A7CB6" w:rsidRDefault="004B7D88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710"/>
        </w:tabs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kivágásra került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visszapótlásra telepítendő fák számának meghatározásához engedély nélküli kivágás esetén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proofErr w:type="spellStart"/>
      <w:r w:rsidRPr="004A7CB6">
        <w:rPr>
          <w:rFonts w:asciiTheme="minorHAnsi" w:hAnsiTheme="minorHAnsi"/>
          <w:sz w:val="24"/>
          <w:szCs w:val="24"/>
        </w:rPr>
        <w:t>össztörzsátmérő</w:t>
      </w:r>
      <w:proofErr w:type="spellEnd"/>
      <w:r w:rsidRPr="004A7CB6">
        <w:rPr>
          <w:rFonts w:asciiTheme="minorHAnsi" w:hAnsiTheme="minorHAnsi"/>
          <w:sz w:val="24"/>
          <w:szCs w:val="24"/>
        </w:rPr>
        <w:t xml:space="preserve">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200 </w:t>
      </w:r>
      <w:r w:rsidRPr="004A7CB6">
        <w:rPr>
          <w:rFonts w:asciiTheme="minorHAnsi" w:hAnsiTheme="minorHAnsi"/>
          <w:sz w:val="24"/>
          <w:szCs w:val="24"/>
        </w:rPr>
        <w:t xml:space="preserve">%-át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alapul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venni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>.</w:t>
      </w:r>
    </w:p>
    <w:p w:rsidR="004B7D88" w:rsidRPr="004A7CB6" w:rsidRDefault="004B7D88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710"/>
        </w:tabs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E paragrafus (3) bekezdésében foglaltak szerint,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közterületen engedély nélküli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kivágása esetén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pótlásáról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="004A2386">
        <w:rPr>
          <w:rFonts w:asciiTheme="minorHAnsi" w:hAnsiTheme="minorHAnsi"/>
          <w:sz w:val="24"/>
          <w:szCs w:val="24"/>
        </w:rPr>
        <w:t>törzsátmérőjének 200%-os</w:t>
      </w:r>
      <w:r w:rsidRPr="004A7CB6">
        <w:rPr>
          <w:rFonts w:asciiTheme="minorHAnsi" w:hAnsiTheme="minorHAnsi"/>
          <w:sz w:val="24"/>
          <w:szCs w:val="24"/>
        </w:rPr>
        <w:t xml:space="preserve"> mértékében, elsősorban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fával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azonos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helyrajzi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számú közterületi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ingatlanon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gondoskodni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A </w:t>
      </w:r>
      <w:r w:rsidRPr="004A7CB6">
        <w:rPr>
          <w:rFonts w:asciiTheme="minorHAnsi" w:hAnsiTheme="minorHAnsi"/>
          <w:sz w:val="24"/>
          <w:szCs w:val="24"/>
        </w:rPr>
        <w:t xml:space="preserve">pótlásként ültetendő előnevelt díszfa darabszámát úgy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kiszámolni,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hogy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pótlásra előírt, centiméterben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megadott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</w:rPr>
        <w:t>össztörzsátmérőt</w:t>
      </w:r>
      <w:proofErr w:type="spellEnd"/>
      <w:r w:rsidRPr="004A7CB6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megszorozzuk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kettővel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majd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eredményt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hattal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osztani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Ha </w:t>
      </w:r>
      <w:proofErr w:type="spellStart"/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eredmény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egész szám,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akkor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felfelé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kerekíteni.</w:t>
      </w:r>
    </w:p>
    <w:p w:rsidR="004B7D88" w:rsidRPr="004A7CB6" w:rsidRDefault="004B7D88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Ha a fa a pótlásától számított második vegetációs időszak kezdetén - vagy az azt megelőző évben - nem hajt ki, a pótlás eredménytelennek tekintendő. Ebben az esetben az ültetést meg kell ismételni.</w:t>
      </w:r>
    </w:p>
    <w:p w:rsidR="004B7D88" w:rsidRPr="004A7CB6" w:rsidRDefault="004B7D88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Fa jelentős mértékű csonkítása az adott fa engedély nélküli kivágásával egyenértékű tevékenységnek minősül.</w:t>
      </w:r>
    </w:p>
    <w:p w:rsidR="004B7D88" w:rsidRDefault="004B7D88" w:rsidP="004B7D88"/>
    <w:p w:rsidR="004B7D88" w:rsidRPr="00CB4E13" w:rsidRDefault="004B7D88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EE7A72" w:rsidRDefault="00CB4E13" w:rsidP="00EE7A72">
      <w:pPr>
        <w:pStyle w:val="Listaszerbekezds"/>
        <w:numPr>
          <w:ilvl w:val="1"/>
          <w:numId w:val="21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EE7A72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proofErr w:type="spellStart"/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Zárórendelkezések</w:t>
      </w:r>
      <w:proofErr w:type="spellEnd"/>
    </w:p>
    <w:p w:rsidR="00DB4503" w:rsidRPr="005A45BE" w:rsidRDefault="00DB4503" w:rsidP="00DB4503">
      <w:pPr>
        <w:pStyle w:val="Listaszerbekezds"/>
        <w:numPr>
          <w:ilvl w:val="0"/>
          <w:numId w:val="31"/>
        </w:numPr>
        <w:spacing w:after="2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5A45BE">
        <w:rPr>
          <w:rFonts w:eastAsia="Times New Roman" w:cs="Times"/>
          <w:color w:val="000000"/>
          <w:sz w:val="24"/>
          <w:szCs w:val="24"/>
          <w:lang w:eastAsia="hu-HU"/>
        </w:rPr>
        <w:t xml:space="preserve">E rendelet 2022. március 01-jén lép hatályba. </w:t>
      </w:r>
    </w:p>
    <w:p w:rsidR="00DB4503" w:rsidRPr="005A45BE" w:rsidRDefault="00DB4503" w:rsidP="00DB4503">
      <w:pPr>
        <w:pStyle w:val="Listaszerbekezds"/>
        <w:numPr>
          <w:ilvl w:val="0"/>
          <w:numId w:val="31"/>
        </w:numPr>
        <w:spacing w:after="2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E rendelet hatálybalépésével egyidejűleg hatályát veszti </w:t>
      </w:r>
      <w:r w:rsidRPr="005A45BE">
        <w:rPr>
          <w:rFonts w:eastAsia="Times New Roman" w:cs="Times"/>
          <w:color w:val="000000"/>
          <w:sz w:val="24"/>
          <w:szCs w:val="24"/>
          <w:lang w:eastAsia="hu-HU"/>
        </w:rPr>
        <w:t xml:space="preserve">a helyi környezet védelméről szóló </w:t>
      </w:r>
      <w:r w:rsidRPr="005A45BE">
        <w:rPr>
          <w:rFonts w:eastAsia="Times New Roman" w:cs="Times"/>
          <w:bCs/>
          <w:color w:val="000000"/>
          <w:sz w:val="24"/>
          <w:szCs w:val="24"/>
          <w:lang w:eastAsia="hu-HU"/>
        </w:rPr>
        <w:t>5/2015. (IV. 29.)</w:t>
      </w:r>
      <w:r w:rsidRPr="005A45BE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 xml:space="preserve"> </w:t>
      </w:r>
      <w:r w:rsidRPr="005A45BE">
        <w:rPr>
          <w:rFonts w:eastAsia="Times New Roman" w:cs="Times"/>
          <w:color w:val="000000"/>
          <w:sz w:val="24"/>
          <w:szCs w:val="24"/>
          <w:lang w:eastAsia="hu-HU"/>
        </w:rPr>
        <w:t>rendelet.</w:t>
      </w:r>
    </w:p>
    <w:p w:rsidR="00DB4503" w:rsidRPr="00CB4E13" w:rsidRDefault="00DB4503" w:rsidP="00DB450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DB4503" w:rsidRPr="00CB4E13" w:rsidRDefault="00DB4503" w:rsidP="00DB450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Csemő, 2022. február 23.</w:t>
      </w:r>
    </w:p>
    <w:p w:rsidR="00DB4503" w:rsidRDefault="00DB4503" w:rsidP="00DB450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DB4503" w:rsidRPr="00CB4E13" w:rsidRDefault="00DB4503" w:rsidP="00DB4503">
      <w:pPr>
        <w:spacing w:after="20" w:line="240" w:lineRule="auto"/>
        <w:ind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dr.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eastAsia="Times New Roman" w:cs="Times"/>
          <w:color w:val="000000"/>
          <w:sz w:val="24"/>
          <w:szCs w:val="24"/>
          <w:lang w:eastAsia="hu-HU"/>
        </w:rPr>
        <w:t>KovácsTímea</w:t>
      </w:r>
      <w:proofErr w:type="spell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dr. Lakos Roland</w:t>
      </w:r>
    </w:p>
    <w:p w:rsidR="00DB4503" w:rsidRPr="00CB4E13" w:rsidRDefault="00DB4503" w:rsidP="00DB4503">
      <w:pPr>
        <w:spacing w:after="20" w:line="240" w:lineRule="auto"/>
        <w:ind w:left="708"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polgármester</w:t>
      </w:r>
    </w:p>
    <w:p w:rsidR="009F0099" w:rsidRDefault="009F0099" w:rsidP="00DB450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DB450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DB4503" w:rsidRPr="00CB4E13" w:rsidRDefault="00DB4503" w:rsidP="00DB450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rendelet kihirdetve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: 2022. </w:t>
      </w: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február …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>.</w:t>
      </w:r>
      <w:proofErr w:type="spell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-én</w:t>
      </w:r>
      <w:proofErr w:type="spell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.</w:t>
      </w:r>
    </w:p>
    <w:p w:rsidR="00DB4503" w:rsidRPr="00CB4E13" w:rsidRDefault="00DB4503" w:rsidP="00DB450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DB4503" w:rsidRPr="00CB4E13" w:rsidRDefault="00DB4503" w:rsidP="00DB450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Csemő, 2022. </w:t>
      </w: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február ….</w:t>
      </w:r>
      <w:proofErr w:type="gramEnd"/>
    </w:p>
    <w:p w:rsidR="00DB4503" w:rsidRPr="00CB4E13" w:rsidRDefault="00DB4503" w:rsidP="00DB450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eastAsia="Times New Roman" w:cs="Times"/>
          <w:color w:val="000000"/>
          <w:sz w:val="24"/>
          <w:szCs w:val="24"/>
          <w:lang w:eastAsia="hu-HU"/>
        </w:rPr>
        <w:t>             </w:t>
      </w: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dr.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Kovács Tímea</w:t>
      </w:r>
    </w:p>
    <w:p w:rsidR="00DB4503" w:rsidRPr="00CB4E13" w:rsidRDefault="00DB4503" w:rsidP="00DB450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                     </w:t>
      </w:r>
      <w:proofErr w:type="gram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proofErr w:type="gramEnd"/>
    </w:p>
    <w:p w:rsidR="00DB4503" w:rsidRPr="00CB4E13" w:rsidRDefault="00DB4503" w:rsidP="00DB450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</w:p>
    <w:p w:rsid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A2386" w:rsidRDefault="004A2386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A2386" w:rsidRDefault="004A2386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A2386" w:rsidRPr="00CB4E13" w:rsidRDefault="004A2386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5502E5" w:rsidRPr="008245F5" w:rsidRDefault="00B37690" w:rsidP="0059683C">
      <w:pPr>
        <w:pStyle w:val="Listaszerbekezds"/>
        <w:numPr>
          <w:ilvl w:val="2"/>
          <w:numId w:val="5"/>
        </w:numPr>
        <w:spacing w:after="20" w:line="240" w:lineRule="auto"/>
        <w:jc w:val="right"/>
        <w:rPr>
          <w:rFonts w:eastAsia="Times New Roman" w:cs="Times"/>
          <w:b/>
          <w:color w:val="000000"/>
          <w:sz w:val="24"/>
          <w:szCs w:val="24"/>
          <w:lang w:eastAsia="hu-HU"/>
        </w:rPr>
      </w:pPr>
      <w:r>
        <w:rPr>
          <w:rFonts w:eastAsia="Times New Roman" w:cs="Times"/>
          <w:b/>
          <w:color w:val="000000"/>
          <w:sz w:val="24"/>
          <w:szCs w:val="24"/>
          <w:lang w:eastAsia="hu-HU"/>
        </w:rPr>
        <w:t xml:space="preserve">számú melléklet </w:t>
      </w:r>
      <w:proofErr w:type="gramStart"/>
      <w:r>
        <w:rPr>
          <w:rFonts w:eastAsia="Times New Roman" w:cs="Times"/>
          <w:b/>
          <w:color w:val="000000"/>
          <w:sz w:val="24"/>
          <w:szCs w:val="24"/>
          <w:lang w:eastAsia="hu-HU"/>
        </w:rPr>
        <w:t>a …</w:t>
      </w:r>
      <w:proofErr w:type="gramEnd"/>
      <w:r>
        <w:rPr>
          <w:rFonts w:eastAsia="Times New Roman" w:cs="Times"/>
          <w:b/>
          <w:color w:val="000000"/>
          <w:sz w:val="24"/>
          <w:szCs w:val="24"/>
          <w:lang w:eastAsia="hu-HU"/>
        </w:rPr>
        <w:t>/202</w:t>
      </w:r>
      <w:r w:rsidR="00DB4503">
        <w:rPr>
          <w:rFonts w:eastAsia="Times New Roman" w:cs="Times"/>
          <w:b/>
          <w:color w:val="000000"/>
          <w:sz w:val="24"/>
          <w:szCs w:val="24"/>
          <w:lang w:eastAsia="hu-HU"/>
        </w:rPr>
        <w:t>2</w:t>
      </w:r>
      <w:r>
        <w:rPr>
          <w:rFonts w:eastAsia="Times New Roman" w:cs="Times"/>
          <w:b/>
          <w:color w:val="000000"/>
          <w:sz w:val="24"/>
          <w:szCs w:val="24"/>
          <w:lang w:eastAsia="hu-HU"/>
        </w:rPr>
        <w:t xml:space="preserve"> (…</w:t>
      </w:r>
      <w:r w:rsidR="005502E5" w:rsidRPr="008245F5">
        <w:rPr>
          <w:rFonts w:eastAsia="Times New Roman" w:cs="Times"/>
          <w:b/>
          <w:color w:val="000000"/>
          <w:sz w:val="24"/>
          <w:szCs w:val="24"/>
          <w:lang w:eastAsia="hu-HU"/>
        </w:rPr>
        <w:t>) rendelethez</w:t>
      </w:r>
    </w:p>
    <w:p w:rsidR="005502E5" w:rsidRDefault="005502E5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5502E5" w:rsidRPr="00CB4E13" w:rsidRDefault="005502E5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03"/>
        <w:gridCol w:w="2296"/>
        <w:gridCol w:w="2263"/>
      </w:tblGrid>
      <w:tr w:rsidR="005502E5" w:rsidTr="005502E5">
        <w:tc>
          <w:tcPr>
            <w:tcW w:w="4503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Területi funkció</w:t>
            </w:r>
          </w:p>
        </w:tc>
        <w:tc>
          <w:tcPr>
            <w:tcW w:w="2296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Megengedett DB szint nappal 06-22 óráig</w:t>
            </w:r>
          </w:p>
        </w:tc>
        <w:tc>
          <w:tcPr>
            <w:tcW w:w="2263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Megengedett DB szint éjszaka 22-06 óráig</w:t>
            </w:r>
          </w:p>
        </w:tc>
      </w:tr>
      <w:tr w:rsidR="005502E5" w:rsidTr="005502E5">
        <w:tc>
          <w:tcPr>
            <w:tcW w:w="4503" w:type="dxa"/>
          </w:tcPr>
          <w:p w:rsidR="005502E5" w:rsidRPr="005502E5" w:rsidRDefault="005502E5" w:rsidP="005502E5">
            <w:pPr>
              <w:spacing w:after="20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cs="Times"/>
                <w:color w:val="000000"/>
                <w:sz w:val="24"/>
                <w:szCs w:val="24"/>
              </w:rPr>
              <w:t>Üdülőterület, természeti terület </w:t>
            </w:r>
          </w:p>
        </w:tc>
        <w:tc>
          <w:tcPr>
            <w:tcW w:w="2296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45</w:t>
            </w:r>
          </w:p>
        </w:tc>
        <w:tc>
          <w:tcPr>
            <w:tcW w:w="2263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35</w:t>
            </w:r>
          </w:p>
        </w:tc>
      </w:tr>
      <w:tr w:rsidR="005502E5" w:rsidTr="005502E5">
        <w:tc>
          <w:tcPr>
            <w:tcW w:w="4503" w:type="dxa"/>
          </w:tcPr>
          <w:p w:rsidR="005502E5" w:rsidRPr="005502E5" w:rsidRDefault="005502E5" w:rsidP="005502E5">
            <w:pPr>
              <w:spacing w:after="20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cs="Times"/>
                <w:color w:val="000000"/>
                <w:sz w:val="24"/>
                <w:szCs w:val="24"/>
              </w:rPr>
              <w:t>Lakóterület és intézményterület laza beépítéssel</w:t>
            </w:r>
          </w:p>
        </w:tc>
        <w:tc>
          <w:tcPr>
            <w:tcW w:w="2296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2263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40</w:t>
            </w:r>
          </w:p>
        </w:tc>
      </w:tr>
      <w:tr w:rsidR="005502E5" w:rsidTr="005502E5">
        <w:tc>
          <w:tcPr>
            <w:tcW w:w="4503" w:type="dxa"/>
          </w:tcPr>
          <w:p w:rsidR="005502E5" w:rsidRPr="005502E5" w:rsidRDefault="005502E5" w:rsidP="005502E5">
            <w:pPr>
              <w:spacing w:after="20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cs="Times"/>
                <w:color w:val="000000"/>
                <w:sz w:val="24"/>
                <w:szCs w:val="24"/>
              </w:rPr>
              <w:t>Lakóterület és intézményterület tömör beépítéssel</w:t>
            </w:r>
          </w:p>
        </w:tc>
        <w:tc>
          <w:tcPr>
            <w:tcW w:w="2296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55</w:t>
            </w:r>
          </w:p>
        </w:tc>
        <w:tc>
          <w:tcPr>
            <w:tcW w:w="2263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45</w:t>
            </w:r>
          </w:p>
        </w:tc>
      </w:tr>
      <w:tr w:rsidR="005502E5" w:rsidTr="005502E5">
        <w:tc>
          <w:tcPr>
            <w:tcW w:w="4503" w:type="dxa"/>
          </w:tcPr>
          <w:p w:rsidR="005502E5" w:rsidRPr="005502E5" w:rsidRDefault="005502E5" w:rsidP="005502E5">
            <w:pPr>
              <w:spacing w:after="20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Iparterület lakóépületekkel és intézményekkel vegyesen       </w:t>
            </w:r>
          </w:p>
          <w:p w:rsidR="005502E5" w:rsidRPr="005502E5" w:rsidRDefault="005502E5" w:rsidP="005502E5">
            <w:pPr>
              <w:spacing w:after="20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296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60</w:t>
            </w:r>
          </w:p>
        </w:tc>
        <w:tc>
          <w:tcPr>
            <w:tcW w:w="2263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50</w:t>
            </w:r>
          </w:p>
        </w:tc>
      </w:tr>
    </w:tbl>
    <w:p w:rsidR="00CB4E13" w:rsidRPr="00CB4E13" w:rsidRDefault="00CB4E13" w:rsidP="005502E5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8245F5" w:rsidRPr="00CB4E13" w:rsidRDefault="008245F5" w:rsidP="008245F5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Csemő</w:t>
      </w: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,</w:t>
      </w:r>
      <w:r w:rsidR="004A2386">
        <w:rPr>
          <w:rFonts w:eastAsia="Times New Roman" w:cs="Times"/>
          <w:color w:val="000000"/>
          <w:sz w:val="24"/>
          <w:szCs w:val="24"/>
          <w:lang w:eastAsia="hu-HU"/>
        </w:rPr>
        <w:t>………………………………………..</w:t>
      </w:r>
      <w:r>
        <w:rPr>
          <w:rFonts w:eastAsia="Times New Roman" w:cs="Times"/>
          <w:color w:val="000000"/>
          <w:sz w:val="24"/>
          <w:szCs w:val="24"/>
          <w:lang w:eastAsia="hu-HU"/>
        </w:rPr>
        <w:t>.</w:t>
      </w:r>
      <w:proofErr w:type="gramEnd"/>
    </w:p>
    <w:p w:rsidR="008245F5" w:rsidRDefault="008245F5" w:rsidP="008245F5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8245F5" w:rsidRPr="00CB4E13" w:rsidRDefault="008245F5" w:rsidP="008245F5">
      <w:pPr>
        <w:spacing w:after="20" w:line="240" w:lineRule="auto"/>
        <w:ind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dr.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eastAsia="Times New Roman" w:cs="Times"/>
          <w:color w:val="000000"/>
          <w:sz w:val="24"/>
          <w:szCs w:val="24"/>
          <w:lang w:eastAsia="hu-HU"/>
        </w:rPr>
        <w:t>KovácsTímea</w:t>
      </w:r>
      <w:proofErr w:type="spell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dr. Lakos Roland</w:t>
      </w:r>
    </w:p>
    <w:p w:rsidR="008245F5" w:rsidRPr="00CB4E13" w:rsidRDefault="008245F5" w:rsidP="008245F5">
      <w:pPr>
        <w:spacing w:after="20" w:line="240" w:lineRule="auto"/>
        <w:ind w:left="708"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polgármester</w:t>
      </w:r>
    </w:p>
    <w:p w:rsid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9F0099" w:rsidRDefault="009F0099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9F0099" w:rsidP="0059683C">
      <w:pPr>
        <w:numPr>
          <w:ilvl w:val="0"/>
          <w:numId w:val="23"/>
        </w:numPr>
        <w:spacing w:before="100" w:beforeAutospacing="1" w:after="100" w:afterAutospacing="1" w:line="240" w:lineRule="auto"/>
        <w:jc w:val="right"/>
        <w:rPr>
          <w:rFonts w:eastAsia="Times New Roman" w:cs="Times"/>
          <w:b/>
          <w:color w:val="000000"/>
          <w:sz w:val="24"/>
          <w:szCs w:val="24"/>
          <w:lang w:eastAsia="hu-HU"/>
        </w:rPr>
      </w:pPr>
      <w:r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s</w:t>
      </w:r>
      <w:bookmarkStart w:id="1" w:name="_GoBack"/>
      <w:bookmarkEnd w:id="1"/>
      <w:r w:rsidR="00CB4E13" w:rsidRPr="008245F5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z. függelék</w:t>
      </w:r>
      <w:r w:rsidR="00DB4503">
        <w:rPr>
          <w:rFonts w:eastAsia="Times New Roman" w:cs="Times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DB4503">
        <w:rPr>
          <w:rFonts w:eastAsia="Times New Roman" w:cs="Times"/>
          <w:b/>
          <w:color w:val="000000"/>
          <w:sz w:val="24"/>
          <w:szCs w:val="24"/>
          <w:lang w:eastAsia="hu-HU"/>
        </w:rPr>
        <w:t>a …</w:t>
      </w:r>
      <w:proofErr w:type="gramEnd"/>
      <w:r w:rsidR="00DB4503">
        <w:rPr>
          <w:rFonts w:eastAsia="Times New Roman" w:cs="Times"/>
          <w:b/>
          <w:color w:val="000000"/>
          <w:sz w:val="24"/>
          <w:szCs w:val="24"/>
          <w:lang w:eastAsia="hu-HU"/>
        </w:rPr>
        <w:t>/2022</w:t>
      </w:r>
      <w:r w:rsidR="00B37690">
        <w:rPr>
          <w:rFonts w:eastAsia="Times New Roman" w:cs="Times"/>
          <w:b/>
          <w:color w:val="000000"/>
          <w:sz w:val="24"/>
          <w:szCs w:val="24"/>
          <w:lang w:eastAsia="hu-HU"/>
        </w:rPr>
        <w:t>. (..</w:t>
      </w:r>
      <w:r w:rsidR="008245F5" w:rsidRPr="008245F5">
        <w:rPr>
          <w:rFonts w:eastAsia="Times New Roman" w:cs="Times"/>
          <w:b/>
          <w:color w:val="000000"/>
          <w:sz w:val="24"/>
          <w:szCs w:val="24"/>
          <w:lang w:eastAsia="hu-HU"/>
        </w:rPr>
        <w:t>.) rendelethez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DB4503" w:rsidP="00673365">
      <w:pPr>
        <w:spacing w:after="2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>
        <w:t>Az önkormányzat hulladékgazdálkodási feladatait a társulási megállapodásban foglaltak szerint a DTKH Duna-Tisza közi Hulladékgazdálkodási Nonprofit Kft („DTKH Nonprofit Kft., 2700 Cegléd, Pesti út 65.)</w:t>
      </w:r>
    </w:p>
    <w:p w:rsidR="00673365" w:rsidRDefault="00673365" w:rsidP="008245F5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8245F5" w:rsidRPr="00CB4E13" w:rsidRDefault="0033133A" w:rsidP="008245F5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 </w:t>
      </w:r>
      <w:r w:rsidR="004A2386">
        <w:rPr>
          <w:rFonts w:eastAsia="Times New Roman" w:cs="Times"/>
          <w:color w:val="000000"/>
          <w:sz w:val="24"/>
          <w:szCs w:val="24"/>
          <w:lang w:eastAsia="hu-HU"/>
        </w:rPr>
        <w:t>Csemő</w:t>
      </w:r>
      <w:proofErr w:type="gramStart"/>
      <w:r w:rsidR="004A2386">
        <w:rPr>
          <w:rFonts w:eastAsia="Times New Roman" w:cs="Times"/>
          <w:color w:val="000000"/>
          <w:sz w:val="24"/>
          <w:szCs w:val="24"/>
          <w:lang w:eastAsia="hu-HU"/>
        </w:rPr>
        <w:t>, …</w:t>
      </w:r>
      <w:proofErr w:type="gramEnd"/>
      <w:r w:rsidR="004A2386">
        <w:rPr>
          <w:rFonts w:eastAsia="Times New Roman" w:cs="Times"/>
          <w:color w:val="000000"/>
          <w:sz w:val="24"/>
          <w:szCs w:val="24"/>
          <w:lang w:eastAsia="hu-HU"/>
        </w:rPr>
        <w:t>……………………………………………………….</w:t>
      </w:r>
    </w:p>
    <w:p w:rsidR="008245F5" w:rsidRDefault="008245F5" w:rsidP="008245F5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8245F5" w:rsidRPr="00CB4E13" w:rsidRDefault="008245F5" w:rsidP="008245F5">
      <w:pPr>
        <w:spacing w:after="20" w:line="240" w:lineRule="auto"/>
        <w:ind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dr.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eastAsia="Times New Roman" w:cs="Times"/>
          <w:color w:val="000000"/>
          <w:sz w:val="24"/>
          <w:szCs w:val="24"/>
          <w:lang w:eastAsia="hu-HU"/>
        </w:rPr>
        <w:t>KovácsTímea</w:t>
      </w:r>
      <w:proofErr w:type="spell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dr. Lakos Roland</w:t>
      </w:r>
    </w:p>
    <w:p w:rsidR="008245F5" w:rsidRPr="00CB4E13" w:rsidRDefault="008245F5" w:rsidP="008245F5">
      <w:pPr>
        <w:spacing w:after="20" w:line="240" w:lineRule="auto"/>
        <w:ind w:left="708"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polgármester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Pr="00CB4E13" w:rsidRDefault="00391BFA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 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8245F5" w:rsidRPr="00CB4E13" w:rsidRDefault="008245F5" w:rsidP="0059683C">
      <w:pPr>
        <w:numPr>
          <w:ilvl w:val="0"/>
          <w:numId w:val="23"/>
        </w:numPr>
        <w:spacing w:before="100" w:beforeAutospacing="1" w:after="100" w:afterAutospacing="1" w:line="240" w:lineRule="auto"/>
        <w:jc w:val="right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EF25CF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sz. függelék</w:t>
      </w:r>
      <w:r w:rsidR="00DB4503">
        <w:rPr>
          <w:rFonts w:eastAsia="Times New Roman" w:cs="Times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DB4503">
        <w:rPr>
          <w:rFonts w:eastAsia="Times New Roman" w:cs="Times"/>
          <w:b/>
          <w:color w:val="000000"/>
          <w:sz w:val="24"/>
          <w:szCs w:val="24"/>
          <w:lang w:eastAsia="hu-HU"/>
        </w:rPr>
        <w:t>a …</w:t>
      </w:r>
      <w:proofErr w:type="gramEnd"/>
      <w:r w:rsidR="00DB4503">
        <w:rPr>
          <w:rFonts w:eastAsia="Times New Roman" w:cs="Times"/>
          <w:b/>
          <w:color w:val="000000"/>
          <w:sz w:val="24"/>
          <w:szCs w:val="24"/>
          <w:lang w:eastAsia="hu-HU"/>
        </w:rPr>
        <w:t>/2022</w:t>
      </w:r>
      <w:r w:rsidR="00B37690">
        <w:rPr>
          <w:rFonts w:eastAsia="Times New Roman" w:cs="Times"/>
          <w:b/>
          <w:color w:val="000000"/>
          <w:sz w:val="24"/>
          <w:szCs w:val="24"/>
          <w:lang w:eastAsia="hu-HU"/>
        </w:rPr>
        <w:t>. (..</w:t>
      </w:r>
      <w:r w:rsidRPr="00EF25CF">
        <w:rPr>
          <w:rFonts w:eastAsia="Times New Roman" w:cs="Times"/>
          <w:b/>
          <w:color w:val="000000"/>
          <w:sz w:val="24"/>
          <w:szCs w:val="24"/>
          <w:lang w:eastAsia="hu-HU"/>
        </w:rPr>
        <w:t>.) rendelethez</w:t>
      </w:r>
    </w:p>
    <w:p w:rsidR="001B6FAD" w:rsidRPr="00EF25CF" w:rsidRDefault="001B6FAD" w:rsidP="001B6FAD">
      <w:pPr>
        <w:pStyle w:val="Szvegtrzs1"/>
        <w:shd w:val="clear" w:color="auto" w:fill="auto"/>
        <w:spacing w:after="300" w:line="233" w:lineRule="auto"/>
        <w:rPr>
          <w:rFonts w:asciiTheme="minorHAnsi" w:hAnsiTheme="minorHAnsi"/>
          <w:sz w:val="24"/>
          <w:szCs w:val="24"/>
        </w:rPr>
      </w:pPr>
      <w:r w:rsidRPr="00EF25CF">
        <w:rPr>
          <w:rFonts w:asciiTheme="minorHAnsi" w:hAnsiTheme="minorHAnsi"/>
          <w:sz w:val="24"/>
          <w:szCs w:val="24"/>
          <w:lang w:val="en-US" w:bidi="en-US"/>
        </w:rPr>
        <w:t xml:space="preserve">1.) </w:t>
      </w:r>
      <w:proofErr w:type="gramStart"/>
      <w:r w:rsidRPr="00EF25CF">
        <w:rPr>
          <w:rFonts w:asciiTheme="minorHAnsi" w:hAnsiTheme="minorHAnsi"/>
          <w:color w:val="1B1B1B"/>
          <w:sz w:val="24"/>
          <w:szCs w:val="24"/>
        </w:rPr>
        <w:t>Közterületen  engedéllyel</w:t>
      </w:r>
      <w:proofErr w:type="gramEnd"/>
      <w:r w:rsidRPr="00EF25CF">
        <w:rPr>
          <w:rFonts w:asciiTheme="minorHAnsi" w:hAnsiTheme="minorHAnsi"/>
          <w:color w:val="1B1B1B"/>
          <w:sz w:val="24"/>
          <w:szCs w:val="24"/>
        </w:rPr>
        <w:t xml:space="preserve"> végzett fakivágás esetén, </w:t>
      </w:r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 xml:space="preserve">a </w:t>
      </w:r>
      <w:r w:rsidRPr="00EF25CF">
        <w:rPr>
          <w:rFonts w:asciiTheme="minorHAnsi" w:hAnsiTheme="minorHAnsi"/>
          <w:color w:val="1B1B1B"/>
          <w:sz w:val="24"/>
          <w:szCs w:val="24"/>
        </w:rPr>
        <w:t xml:space="preserve">fapótlási egységár, </w:t>
      </w:r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 xml:space="preserve">mint </w:t>
      </w:r>
      <w:r w:rsidRPr="00EF25CF">
        <w:rPr>
          <w:rFonts w:asciiTheme="minorHAnsi" w:hAnsiTheme="minorHAnsi"/>
          <w:color w:val="1B1B1B"/>
          <w:sz w:val="24"/>
          <w:szCs w:val="24"/>
        </w:rPr>
        <w:t xml:space="preserve">kompenzációs intézkedés mértéke </w:t>
      </w:r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>6 cm-</w:t>
      </w:r>
      <w:proofErr w:type="spellStart"/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>es</w:t>
      </w:r>
      <w:proofErr w:type="spellEnd"/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 xml:space="preserve"> </w:t>
      </w:r>
      <w:r w:rsidRPr="00EF25CF">
        <w:rPr>
          <w:rFonts w:asciiTheme="minorHAnsi" w:hAnsiTheme="minorHAnsi"/>
          <w:color w:val="1B1B1B"/>
          <w:sz w:val="24"/>
          <w:szCs w:val="24"/>
        </w:rPr>
        <w:t xml:space="preserve">törzsátmérővel rendelkező </w:t>
      </w:r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 xml:space="preserve">fa </w:t>
      </w:r>
      <w:r w:rsidRPr="00EF25CF">
        <w:rPr>
          <w:rFonts w:asciiTheme="minorHAnsi" w:hAnsiTheme="minorHAnsi"/>
          <w:color w:val="1B1B1B"/>
          <w:sz w:val="24"/>
          <w:szCs w:val="24"/>
        </w:rPr>
        <w:t xml:space="preserve">telepítése esetén egyaránt bruttó </w:t>
      </w:r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>15.200 Ft/</w:t>
      </w:r>
      <w:proofErr w:type="spellStart"/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>darab</w:t>
      </w:r>
      <w:proofErr w:type="spellEnd"/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>.”</w:t>
      </w:r>
    </w:p>
    <w:p w:rsidR="001B6FAD" w:rsidRDefault="001B6FAD" w:rsidP="001B6FAD">
      <w:pPr>
        <w:pStyle w:val="Szvegtrzs1"/>
        <w:shd w:val="clear" w:color="auto" w:fill="auto"/>
        <w:spacing w:after="260"/>
        <w:rPr>
          <w:rFonts w:asciiTheme="minorHAnsi" w:hAnsiTheme="minorHAnsi"/>
          <w:sz w:val="24"/>
          <w:szCs w:val="24"/>
          <w:lang w:val="en-US" w:bidi="en-US"/>
        </w:rPr>
      </w:pPr>
      <w:r w:rsidRPr="00EF25CF">
        <w:rPr>
          <w:rFonts w:asciiTheme="minorHAnsi" w:hAnsiTheme="minorHAnsi"/>
          <w:sz w:val="24"/>
          <w:szCs w:val="24"/>
          <w:lang w:val="en-US" w:bidi="en-US"/>
        </w:rPr>
        <w:t xml:space="preserve">2.) </w:t>
      </w:r>
      <w:r w:rsidRPr="00EF25CF">
        <w:rPr>
          <w:rFonts w:asciiTheme="minorHAnsi" w:hAnsiTheme="minorHAnsi"/>
          <w:sz w:val="24"/>
          <w:szCs w:val="24"/>
        </w:rPr>
        <w:t xml:space="preserve">Közterületen engedély nélkül történő fakivágás esetén </w:t>
      </w:r>
      <w:r w:rsidRPr="00EF25CF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EF25CF">
        <w:rPr>
          <w:rFonts w:asciiTheme="minorHAnsi" w:hAnsiTheme="minorHAnsi"/>
          <w:sz w:val="24"/>
          <w:szCs w:val="24"/>
        </w:rPr>
        <w:t xml:space="preserve">fapótlási egységár, </w:t>
      </w:r>
      <w:r w:rsidRPr="00EF25CF">
        <w:rPr>
          <w:rFonts w:asciiTheme="minorHAnsi" w:hAnsiTheme="minorHAnsi"/>
          <w:sz w:val="24"/>
          <w:szCs w:val="24"/>
          <w:lang w:val="en-US" w:bidi="en-US"/>
        </w:rPr>
        <w:t xml:space="preserve">mint </w:t>
      </w:r>
      <w:r w:rsidRPr="00EF25CF">
        <w:rPr>
          <w:rFonts w:asciiTheme="minorHAnsi" w:hAnsiTheme="minorHAnsi"/>
          <w:sz w:val="24"/>
          <w:szCs w:val="24"/>
        </w:rPr>
        <w:t xml:space="preserve">kompenzációs intézkedés mértéke </w:t>
      </w:r>
      <w:r w:rsidRPr="00EF25CF">
        <w:rPr>
          <w:rFonts w:asciiTheme="minorHAnsi" w:hAnsiTheme="minorHAnsi"/>
          <w:sz w:val="24"/>
          <w:szCs w:val="24"/>
          <w:lang w:val="en-US" w:bidi="en-US"/>
        </w:rPr>
        <w:t>6 cm-</w:t>
      </w:r>
      <w:proofErr w:type="spellStart"/>
      <w:r w:rsidRPr="00EF25CF">
        <w:rPr>
          <w:rFonts w:asciiTheme="minorHAnsi" w:hAnsiTheme="minorHAnsi"/>
          <w:sz w:val="24"/>
          <w:szCs w:val="24"/>
          <w:lang w:val="en-US" w:bidi="en-US"/>
        </w:rPr>
        <w:t>es</w:t>
      </w:r>
      <w:proofErr w:type="spellEnd"/>
      <w:r w:rsidRPr="00EF25CF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EF25CF">
        <w:rPr>
          <w:rFonts w:asciiTheme="minorHAnsi" w:hAnsiTheme="minorHAnsi"/>
          <w:sz w:val="24"/>
          <w:szCs w:val="24"/>
        </w:rPr>
        <w:t xml:space="preserve">törzsátmérővel rendelkező </w:t>
      </w:r>
      <w:r w:rsidRPr="00EF25CF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EF25CF">
        <w:rPr>
          <w:rFonts w:asciiTheme="minorHAnsi" w:hAnsiTheme="minorHAnsi"/>
          <w:sz w:val="24"/>
          <w:szCs w:val="24"/>
        </w:rPr>
        <w:t xml:space="preserve">telepítése esetén egyaránt bruttó </w:t>
      </w:r>
      <w:r w:rsidRPr="00EF25CF">
        <w:rPr>
          <w:rFonts w:asciiTheme="minorHAnsi" w:hAnsiTheme="minorHAnsi"/>
          <w:sz w:val="24"/>
          <w:szCs w:val="24"/>
          <w:lang w:val="en-US" w:bidi="en-US"/>
        </w:rPr>
        <w:t>20.000 Ft/</w:t>
      </w:r>
      <w:proofErr w:type="spellStart"/>
      <w:r w:rsidRPr="00EF25CF">
        <w:rPr>
          <w:rFonts w:asciiTheme="minorHAnsi" w:hAnsiTheme="minorHAnsi"/>
          <w:sz w:val="24"/>
          <w:szCs w:val="24"/>
          <w:lang w:val="en-US" w:bidi="en-US"/>
        </w:rPr>
        <w:t>darab</w:t>
      </w:r>
      <w:proofErr w:type="spellEnd"/>
      <w:r w:rsidRPr="00EF25CF">
        <w:rPr>
          <w:rFonts w:asciiTheme="minorHAnsi" w:hAnsiTheme="minorHAnsi"/>
          <w:sz w:val="24"/>
          <w:szCs w:val="24"/>
          <w:lang w:val="en-US" w:bidi="en-US"/>
        </w:rPr>
        <w:t>.</w:t>
      </w:r>
    </w:p>
    <w:p w:rsidR="00EF25CF" w:rsidRDefault="00EF25CF" w:rsidP="001B6FAD">
      <w:pPr>
        <w:pStyle w:val="Szvegtrzs1"/>
        <w:shd w:val="clear" w:color="auto" w:fill="auto"/>
        <w:spacing w:after="260"/>
        <w:rPr>
          <w:rFonts w:asciiTheme="minorHAnsi" w:hAnsiTheme="minorHAnsi"/>
          <w:sz w:val="24"/>
          <w:szCs w:val="24"/>
          <w:lang w:val="en-US" w:bidi="en-US"/>
        </w:rPr>
      </w:pPr>
    </w:p>
    <w:p w:rsidR="00EF25CF" w:rsidRPr="00CB4E13" w:rsidRDefault="00EF25CF" w:rsidP="00EF25CF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Csemő</w:t>
      </w: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, </w:t>
      </w:r>
      <w:r w:rsidR="004A2386">
        <w:rPr>
          <w:rFonts w:eastAsia="Times New Roman" w:cs="Times"/>
          <w:color w:val="000000"/>
          <w:sz w:val="24"/>
          <w:szCs w:val="24"/>
          <w:lang w:eastAsia="hu-HU"/>
        </w:rPr>
        <w:t>…</w:t>
      </w:r>
      <w:proofErr w:type="gramEnd"/>
      <w:r w:rsidR="004A2386">
        <w:rPr>
          <w:rFonts w:eastAsia="Times New Roman" w:cs="Times"/>
          <w:color w:val="000000"/>
          <w:sz w:val="24"/>
          <w:szCs w:val="24"/>
          <w:lang w:eastAsia="hu-HU"/>
        </w:rPr>
        <w:t>…………………………………………….</w:t>
      </w:r>
    </w:p>
    <w:p w:rsidR="00EF25CF" w:rsidRDefault="00EF25CF" w:rsidP="00EF25CF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EF25CF" w:rsidRPr="00CB4E13" w:rsidRDefault="00EF25CF" w:rsidP="00EF25CF">
      <w:pPr>
        <w:spacing w:after="20" w:line="240" w:lineRule="auto"/>
        <w:ind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dr.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eastAsia="Times New Roman" w:cs="Times"/>
          <w:color w:val="000000"/>
          <w:sz w:val="24"/>
          <w:szCs w:val="24"/>
          <w:lang w:eastAsia="hu-HU"/>
        </w:rPr>
        <w:t>KovácsTímea</w:t>
      </w:r>
      <w:proofErr w:type="spell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dr. Lakos Roland</w:t>
      </w:r>
    </w:p>
    <w:p w:rsidR="00EF25CF" w:rsidRPr="00CB4E13" w:rsidRDefault="00EF25CF" w:rsidP="00EF25CF">
      <w:pPr>
        <w:spacing w:after="20" w:line="240" w:lineRule="auto"/>
        <w:ind w:left="708"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polgármester</w:t>
      </w:r>
    </w:p>
    <w:p w:rsidR="00EF25CF" w:rsidRPr="00EF25CF" w:rsidRDefault="00EF25CF" w:rsidP="001B6FAD">
      <w:pPr>
        <w:pStyle w:val="Szvegtrzs1"/>
        <w:shd w:val="clear" w:color="auto" w:fill="auto"/>
        <w:spacing w:after="260"/>
        <w:rPr>
          <w:rFonts w:asciiTheme="minorHAnsi" w:hAnsiTheme="minorHAnsi"/>
          <w:sz w:val="24"/>
          <w:szCs w:val="24"/>
        </w:rPr>
      </w:pPr>
    </w:p>
    <w:p w:rsidR="00C21F2A" w:rsidRPr="00CB4E13" w:rsidRDefault="009F0099">
      <w:pPr>
        <w:rPr>
          <w:sz w:val="24"/>
          <w:szCs w:val="24"/>
        </w:rPr>
      </w:pPr>
    </w:p>
    <w:sectPr w:rsidR="00C21F2A" w:rsidRPr="00CB4E13" w:rsidSect="008245F5"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D3D" w:rsidRDefault="000B1D3D" w:rsidP="000B1D3D">
      <w:pPr>
        <w:spacing w:after="0" w:line="240" w:lineRule="auto"/>
      </w:pPr>
      <w:r>
        <w:separator/>
      </w:r>
    </w:p>
  </w:endnote>
  <w:endnote w:type="continuationSeparator" w:id="0">
    <w:p w:rsidR="000B1D3D" w:rsidRDefault="000B1D3D" w:rsidP="000B1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9081358"/>
      <w:docPartObj>
        <w:docPartGallery w:val="Page Numbers (Bottom of Page)"/>
        <w:docPartUnique/>
      </w:docPartObj>
    </w:sdtPr>
    <w:sdtEndPr/>
    <w:sdtContent>
      <w:p w:rsidR="000B1D3D" w:rsidRDefault="000B1D3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099">
          <w:rPr>
            <w:noProof/>
          </w:rPr>
          <w:t>12</w:t>
        </w:r>
        <w:r>
          <w:fldChar w:fldCharType="end"/>
        </w:r>
      </w:p>
    </w:sdtContent>
  </w:sdt>
  <w:p w:rsidR="000B1D3D" w:rsidRDefault="000B1D3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D3D" w:rsidRDefault="000B1D3D" w:rsidP="000B1D3D">
      <w:pPr>
        <w:spacing w:after="0" w:line="240" w:lineRule="auto"/>
      </w:pPr>
      <w:r>
        <w:separator/>
      </w:r>
    </w:p>
  </w:footnote>
  <w:footnote w:type="continuationSeparator" w:id="0">
    <w:p w:rsidR="000B1D3D" w:rsidRDefault="000B1D3D" w:rsidP="000B1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36E25"/>
    <w:multiLevelType w:val="multilevel"/>
    <w:tmpl w:val="F6BE8FE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C0F25"/>
    <w:multiLevelType w:val="multilevel"/>
    <w:tmpl w:val="9A043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63630"/>
    <w:multiLevelType w:val="multilevel"/>
    <w:tmpl w:val="8A18423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6E7F68"/>
    <w:multiLevelType w:val="multilevel"/>
    <w:tmpl w:val="ED405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C08FE"/>
    <w:multiLevelType w:val="multilevel"/>
    <w:tmpl w:val="7F8A30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C00680"/>
    <w:multiLevelType w:val="multilevel"/>
    <w:tmpl w:val="3E6AB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431E6A"/>
    <w:multiLevelType w:val="multilevel"/>
    <w:tmpl w:val="035C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9A71B2"/>
    <w:multiLevelType w:val="multilevel"/>
    <w:tmpl w:val="4E4E8F72"/>
    <w:lvl w:ilvl="0">
      <w:start w:val="1"/>
      <w:numFmt w:val="decimal"/>
      <w:lvlText w:val="(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A927D7"/>
    <w:multiLevelType w:val="multilevel"/>
    <w:tmpl w:val="8FE27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E3430A"/>
    <w:multiLevelType w:val="multilevel"/>
    <w:tmpl w:val="C8C26E3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182ACC"/>
    <w:multiLevelType w:val="hybridMultilevel"/>
    <w:tmpl w:val="017C35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D18EE"/>
    <w:multiLevelType w:val="multilevel"/>
    <w:tmpl w:val="223245A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F6B46"/>
    <w:multiLevelType w:val="multilevel"/>
    <w:tmpl w:val="CA6C1F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>
      <w:start w:val="2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2329CB"/>
    <w:multiLevelType w:val="multilevel"/>
    <w:tmpl w:val="314ED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44346F"/>
    <w:multiLevelType w:val="multilevel"/>
    <w:tmpl w:val="5C0A5A2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>
      <w:start w:val="17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9017BF"/>
    <w:multiLevelType w:val="multilevel"/>
    <w:tmpl w:val="793C73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364BA6"/>
    <w:multiLevelType w:val="hybridMultilevel"/>
    <w:tmpl w:val="D0F859EC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C03DD"/>
    <w:multiLevelType w:val="multilevel"/>
    <w:tmpl w:val="91D2D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D2273B"/>
    <w:multiLevelType w:val="multilevel"/>
    <w:tmpl w:val="E7F8A9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1C2255"/>
    <w:multiLevelType w:val="hybridMultilevel"/>
    <w:tmpl w:val="785E2B7A"/>
    <w:lvl w:ilvl="0" w:tplc="B93E10E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60F2A22"/>
    <w:multiLevelType w:val="multilevel"/>
    <w:tmpl w:val="7DDCD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B76D9B"/>
    <w:multiLevelType w:val="multilevel"/>
    <w:tmpl w:val="59D0D30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6D71FD"/>
    <w:multiLevelType w:val="multilevel"/>
    <w:tmpl w:val="52D89AA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C3C7D39"/>
    <w:multiLevelType w:val="multilevel"/>
    <w:tmpl w:val="860E4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A821F3"/>
    <w:multiLevelType w:val="multilevel"/>
    <w:tmpl w:val="2DCE7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7F54CD"/>
    <w:multiLevelType w:val="multilevel"/>
    <w:tmpl w:val="01208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5C4136"/>
    <w:multiLevelType w:val="hybridMultilevel"/>
    <w:tmpl w:val="95100C40"/>
    <w:lvl w:ilvl="0" w:tplc="2C807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9551E7"/>
    <w:multiLevelType w:val="multilevel"/>
    <w:tmpl w:val="B1AEF7D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3926BE"/>
    <w:multiLevelType w:val="multilevel"/>
    <w:tmpl w:val="DEE218B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6C38C8"/>
    <w:multiLevelType w:val="multilevel"/>
    <w:tmpl w:val="3B14F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CE40BC"/>
    <w:multiLevelType w:val="multilevel"/>
    <w:tmpl w:val="C7FE03C4"/>
    <w:lvl w:ilvl="0">
      <w:start w:val="1"/>
      <w:numFmt w:val="decimal"/>
      <w:lvlText w:val="(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9"/>
  </w:num>
  <w:num w:numId="3">
    <w:abstractNumId w:val="8"/>
    <w:lvlOverride w:ilvl="0">
      <w:startOverride w:val="2"/>
    </w:lvlOverride>
  </w:num>
  <w:num w:numId="4">
    <w:abstractNumId w:val="4"/>
  </w:num>
  <w:num w:numId="5">
    <w:abstractNumId w:val="13"/>
    <w:lvlOverride w:ilvl="0">
      <w:startOverride w:val="3"/>
    </w:lvlOverride>
  </w:num>
  <w:num w:numId="6">
    <w:abstractNumId w:val="27"/>
  </w:num>
  <w:num w:numId="7">
    <w:abstractNumId w:val="6"/>
  </w:num>
  <w:num w:numId="8">
    <w:abstractNumId w:val="18"/>
  </w:num>
  <w:num w:numId="9">
    <w:abstractNumId w:val="28"/>
  </w:num>
  <w:num w:numId="10">
    <w:abstractNumId w:val="0"/>
  </w:num>
  <w:num w:numId="11">
    <w:abstractNumId w:val="5"/>
    <w:lvlOverride w:ilvl="0">
      <w:startOverride w:val="9"/>
    </w:lvlOverride>
  </w:num>
  <w:num w:numId="12">
    <w:abstractNumId w:val="14"/>
  </w:num>
  <w:num w:numId="13">
    <w:abstractNumId w:val="17"/>
    <w:lvlOverride w:ilvl="0">
      <w:startOverride w:val="10"/>
    </w:lvlOverride>
  </w:num>
  <w:num w:numId="14">
    <w:abstractNumId w:val="25"/>
    <w:lvlOverride w:ilvl="0">
      <w:startOverride w:val="11"/>
    </w:lvlOverride>
  </w:num>
  <w:num w:numId="15">
    <w:abstractNumId w:val="9"/>
  </w:num>
  <w:num w:numId="16">
    <w:abstractNumId w:val="2"/>
  </w:num>
  <w:num w:numId="17">
    <w:abstractNumId w:val="3"/>
    <w:lvlOverride w:ilvl="0">
      <w:startOverride w:val="15"/>
    </w:lvlOverride>
  </w:num>
  <w:num w:numId="18">
    <w:abstractNumId w:val="11"/>
  </w:num>
  <w:num w:numId="19">
    <w:abstractNumId w:val="23"/>
    <w:lvlOverride w:ilvl="0">
      <w:startOverride w:val="16"/>
    </w:lvlOverride>
  </w:num>
  <w:num w:numId="20">
    <w:abstractNumId w:val="22"/>
  </w:num>
  <w:num w:numId="21">
    <w:abstractNumId w:val="12"/>
  </w:num>
  <w:num w:numId="22">
    <w:abstractNumId w:val="20"/>
    <w:lvlOverride w:ilvl="0">
      <w:startOverride w:val="19"/>
    </w:lvlOverride>
  </w:num>
  <w:num w:numId="23">
    <w:abstractNumId w:val="24"/>
  </w:num>
  <w:num w:numId="24">
    <w:abstractNumId w:val="19"/>
  </w:num>
  <w:num w:numId="25">
    <w:abstractNumId w:val="16"/>
  </w:num>
  <w:num w:numId="26">
    <w:abstractNumId w:val="10"/>
  </w:num>
  <w:num w:numId="27">
    <w:abstractNumId w:val="7"/>
  </w:num>
  <w:num w:numId="28">
    <w:abstractNumId w:val="15"/>
  </w:num>
  <w:num w:numId="29">
    <w:abstractNumId w:val="21"/>
  </w:num>
  <w:num w:numId="30">
    <w:abstractNumId w:val="30"/>
  </w:num>
  <w:num w:numId="31">
    <w:abstractNumId w:val="2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13"/>
    <w:rsid w:val="00007ECD"/>
    <w:rsid w:val="000411C0"/>
    <w:rsid w:val="000457C1"/>
    <w:rsid w:val="00047300"/>
    <w:rsid w:val="000B1D3D"/>
    <w:rsid w:val="000E0314"/>
    <w:rsid w:val="001A430B"/>
    <w:rsid w:val="001B6FAD"/>
    <w:rsid w:val="00250FF1"/>
    <w:rsid w:val="002C371B"/>
    <w:rsid w:val="0033133A"/>
    <w:rsid w:val="00391BFA"/>
    <w:rsid w:val="00395DE2"/>
    <w:rsid w:val="004A2386"/>
    <w:rsid w:val="004B7D88"/>
    <w:rsid w:val="004F5FE1"/>
    <w:rsid w:val="005502E5"/>
    <w:rsid w:val="0059683C"/>
    <w:rsid w:val="00673365"/>
    <w:rsid w:val="006B6D95"/>
    <w:rsid w:val="008245F5"/>
    <w:rsid w:val="008A5908"/>
    <w:rsid w:val="00906DE6"/>
    <w:rsid w:val="00912E6F"/>
    <w:rsid w:val="009309FB"/>
    <w:rsid w:val="00972232"/>
    <w:rsid w:val="009E00BE"/>
    <w:rsid w:val="009F0099"/>
    <w:rsid w:val="00A372EC"/>
    <w:rsid w:val="00A64DCC"/>
    <w:rsid w:val="00B142AA"/>
    <w:rsid w:val="00B25A3D"/>
    <w:rsid w:val="00B37690"/>
    <w:rsid w:val="00B640DD"/>
    <w:rsid w:val="00BA7EE5"/>
    <w:rsid w:val="00BB5171"/>
    <w:rsid w:val="00C148C6"/>
    <w:rsid w:val="00C47BA4"/>
    <w:rsid w:val="00C83C63"/>
    <w:rsid w:val="00CB4E13"/>
    <w:rsid w:val="00CC3C6F"/>
    <w:rsid w:val="00D14893"/>
    <w:rsid w:val="00D64D83"/>
    <w:rsid w:val="00D77BF8"/>
    <w:rsid w:val="00DB4503"/>
    <w:rsid w:val="00EE7A72"/>
    <w:rsid w:val="00EF25CF"/>
    <w:rsid w:val="00F15BFC"/>
    <w:rsid w:val="00F2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4DCA2-58FE-4EE9-BF2B-58CAD93B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B4E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CB4E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CB4E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link w:val="Cmsor4Char"/>
    <w:uiPriority w:val="9"/>
    <w:qFormat/>
    <w:rsid w:val="00CB4E1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5">
    <w:name w:val="heading 5"/>
    <w:basedOn w:val="Norml"/>
    <w:link w:val="Cmsor5Char"/>
    <w:uiPriority w:val="9"/>
    <w:qFormat/>
    <w:rsid w:val="00CB4E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B4E1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B4E1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B4E13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CB4E1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rsid w:val="00CB4E13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B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CB4E13"/>
    <w:rPr>
      <w:b/>
      <w:bCs/>
    </w:rPr>
  </w:style>
  <w:style w:type="paragraph" w:styleId="Listaszerbekezds">
    <w:name w:val="List Paragraph"/>
    <w:basedOn w:val="Norml"/>
    <w:uiPriority w:val="34"/>
    <w:qFormat/>
    <w:rsid w:val="00CB4E13"/>
    <w:pPr>
      <w:ind w:left="720"/>
      <w:contextualSpacing/>
    </w:pPr>
  </w:style>
  <w:style w:type="character" w:customStyle="1" w:styleId="Szvegtrzs">
    <w:name w:val="Szövegtörzs_"/>
    <w:basedOn w:val="Bekezdsalapbettpusa"/>
    <w:link w:val="Szvegtrzs1"/>
    <w:rsid w:val="00B640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"/>
    <w:rsid w:val="00B640DD"/>
    <w:pPr>
      <w:widowControl w:val="0"/>
      <w:shd w:val="clear" w:color="auto" w:fill="FFFFFF"/>
      <w:spacing w:after="240" w:line="240" w:lineRule="auto"/>
      <w:jc w:val="both"/>
    </w:pPr>
    <w:rPr>
      <w:rFonts w:ascii="Times New Roman" w:eastAsia="Times New Roman" w:hAnsi="Times New Roman" w:cs="Times New Roman"/>
    </w:rPr>
  </w:style>
  <w:style w:type="table" w:styleId="Rcsostblzat">
    <w:name w:val="Table Grid"/>
    <w:basedOn w:val="Normltblzat"/>
    <w:uiPriority w:val="39"/>
    <w:rsid w:val="00550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0">
    <w:name w:val="Címsor #1_"/>
    <w:basedOn w:val="Bekezdsalapbettpusa"/>
    <w:link w:val="Cmsor11"/>
    <w:rsid w:val="004B7D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Cmsor11">
    <w:name w:val="Címsor #1"/>
    <w:basedOn w:val="Norml"/>
    <w:link w:val="Cmsor10"/>
    <w:rsid w:val="004B7D88"/>
    <w:pPr>
      <w:widowControl w:val="0"/>
      <w:shd w:val="clear" w:color="auto" w:fill="FFFFFF"/>
      <w:spacing w:after="240" w:line="240" w:lineRule="auto"/>
      <w:ind w:left="3850"/>
      <w:outlineLvl w:val="0"/>
    </w:pPr>
    <w:rPr>
      <w:rFonts w:ascii="Times New Roman" w:eastAsia="Times New Roman" w:hAnsi="Times New Roman"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0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0FF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B1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1D3D"/>
  </w:style>
  <w:style w:type="paragraph" w:styleId="llb">
    <w:name w:val="footer"/>
    <w:basedOn w:val="Norml"/>
    <w:link w:val="llbChar"/>
    <w:uiPriority w:val="99"/>
    <w:unhideWhenUsed/>
    <w:rsid w:val="000B1D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1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6155">
              <w:marLeft w:val="0"/>
              <w:marRight w:val="0"/>
              <w:marTop w:val="16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2579">
              <w:marLeft w:val="0"/>
              <w:marRight w:val="0"/>
              <w:marTop w:val="0"/>
              <w:marBottom w:val="3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602213">
          <w:marLeft w:val="30"/>
          <w:marRight w:val="0"/>
          <w:marTop w:val="0"/>
          <w:marBottom w:val="0"/>
          <w:divBdr>
            <w:top w:val="single" w:sz="18" w:space="5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FC503-684C-42C6-ABD3-88F41BBBD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2828</Words>
  <Characters>19520</Characters>
  <Application>Microsoft Office Word</Application>
  <DocSecurity>0</DocSecurity>
  <Lines>162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3</cp:revision>
  <cp:lastPrinted>2022-02-17T10:21:00Z</cp:lastPrinted>
  <dcterms:created xsi:type="dcterms:W3CDTF">2022-02-17T08:30:00Z</dcterms:created>
  <dcterms:modified xsi:type="dcterms:W3CDTF">2022-02-17T11:19:00Z</dcterms:modified>
</cp:coreProperties>
</file>