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21F2A" w:rsidRPr="00CF1680" w:rsidRDefault="009E0603" w:rsidP="009E08E2">
      <w:pPr>
        <w:spacing w:after="0" w:line="240" w:lineRule="auto"/>
        <w:jc w:val="center"/>
        <w:rPr>
          <w:b/>
        </w:rPr>
      </w:pPr>
      <w:r w:rsidRPr="00CF1680">
        <w:rPr>
          <w:b/>
        </w:rPr>
        <w:t>Csemő Község Önkormányzata Képviselő-testületének</w:t>
      </w:r>
    </w:p>
    <w:p w:rsidR="00CF1680" w:rsidRDefault="009E0603" w:rsidP="009E08E2">
      <w:pPr>
        <w:spacing w:after="0" w:line="240" w:lineRule="auto"/>
        <w:jc w:val="center"/>
        <w:rPr>
          <w:b/>
        </w:rPr>
      </w:pPr>
      <w:r w:rsidRPr="00CF1680">
        <w:rPr>
          <w:b/>
        </w:rPr>
        <w:t>........./2022. (05. 31.)</w:t>
      </w:r>
      <w:r w:rsidR="00CF1680">
        <w:rPr>
          <w:b/>
        </w:rPr>
        <w:t xml:space="preserve"> </w:t>
      </w:r>
      <w:r w:rsidRPr="00CF1680">
        <w:rPr>
          <w:b/>
        </w:rPr>
        <w:t xml:space="preserve">rendelete </w:t>
      </w:r>
    </w:p>
    <w:p w:rsidR="009E0603" w:rsidRPr="00CF1680" w:rsidRDefault="009E0603" w:rsidP="009E08E2">
      <w:pPr>
        <w:spacing w:after="0" w:line="240" w:lineRule="auto"/>
        <w:jc w:val="center"/>
        <w:rPr>
          <w:b/>
        </w:rPr>
      </w:pPr>
      <w:proofErr w:type="gramStart"/>
      <w:r w:rsidRPr="00CF1680">
        <w:rPr>
          <w:b/>
        </w:rPr>
        <w:t>a</w:t>
      </w:r>
      <w:proofErr w:type="gramEnd"/>
      <w:r w:rsidRPr="00CF1680">
        <w:rPr>
          <w:b/>
        </w:rPr>
        <w:t xml:space="preserve"> gyermekétkeztetési térítési díjak megállapításáról</w:t>
      </w:r>
    </w:p>
    <w:p w:rsidR="009E0603" w:rsidRDefault="009E0603"/>
    <w:p w:rsidR="009E0603" w:rsidRDefault="009F5A70" w:rsidP="009E08E2">
      <w:pPr>
        <w:jc w:val="both"/>
      </w:pPr>
      <w:r>
        <w:t xml:space="preserve">Csemő Község </w:t>
      </w:r>
      <w:r w:rsidR="009E0603">
        <w:t xml:space="preserve">Önkormányzatának Képviselő-testülete a gyermekek védelméről és a gyámügyi igazgatásról szóló 1997. évi XXXI. törvény 151. § (2f) bekezdésében kapott felhatalmazás alapján, a Magyarország helyi önkormányzatairól szóló 2011. évi CLXXXIX. törvény 13. § (8) bekezdés 8. pontjában meghatározott feladatkörében eljárva a következőket rendeli el: </w:t>
      </w:r>
    </w:p>
    <w:p w:rsidR="009E0603" w:rsidRDefault="009E0603"/>
    <w:p w:rsidR="009E0603" w:rsidRPr="009E08E2" w:rsidRDefault="009E0603" w:rsidP="00CF1680">
      <w:pPr>
        <w:jc w:val="center"/>
        <w:rPr>
          <w:b/>
        </w:rPr>
      </w:pPr>
      <w:r w:rsidRPr="009E08E2">
        <w:rPr>
          <w:b/>
        </w:rPr>
        <w:t>1.§</w:t>
      </w:r>
    </w:p>
    <w:p w:rsidR="009E0603" w:rsidRDefault="009E0603" w:rsidP="00CF1680">
      <w:pPr>
        <w:jc w:val="both"/>
      </w:pPr>
      <w:r>
        <w:t xml:space="preserve">A rendelet hatálya kiterjed a Csemő Község Önkormányzata által a gyermekek napközbeni ellátása keretében étkeztetést biztosító mini bölcsödére, az Önkormányzat által fenntartott oktatási-nevelési intézményekre, valamint a </w:t>
      </w:r>
      <w:r w:rsidR="00CF1680">
        <w:t xml:space="preserve">Csemői </w:t>
      </w:r>
      <w:r>
        <w:t xml:space="preserve">Ladányi Mihály Általános Iskolára. </w:t>
      </w:r>
    </w:p>
    <w:p w:rsidR="009E0603" w:rsidRPr="009E08E2" w:rsidRDefault="009E0603" w:rsidP="00CF1680">
      <w:pPr>
        <w:jc w:val="center"/>
        <w:rPr>
          <w:b/>
        </w:rPr>
      </w:pPr>
      <w:r w:rsidRPr="009E08E2">
        <w:rPr>
          <w:b/>
        </w:rPr>
        <w:t>2. §</w:t>
      </w:r>
    </w:p>
    <w:p w:rsidR="009E0603" w:rsidRDefault="009E0603" w:rsidP="009F5A70">
      <w:pPr>
        <w:jc w:val="both"/>
      </w:pPr>
      <w:r>
        <w:t>(1) Csemő Község Önkormányzata a bölcsődei, a gyermek- és a munkahelyi étkeztetés intézményi térítési díját az alábbiak szerint állapítja meg:</w:t>
      </w:r>
    </w:p>
    <w:p w:rsidR="009E0603" w:rsidRDefault="009E0603"/>
    <w:p w:rsidR="009E0603" w:rsidRDefault="00CF1680" w:rsidP="009E0603">
      <w:pPr>
        <w:pStyle w:val="Listaszerbekezds"/>
        <w:numPr>
          <w:ilvl w:val="0"/>
          <w:numId w:val="1"/>
        </w:numPr>
      </w:pPr>
      <w:r>
        <w:t>Mini B</w:t>
      </w:r>
      <w:r w:rsidR="009E0603">
        <w:t>ölcsőde</w:t>
      </w:r>
    </w:p>
    <w:p w:rsidR="009E0603" w:rsidRDefault="00532FE9" w:rsidP="009E0603">
      <w:pPr>
        <w:pStyle w:val="Listaszerbekezds"/>
      </w:pPr>
      <w:r>
        <w:t xml:space="preserve">aa) reggeli 160.- </w:t>
      </w:r>
      <w:r w:rsidR="009E0603">
        <w:t xml:space="preserve">Ft/fő/nap </w:t>
      </w:r>
    </w:p>
    <w:p w:rsidR="009E0603" w:rsidRDefault="00532FE9" w:rsidP="009E0603">
      <w:pPr>
        <w:pStyle w:val="Listaszerbekezds"/>
      </w:pPr>
      <w:proofErr w:type="gramStart"/>
      <w:r>
        <w:t>ab</w:t>
      </w:r>
      <w:proofErr w:type="gramEnd"/>
      <w:r>
        <w:t xml:space="preserve">) tízórai 70.- </w:t>
      </w:r>
      <w:r w:rsidR="009E0603">
        <w:t xml:space="preserve">Ft/fő/nap </w:t>
      </w:r>
    </w:p>
    <w:p w:rsidR="009E0603" w:rsidRDefault="00532FE9" w:rsidP="009E0603">
      <w:pPr>
        <w:pStyle w:val="Listaszerbekezds"/>
      </w:pPr>
      <w:r>
        <w:t xml:space="preserve">ac) ebéd 320.- </w:t>
      </w:r>
      <w:r w:rsidR="009E0603">
        <w:t xml:space="preserve">Ft/fő/nap </w:t>
      </w:r>
    </w:p>
    <w:p w:rsidR="009E0603" w:rsidRDefault="009E0603" w:rsidP="009E0603">
      <w:pPr>
        <w:pStyle w:val="Listaszerbekezds"/>
      </w:pPr>
      <w:proofErr w:type="gramStart"/>
      <w:r>
        <w:t>ad</w:t>
      </w:r>
      <w:proofErr w:type="gramEnd"/>
      <w:r>
        <w:t>) uzso</w:t>
      </w:r>
      <w:r w:rsidR="00532FE9">
        <w:t xml:space="preserve">nna 115.- </w:t>
      </w:r>
      <w:r>
        <w:t>Ft/fő/nap</w:t>
      </w:r>
    </w:p>
    <w:p w:rsidR="00CF1680" w:rsidRDefault="00CF1680" w:rsidP="00CF1680"/>
    <w:p w:rsidR="009E0603" w:rsidRDefault="009E0603" w:rsidP="009E0603">
      <w:pPr>
        <w:pStyle w:val="Listaszerbekezds"/>
        <w:numPr>
          <w:ilvl w:val="0"/>
          <w:numId w:val="1"/>
        </w:numPr>
      </w:pPr>
      <w:r>
        <w:t xml:space="preserve">Óvoda </w:t>
      </w:r>
    </w:p>
    <w:p w:rsidR="009E0603" w:rsidRDefault="00532FE9" w:rsidP="009E0603">
      <w:pPr>
        <w:pStyle w:val="Listaszerbekezds"/>
      </w:pPr>
      <w:r>
        <w:t xml:space="preserve">ba) tízórai 150.- </w:t>
      </w:r>
      <w:r w:rsidR="009E0603">
        <w:t xml:space="preserve">Ft/fő/nap </w:t>
      </w:r>
    </w:p>
    <w:p w:rsidR="009E0603" w:rsidRDefault="00532FE9" w:rsidP="009E0603">
      <w:pPr>
        <w:pStyle w:val="Listaszerbekezds"/>
      </w:pPr>
      <w:r>
        <w:t xml:space="preserve">bb) ebéd 380.- </w:t>
      </w:r>
      <w:r w:rsidR="009E0603">
        <w:t xml:space="preserve">Ft/fő/nap </w:t>
      </w:r>
    </w:p>
    <w:p w:rsidR="009E0603" w:rsidRDefault="009E0603" w:rsidP="009E0603">
      <w:pPr>
        <w:pStyle w:val="Listaszerbekezds"/>
      </w:pPr>
      <w:r>
        <w:t>bc) uzs</w:t>
      </w:r>
      <w:r w:rsidR="00532FE9">
        <w:t xml:space="preserve">onna 70.- </w:t>
      </w:r>
      <w:r>
        <w:t xml:space="preserve">Ft/fő/nap </w:t>
      </w:r>
    </w:p>
    <w:p w:rsidR="009E0603" w:rsidRDefault="009E0603" w:rsidP="009E0603"/>
    <w:p w:rsidR="009E0603" w:rsidRDefault="009E0603" w:rsidP="009E0603">
      <w:pPr>
        <w:pStyle w:val="Listaszerbekezds"/>
        <w:numPr>
          <w:ilvl w:val="0"/>
          <w:numId w:val="1"/>
        </w:numPr>
      </w:pPr>
      <w:r>
        <w:t xml:space="preserve">Iskola </w:t>
      </w:r>
    </w:p>
    <w:p w:rsidR="009E0603" w:rsidRDefault="00532FE9" w:rsidP="009E0603">
      <w:pPr>
        <w:pStyle w:val="Listaszerbekezds"/>
      </w:pPr>
      <w:r>
        <w:t xml:space="preserve">ca) tízórai 160.- </w:t>
      </w:r>
      <w:r w:rsidR="009E0603">
        <w:t xml:space="preserve">Ft/fő/nap </w:t>
      </w:r>
    </w:p>
    <w:p w:rsidR="009E0603" w:rsidRDefault="00532FE9" w:rsidP="009E0603">
      <w:pPr>
        <w:pStyle w:val="Listaszerbekezds"/>
      </w:pPr>
      <w:r>
        <w:t xml:space="preserve">cb) ebéd 400.- </w:t>
      </w:r>
      <w:r w:rsidR="009E0603">
        <w:t>Ft/fő/nap</w:t>
      </w:r>
    </w:p>
    <w:p w:rsidR="009E0603" w:rsidRDefault="00532FE9" w:rsidP="009E0603">
      <w:pPr>
        <w:pStyle w:val="Listaszerbekezds"/>
      </w:pPr>
      <w:r>
        <w:t xml:space="preserve">cc) uzsonna 75.- </w:t>
      </w:r>
      <w:r w:rsidR="009E0603">
        <w:t>Ft/fő/nap</w:t>
      </w:r>
    </w:p>
    <w:p w:rsidR="009E08E2" w:rsidRDefault="009E08E2" w:rsidP="009E0603">
      <w:pPr>
        <w:pStyle w:val="Listaszerbekezds"/>
      </w:pPr>
    </w:p>
    <w:p w:rsidR="009E0603" w:rsidRDefault="009E0603" w:rsidP="009E0603">
      <w:pPr>
        <w:pStyle w:val="Listaszerbekezds"/>
        <w:numPr>
          <w:ilvl w:val="0"/>
          <w:numId w:val="1"/>
        </w:numPr>
      </w:pPr>
      <w:r>
        <w:t>Egy</w:t>
      </w:r>
      <w:r w:rsidR="00B708BB">
        <w:t>é</w:t>
      </w:r>
      <w:r w:rsidR="00532FE9">
        <w:t>b (dolgozói) étkezők ebéd 700.</w:t>
      </w:r>
      <w:proofErr w:type="gramStart"/>
      <w:r w:rsidR="00532FE9">
        <w:t xml:space="preserve">- </w:t>
      </w:r>
      <w:r w:rsidR="001C006F">
        <w:t xml:space="preserve"> </w:t>
      </w:r>
      <w:bookmarkStart w:id="0" w:name="_GoBack"/>
      <w:bookmarkEnd w:id="0"/>
      <w:r>
        <w:t>Ft</w:t>
      </w:r>
      <w:proofErr w:type="gramEnd"/>
      <w:r>
        <w:t>/fő/nap</w:t>
      </w:r>
    </w:p>
    <w:p w:rsidR="009E0603" w:rsidRDefault="009E0603" w:rsidP="009E0603">
      <w:r>
        <w:t>(2) Az (1) bekezdésben megállapított térítési díjak az általános forgalmi adót tartalmazzák</w:t>
      </w:r>
    </w:p>
    <w:p w:rsidR="009E0603" w:rsidRPr="009E08E2" w:rsidRDefault="009E0603" w:rsidP="00CF1680">
      <w:pPr>
        <w:jc w:val="center"/>
        <w:rPr>
          <w:b/>
        </w:rPr>
      </w:pPr>
      <w:r w:rsidRPr="009E08E2">
        <w:rPr>
          <w:b/>
        </w:rPr>
        <w:t>3. §</w:t>
      </w:r>
    </w:p>
    <w:p w:rsidR="009E0603" w:rsidRDefault="009E0603" w:rsidP="009E0603">
      <w:r>
        <w:t>(1) Ez a rendelet a kihirdetését követő napon lép hatályba.</w:t>
      </w:r>
    </w:p>
    <w:p w:rsidR="00CF1680" w:rsidRDefault="009E0603" w:rsidP="00CF1680">
      <w:pPr>
        <w:jc w:val="both"/>
      </w:pPr>
      <w:r>
        <w:t>(2)  A rendelet hatályba lépésével egyidejűleg h</w:t>
      </w:r>
      <w:r w:rsidR="00B708BB">
        <w:t>atályon kívül helyezésre kerül</w:t>
      </w:r>
      <w:r w:rsidR="00B93BEC">
        <w:t xml:space="preserve"> </w:t>
      </w:r>
      <w:r w:rsidR="00CF1680">
        <w:t xml:space="preserve">Csemő Község Önkormányzat Képviselő-testületének </w:t>
      </w:r>
      <w:r w:rsidR="00B93BEC">
        <w:t>az ö</w:t>
      </w:r>
      <w:r w:rsidR="00B708BB">
        <w:t xml:space="preserve">nkormányzat fenntartásában lévő nevelési-oktatási </w:t>
      </w:r>
      <w:r w:rsidR="009E08E2">
        <w:lastRenderedPageBreak/>
        <w:t>intézményében igénybe</w:t>
      </w:r>
      <w:r w:rsidR="00B708BB">
        <w:t xml:space="preserve"> vett gyermekétkeztetési térítési díjáról, valamint a térítési díjkedvezméynekről szóló 1/2013. (I. 29.</w:t>
      </w:r>
      <w:r w:rsidR="00B93BEC">
        <w:t>) önkormányzati rendelet I. számú mellékletét módosít</w:t>
      </w:r>
      <w:r w:rsidR="00CF1680">
        <w:t>ó 16/2020. (XI. 20.) rendelete,</w:t>
      </w:r>
      <w:r w:rsidR="00B93BEC">
        <w:t xml:space="preserve"> az </w:t>
      </w:r>
      <w:r w:rsidR="00CF1680">
        <w:t>önkormányzat fenntartásában lévő nevelési-oktatási intézményében igénybe vett gyermekétkeztetési térítési díjáról, valamint a térítési díjkedvezméynekről szóló</w:t>
      </w:r>
      <w:r w:rsidR="00B708BB">
        <w:t xml:space="preserve"> </w:t>
      </w:r>
      <w:r w:rsidR="00CF1680">
        <w:t>8/2020. (VII. 03</w:t>
      </w:r>
      <w:r w:rsidR="00B708BB">
        <w:t xml:space="preserve">.) önkormányzati rendelete, a </w:t>
      </w:r>
      <w:r w:rsidR="00CF1680">
        <w:t>mini bölcsődei ellátásról és a fizetendő személyi térítési és étkezési térítési díjról szóló 4/2021. (IV.01.) rendelete.</w:t>
      </w:r>
    </w:p>
    <w:p w:rsidR="00CF1680" w:rsidRDefault="00CF1680" w:rsidP="009E0603"/>
    <w:p w:rsidR="00CF1680" w:rsidRDefault="00CF1680" w:rsidP="009E0603"/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CF1680" w:rsidTr="00CF1680">
        <w:tc>
          <w:tcPr>
            <w:tcW w:w="4531" w:type="dxa"/>
          </w:tcPr>
          <w:p w:rsidR="00CF1680" w:rsidRDefault="00CF1680" w:rsidP="00CF1680">
            <w:pPr>
              <w:jc w:val="center"/>
            </w:pPr>
            <w:r>
              <w:t>dr. Lakos Roland</w:t>
            </w:r>
          </w:p>
        </w:tc>
        <w:tc>
          <w:tcPr>
            <w:tcW w:w="4531" w:type="dxa"/>
          </w:tcPr>
          <w:p w:rsidR="00CF1680" w:rsidRDefault="00CF1680" w:rsidP="00CF1680">
            <w:pPr>
              <w:jc w:val="center"/>
            </w:pPr>
            <w:r>
              <w:t>dr. Kovács Tímea</w:t>
            </w:r>
          </w:p>
        </w:tc>
      </w:tr>
      <w:tr w:rsidR="00CF1680" w:rsidTr="00CF1680">
        <w:tc>
          <w:tcPr>
            <w:tcW w:w="4531" w:type="dxa"/>
          </w:tcPr>
          <w:p w:rsidR="00CF1680" w:rsidRDefault="00CF1680" w:rsidP="00CF1680">
            <w:pPr>
              <w:jc w:val="center"/>
            </w:pPr>
            <w:r>
              <w:t>polgármester</w:t>
            </w:r>
          </w:p>
        </w:tc>
        <w:tc>
          <w:tcPr>
            <w:tcW w:w="4531" w:type="dxa"/>
          </w:tcPr>
          <w:p w:rsidR="00CF1680" w:rsidRDefault="00CF1680" w:rsidP="00CF1680">
            <w:pPr>
              <w:jc w:val="center"/>
            </w:pPr>
            <w:r>
              <w:t>jegyző</w:t>
            </w:r>
          </w:p>
        </w:tc>
      </w:tr>
    </w:tbl>
    <w:p w:rsidR="00CF1680" w:rsidRDefault="00CF1680" w:rsidP="00CF1680">
      <w:pPr>
        <w:jc w:val="center"/>
      </w:pPr>
    </w:p>
    <w:sectPr w:rsidR="00CF168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6A45E4"/>
    <w:multiLevelType w:val="hybridMultilevel"/>
    <w:tmpl w:val="207EFD60"/>
    <w:lvl w:ilvl="0" w:tplc="03BCB5D4">
      <w:start w:val="1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0603"/>
    <w:rsid w:val="001C006F"/>
    <w:rsid w:val="00532FE9"/>
    <w:rsid w:val="00823BCD"/>
    <w:rsid w:val="008A5908"/>
    <w:rsid w:val="009E0603"/>
    <w:rsid w:val="009E08E2"/>
    <w:rsid w:val="009F5A70"/>
    <w:rsid w:val="00B708BB"/>
    <w:rsid w:val="00B93BEC"/>
    <w:rsid w:val="00CF1680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5DF7D2-B34F-4556-9207-AE7E30FE03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9E0603"/>
    <w:pPr>
      <w:ind w:left="720"/>
      <w:contextualSpacing/>
    </w:pPr>
  </w:style>
  <w:style w:type="table" w:styleId="Rcsostblzat">
    <w:name w:val="Table Grid"/>
    <w:basedOn w:val="Normltblzat"/>
    <w:uiPriority w:val="39"/>
    <w:rsid w:val="00CF16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CF16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F168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279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cp:lastPrinted>2022-05-26T09:20:00Z</cp:lastPrinted>
  <dcterms:created xsi:type="dcterms:W3CDTF">2022-05-26T12:55:00Z</dcterms:created>
  <dcterms:modified xsi:type="dcterms:W3CDTF">2022-05-26T12:55:00Z</dcterms:modified>
</cp:coreProperties>
</file>