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8D1" w:rsidRPr="00BC3801" w:rsidRDefault="008A48D1" w:rsidP="008A48D1">
      <w:pPr>
        <w:spacing w:after="0" w:line="240" w:lineRule="auto"/>
        <w:jc w:val="center"/>
        <w:rPr>
          <w:rFonts w:cstheme="minorHAnsi"/>
          <w:b/>
          <w:sz w:val="24"/>
          <w:szCs w:val="24"/>
        </w:rPr>
      </w:pPr>
      <w:r w:rsidRPr="00BC3801">
        <w:rPr>
          <w:rFonts w:cstheme="minorHAnsi"/>
          <w:b/>
          <w:sz w:val="24"/>
          <w:szCs w:val="24"/>
        </w:rPr>
        <w:t>BESZÁMOLÓ</w:t>
      </w:r>
    </w:p>
    <w:p w:rsidR="008A48D1" w:rsidRPr="00BC3801" w:rsidRDefault="008A48D1" w:rsidP="008A48D1">
      <w:pPr>
        <w:spacing w:after="0" w:line="240" w:lineRule="auto"/>
        <w:jc w:val="center"/>
        <w:rPr>
          <w:rFonts w:cstheme="minorHAnsi"/>
          <w:b/>
          <w:sz w:val="24"/>
          <w:szCs w:val="24"/>
        </w:rPr>
      </w:pPr>
      <w:r w:rsidRPr="00BC3801">
        <w:rPr>
          <w:rFonts w:cstheme="minorHAnsi"/>
          <w:b/>
          <w:sz w:val="24"/>
          <w:szCs w:val="24"/>
        </w:rPr>
        <w:t>Csemő Község Önkormányzata 202</w:t>
      </w:r>
      <w:r>
        <w:rPr>
          <w:rFonts w:cstheme="minorHAnsi"/>
          <w:b/>
          <w:sz w:val="24"/>
          <w:szCs w:val="24"/>
        </w:rPr>
        <w:t>2</w:t>
      </w:r>
      <w:r w:rsidRPr="00BC3801">
        <w:rPr>
          <w:rFonts w:cstheme="minorHAnsi"/>
          <w:b/>
          <w:sz w:val="24"/>
          <w:szCs w:val="24"/>
        </w:rPr>
        <w:t>. évi gyermekjóléti és gyermekvédelmi feladatainak ellátásáról</w:t>
      </w:r>
    </w:p>
    <w:p w:rsidR="008A48D1" w:rsidRPr="00BC3801" w:rsidRDefault="008A48D1" w:rsidP="008A48D1">
      <w:pPr>
        <w:rPr>
          <w:rFonts w:cstheme="minorHAnsi"/>
          <w:b/>
          <w:sz w:val="24"/>
          <w:szCs w:val="24"/>
        </w:rPr>
      </w:pPr>
    </w:p>
    <w:p w:rsidR="008A48D1" w:rsidRPr="00BC3801" w:rsidRDefault="008A48D1" w:rsidP="008A48D1">
      <w:pPr>
        <w:pStyle w:val="Listaszerbekezds"/>
        <w:numPr>
          <w:ilvl w:val="0"/>
          <w:numId w:val="2"/>
        </w:numPr>
        <w:rPr>
          <w:rFonts w:cstheme="minorHAnsi"/>
          <w:b/>
          <w:sz w:val="24"/>
          <w:szCs w:val="24"/>
        </w:rPr>
      </w:pPr>
      <w:r w:rsidRPr="00BC3801">
        <w:rPr>
          <w:rFonts w:cstheme="minorHAnsi"/>
          <w:b/>
          <w:sz w:val="24"/>
          <w:szCs w:val="24"/>
        </w:rPr>
        <w:t>Bevezető</w:t>
      </w:r>
    </w:p>
    <w:p w:rsidR="008A48D1" w:rsidRPr="00BC3801" w:rsidRDefault="008A48D1" w:rsidP="008A48D1">
      <w:pPr>
        <w:jc w:val="both"/>
        <w:rPr>
          <w:rFonts w:cstheme="minorHAnsi"/>
          <w:sz w:val="24"/>
          <w:szCs w:val="24"/>
        </w:rPr>
      </w:pPr>
      <w:r w:rsidRPr="00BC3801">
        <w:rPr>
          <w:rFonts w:cstheme="minorHAnsi"/>
          <w:sz w:val="24"/>
          <w:szCs w:val="24"/>
        </w:rPr>
        <w:t xml:space="preserve">A gyermekek védelméről és a gyámügyi igazgatásról szóló 1997. évi XXXI. törvény 96. § (6) bekezdése értelmében a helyi </w:t>
      </w:r>
      <w:proofErr w:type="gramStart"/>
      <w:r w:rsidRPr="00BC3801">
        <w:rPr>
          <w:rFonts w:cstheme="minorHAnsi"/>
          <w:sz w:val="24"/>
          <w:szCs w:val="24"/>
        </w:rPr>
        <w:t>önkormányzatnak  gyermekjóléti</w:t>
      </w:r>
      <w:proofErr w:type="gramEnd"/>
      <w:r w:rsidRPr="00BC3801">
        <w:rPr>
          <w:rFonts w:cstheme="minorHAnsi"/>
          <w:sz w:val="24"/>
          <w:szCs w:val="24"/>
        </w:rPr>
        <w:t xml:space="preserve"> és gyermekvédelmi feladatai ellátásáról minden év május 31-ig átfogó értékelést kell készítenie, amelyet az önkormányzat képviselő-testületének meg kell tárgyalnia.</w:t>
      </w:r>
    </w:p>
    <w:p w:rsidR="008A48D1" w:rsidRPr="00BC3801" w:rsidRDefault="008A48D1" w:rsidP="008A48D1">
      <w:pPr>
        <w:jc w:val="both"/>
        <w:rPr>
          <w:rFonts w:cstheme="minorHAnsi"/>
          <w:sz w:val="24"/>
          <w:szCs w:val="24"/>
        </w:rPr>
      </w:pPr>
      <w:r w:rsidRPr="00BC3801">
        <w:rPr>
          <w:rFonts w:cstheme="minorHAnsi"/>
          <w:sz w:val="24"/>
          <w:szCs w:val="24"/>
        </w:rPr>
        <w:t xml:space="preserve">Az értékelés tartalmazza mindazokat a követelményeket, melyeket a gyámhatóságokról, valamint a gyermekvédelmi és gyámügyi eljárásról szóló 149/1997. (IX.10.) Korm. rendelet 10. melléklete előír az önkormányzatok számára. </w:t>
      </w:r>
    </w:p>
    <w:p w:rsidR="008A48D1" w:rsidRPr="00BC3801" w:rsidRDefault="008A48D1" w:rsidP="008A48D1">
      <w:pPr>
        <w:jc w:val="both"/>
        <w:rPr>
          <w:rFonts w:cstheme="minorHAnsi"/>
          <w:sz w:val="24"/>
          <w:szCs w:val="24"/>
        </w:rPr>
      </w:pPr>
      <w:r w:rsidRPr="00BC3801">
        <w:rPr>
          <w:rFonts w:cstheme="minorHAnsi"/>
          <w:sz w:val="24"/>
          <w:szCs w:val="24"/>
        </w:rPr>
        <w:t xml:space="preserve">Az értékelés a fentiek alapján bemutatja </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 xml:space="preserve">a település demográfiai mutatóit, különös tekintettel a 0-18 éves korosztály adataira; </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az önkormányzat által nyújtott pénzbeli, természetbeni ellátások biztosítására vonatkozó adatokat;</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az önkormányzat által biztosított személyes gondoskodást nyújtó ellátásokat;</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a felügyeleti szervek, illetve a fenntartó által végzett ellenőrzések megállapításait;</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 xml:space="preserve">a jövőre vonatkozó javaslatok, célok meghatározását a Gyvt. előírásai alapján; </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a bűnmegelőzési cselekvési program és koncepció főbb – elsősorban gyermek és ifjúságvédelemmel összefüggő – elemeit;</w:t>
      </w:r>
    </w:p>
    <w:p w:rsidR="008A48D1" w:rsidRPr="00BC3801" w:rsidRDefault="008A48D1" w:rsidP="008A48D1">
      <w:pPr>
        <w:pStyle w:val="Listaszerbekezds"/>
        <w:numPr>
          <w:ilvl w:val="0"/>
          <w:numId w:val="1"/>
        </w:numPr>
        <w:jc w:val="both"/>
        <w:rPr>
          <w:rFonts w:cstheme="minorHAnsi"/>
          <w:sz w:val="24"/>
          <w:szCs w:val="24"/>
        </w:rPr>
      </w:pPr>
      <w:r w:rsidRPr="00BC3801">
        <w:rPr>
          <w:rFonts w:cstheme="minorHAnsi"/>
          <w:sz w:val="24"/>
          <w:szCs w:val="24"/>
        </w:rPr>
        <w:t>a civil szervezetekkel való együttműködés kereteit.</w:t>
      </w:r>
    </w:p>
    <w:p w:rsidR="008A48D1" w:rsidRPr="00BC3801" w:rsidRDefault="008A48D1" w:rsidP="008A48D1">
      <w:pPr>
        <w:rPr>
          <w:rFonts w:cstheme="minorHAnsi"/>
          <w:sz w:val="24"/>
          <w:szCs w:val="24"/>
        </w:rPr>
      </w:pPr>
    </w:p>
    <w:p w:rsidR="008A48D1" w:rsidRPr="00BC3801" w:rsidRDefault="008A48D1" w:rsidP="008A48D1">
      <w:pPr>
        <w:pStyle w:val="Listaszerbekezds"/>
        <w:numPr>
          <w:ilvl w:val="0"/>
          <w:numId w:val="2"/>
        </w:numPr>
        <w:rPr>
          <w:rFonts w:cstheme="minorHAnsi"/>
          <w:b/>
          <w:sz w:val="24"/>
          <w:szCs w:val="24"/>
        </w:rPr>
      </w:pPr>
      <w:r w:rsidRPr="00BC3801">
        <w:rPr>
          <w:rFonts w:cstheme="minorHAnsi"/>
          <w:b/>
          <w:sz w:val="24"/>
          <w:szCs w:val="24"/>
        </w:rPr>
        <w:t>Demográfiai mutatók</w:t>
      </w:r>
      <w:r w:rsidR="00406159">
        <w:rPr>
          <w:rFonts w:cstheme="minorHAnsi"/>
          <w:b/>
          <w:sz w:val="24"/>
          <w:szCs w:val="24"/>
        </w:rPr>
        <w:t xml:space="preserve">  </w:t>
      </w:r>
    </w:p>
    <w:p w:rsidR="008A48D1" w:rsidRPr="00BC3801" w:rsidRDefault="008A48D1" w:rsidP="008A48D1">
      <w:pPr>
        <w:jc w:val="both"/>
        <w:rPr>
          <w:rFonts w:cstheme="minorHAnsi"/>
          <w:sz w:val="24"/>
          <w:szCs w:val="24"/>
        </w:rPr>
      </w:pPr>
      <w:r w:rsidRPr="00FA5190">
        <w:rPr>
          <w:rFonts w:cstheme="minorHAnsi"/>
          <w:b/>
          <w:sz w:val="24"/>
          <w:szCs w:val="24"/>
        </w:rPr>
        <w:t>Csemő község állandó népessége 202</w:t>
      </w:r>
      <w:r w:rsidR="00A271D6" w:rsidRPr="00FA5190">
        <w:rPr>
          <w:rFonts w:cstheme="minorHAnsi"/>
          <w:b/>
          <w:sz w:val="24"/>
          <w:szCs w:val="24"/>
        </w:rPr>
        <w:t>2</w:t>
      </w:r>
      <w:r w:rsidR="00FA5190" w:rsidRPr="00FA5190">
        <w:rPr>
          <w:rFonts w:cstheme="minorHAnsi"/>
          <w:b/>
          <w:sz w:val="24"/>
          <w:szCs w:val="24"/>
        </w:rPr>
        <w:t>. december 31-én 4723</w:t>
      </w:r>
      <w:r w:rsidRPr="00FA5190">
        <w:rPr>
          <w:rFonts w:cstheme="minorHAnsi"/>
          <w:b/>
          <w:sz w:val="24"/>
          <w:szCs w:val="24"/>
        </w:rPr>
        <w:t xml:space="preserve"> fő.</w:t>
      </w:r>
      <w:r w:rsidRPr="00BC3801">
        <w:rPr>
          <w:rFonts w:cstheme="minorHAnsi"/>
          <w:sz w:val="24"/>
          <w:szCs w:val="24"/>
        </w:rPr>
        <w:t xml:space="preserve"> A 0-18 éves koroszt</w:t>
      </w:r>
      <w:r w:rsidR="00A271D6">
        <w:rPr>
          <w:rFonts w:cstheme="minorHAnsi"/>
          <w:sz w:val="24"/>
          <w:szCs w:val="24"/>
        </w:rPr>
        <w:t>ály kor szerinti megoszlása 2022</w:t>
      </w:r>
      <w:r w:rsidRPr="00BC3801">
        <w:rPr>
          <w:rFonts w:cstheme="minorHAnsi"/>
          <w:sz w:val="24"/>
          <w:szCs w:val="24"/>
        </w:rPr>
        <w:t>-ben az alábbiak szerint alakult:</w:t>
      </w:r>
    </w:p>
    <w:p w:rsidR="008A48D1" w:rsidRPr="00BC3801" w:rsidRDefault="008A48D1" w:rsidP="008A48D1">
      <w:pPr>
        <w:jc w:val="both"/>
        <w:rPr>
          <w:rFonts w:cstheme="minorHAnsi"/>
          <w:sz w:val="24"/>
          <w:szCs w:val="24"/>
        </w:rPr>
      </w:pPr>
    </w:p>
    <w:tbl>
      <w:tblPr>
        <w:tblStyle w:val="Rcsostblzat"/>
        <w:tblW w:w="0" w:type="auto"/>
        <w:tblLook w:val="04A0" w:firstRow="1" w:lastRow="0" w:firstColumn="1" w:lastColumn="0" w:noHBand="0" w:noVBand="1"/>
      </w:tblPr>
      <w:tblGrid>
        <w:gridCol w:w="1290"/>
        <w:gridCol w:w="950"/>
        <w:gridCol w:w="951"/>
        <w:gridCol w:w="952"/>
        <w:gridCol w:w="952"/>
        <w:gridCol w:w="1194"/>
        <w:gridCol w:w="1579"/>
        <w:gridCol w:w="1194"/>
      </w:tblGrid>
      <w:tr w:rsidR="008A48D1" w:rsidRPr="00BC3801" w:rsidTr="00061A22">
        <w:tc>
          <w:tcPr>
            <w:tcW w:w="1201" w:type="dxa"/>
          </w:tcPr>
          <w:p w:rsidR="008A48D1" w:rsidRPr="00BC3801" w:rsidRDefault="008A48D1" w:rsidP="00061A22">
            <w:pPr>
              <w:rPr>
                <w:rFonts w:cstheme="minorHAnsi"/>
                <w:sz w:val="24"/>
                <w:szCs w:val="24"/>
              </w:rPr>
            </w:pPr>
            <w:r w:rsidRPr="00BC3801">
              <w:rPr>
                <w:rFonts w:cstheme="minorHAnsi"/>
                <w:sz w:val="24"/>
                <w:szCs w:val="24"/>
              </w:rPr>
              <w:t>Korcsoport</w:t>
            </w:r>
          </w:p>
        </w:tc>
        <w:tc>
          <w:tcPr>
            <w:tcW w:w="1034" w:type="dxa"/>
          </w:tcPr>
          <w:p w:rsidR="008A48D1" w:rsidRPr="00BC3801" w:rsidRDefault="008A48D1" w:rsidP="00061A22">
            <w:pPr>
              <w:jc w:val="center"/>
              <w:rPr>
                <w:rFonts w:cstheme="minorHAnsi"/>
                <w:sz w:val="24"/>
                <w:szCs w:val="24"/>
              </w:rPr>
            </w:pPr>
            <w:r w:rsidRPr="00BC3801">
              <w:rPr>
                <w:rFonts w:cstheme="minorHAnsi"/>
                <w:sz w:val="24"/>
                <w:szCs w:val="24"/>
              </w:rPr>
              <w:t>0-2</w:t>
            </w:r>
          </w:p>
          <w:p w:rsidR="008A48D1" w:rsidRPr="00BC3801" w:rsidRDefault="008A48D1" w:rsidP="00061A22">
            <w:pPr>
              <w:jc w:val="center"/>
              <w:rPr>
                <w:rFonts w:cstheme="minorHAnsi"/>
                <w:sz w:val="24"/>
                <w:szCs w:val="24"/>
              </w:rPr>
            </w:pPr>
            <w:r w:rsidRPr="00BC3801">
              <w:rPr>
                <w:rFonts w:cstheme="minorHAnsi"/>
                <w:sz w:val="24"/>
                <w:szCs w:val="24"/>
              </w:rPr>
              <w:t>év közötti</w:t>
            </w:r>
          </w:p>
          <w:p w:rsidR="008A48D1" w:rsidRPr="00BC3801" w:rsidRDefault="008A48D1" w:rsidP="00061A22">
            <w:pPr>
              <w:jc w:val="center"/>
              <w:rPr>
                <w:rFonts w:cstheme="minorHAnsi"/>
                <w:sz w:val="24"/>
                <w:szCs w:val="24"/>
              </w:rPr>
            </w:pPr>
            <w:r w:rsidRPr="00BC3801">
              <w:rPr>
                <w:rFonts w:cstheme="minorHAnsi"/>
                <w:sz w:val="24"/>
                <w:szCs w:val="24"/>
              </w:rPr>
              <w:t>(fő</w:t>
            </w:r>
          </w:p>
        </w:tc>
        <w:tc>
          <w:tcPr>
            <w:tcW w:w="1035" w:type="dxa"/>
          </w:tcPr>
          <w:p w:rsidR="008A48D1" w:rsidRPr="00BC3801" w:rsidRDefault="008A48D1" w:rsidP="00061A22">
            <w:pPr>
              <w:jc w:val="center"/>
              <w:rPr>
                <w:rFonts w:cstheme="minorHAnsi"/>
                <w:sz w:val="24"/>
                <w:szCs w:val="24"/>
              </w:rPr>
            </w:pPr>
            <w:r w:rsidRPr="00BC3801">
              <w:rPr>
                <w:rFonts w:cstheme="minorHAnsi"/>
                <w:sz w:val="24"/>
                <w:szCs w:val="24"/>
              </w:rPr>
              <w:t>3-6</w:t>
            </w:r>
          </w:p>
          <w:p w:rsidR="008A48D1" w:rsidRPr="00BC3801" w:rsidRDefault="008A48D1" w:rsidP="00061A22">
            <w:pPr>
              <w:jc w:val="center"/>
              <w:rPr>
                <w:rFonts w:cstheme="minorHAnsi"/>
                <w:sz w:val="24"/>
                <w:szCs w:val="24"/>
              </w:rPr>
            </w:pPr>
            <w:r w:rsidRPr="00BC3801">
              <w:rPr>
                <w:rFonts w:cstheme="minorHAnsi"/>
                <w:sz w:val="24"/>
                <w:szCs w:val="24"/>
              </w:rPr>
              <w:t>év közötti</w:t>
            </w:r>
          </w:p>
          <w:p w:rsidR="008A48D1" w:rsidRPr="00BC3801" w:rsidRDefault="008A48D1" w:rsidP="00061A22">
            <w:pPr>
              <w:jc w:val="center"/>
              <w:rPr>
                <w:rFonts w:cstheme="minorHAnsi"/>
                <w:sz w:val="24"/>
                <w:szCs w:val="24"/>
              </w:rPr>
            </w:pPr>
            <w:r w:rsidRPr="00BC3801">
              <w:rPr>
                <w:rFonts w:cstheme="minorHAnsi"/>
                <w:sz w:val="24"/>
                <w:szCs w:val="24"/>
              </w:rPr>
              <w:t>(fő)</w:t>
            </w:r>
          </w:p>
        </w:tc>
        <w:tc>
          <w:tcPr>
            <w:tcW w:w="1036" w:type="dxa"/>
          </w:tcPr>
          <w:p w:rsidR="008A48D1" w:rsidRPr="00BC3801" w:rsidRDefault="008A48D1" w:rsidP="00061A22">
            <w:pPr>
              <w:jc w:val="center"/>
              <w:rPr>
                <w:rFonts w:cstheme="minorHAnsi"/>
                <w:sz w:val="24"/>
                <w:szCs w:val="24"/>
              </w:rPr>
            </w:pPr>
            <w:r w:rsidRPr="00BC3801">
              <w:rPr>
                <w:rFonts w:cstheme="minorHAnsi"/>
                <w:sz w:val="24"/>
                <w:szCs w:val="24"/>
              </w:rPr>
              <w:t>7-14</w:t>
            </w:r>
          </w:p>
          <w:p w:rsidR="008A48D1" w:rsidRPr="00BC3801" w:rsidRDefault="008A48D1" w:rsidP="00061A22">
            <w:pPr>
              <w:jc w:val="center"/>
              <w:rPr>
                <w:rFonts w:cstheme="minorHAnsi"/>
                <w:sz w:val="24"/>
                <w:szCs w:val="24"/>
              </w:rPr>
            </w:pPr>
            <w:r w:rsidRPr="00BC3801">
              <w:rPr>
                <w:rFonts w:cstheme="minorHAnsi"/>
                <w:sz w:val="24"/>
                <w:szCs w:val="24"/>
              </w:rPr>
              <w:t>év közötti</w:t>
            </w:r>
          </w:p>
          <w:p w:rsidR="008A48D1" w:rsidRPr="00BC3801" w:rsidRDefault="008A48D1" w:rsidP="00061A22">
            <w:pPr>
              <w:jc w:val="center"/>
              <w:rPr>
                <w:rFonts w:cstheme="minorHAnsi"/>
                <w:sz w:val="24"/>
                <w:szCs w:val="24"/>
              </w:rPr>
            </w:pPr>
            <w:r w:rsidRPr="00BC3801">
              <w:rPr>
                <w:rFonts w:cstheme="minorHAnsi"/>
                <w:sz w:val="24"/>
                <w:szCs w:val="24"/>
              </w:rPr>
              <w:t>(fő)</w:t>
            </w:r>
          </w:p>
        </w:tc>
        <w:tc>
          <w:tcPr>
            <w:tcW w:w="1036" w:type="dxa"/>
          </w:tcPr>
          <w:p w:rsidR="008A48D1" w:rsidRPr="00BC3801" w:rsidRDefault="008A48D1" w:rsidP="00061A22">
            <w:pPr>
              <w:jc w:val="center"/>
              <w:rPr>
                <w:rFonts w:cstheme="minorHAnsi"/>
                <w:sz w:val="24"/>
                <w:szCs w:val="24"/>
              </w:rPr>
            </w:pPr>
            <w:r w:rsidRPr="00BC3801">
              <w:rPr>
                <w:rFonts w:cstheme="minorHAnsi"/>
                <w:sz w:val="24"/>
                <w:szCs w:val="24"/>
              </w:rPr>
              <w:t>15-18</w:t>
            </w:r>
          </w:p>
          <w:p w:rsidR="008A48D1" w:rsidRPr="00BC3801" w:rsidRDefault="008A48D1" w:rsidP="00061A22">
            <w:pPr>
              <w:jc w:val="center"/>
              <w:rPr>
                <w:rFonts w:cstheme="minorHAnsi"/>
                <w:sz w:val="24"/>
                <w:szCs w:val="24"/>
              </w:rPr>
            </w:pPr>
            <w:r w:rsidRPr="00BC3801">
              <w:rPr>
                <w:rFonts w:cstheme="minorHAnsi"/>
                <w:sz w:val="24"/>
                <w:szCs w:val="24"/>
              </w:rPr>
              <w:t>év közötti</w:t>
            </w:r>
          </w:p>
          <w:p w:rsidR="008A48D1" w:rsidRPr="00BC3801" w:rsidRDefault="008A48D1" w:rsidP="00061A22">
            <w:pPr>
              <w:jc w:val="center"/>
              <w:rPr>
                <w:rFonts w:cstheme="minorHAnsi"/>
                <w:sz w:val="24"/>
                <w:szCs w:val="24"/>
              </w:rPr>
            </w:pPr>
            <w:r w:rsidRPr="00BC3801">
              <w:rPr>
                <w:rFonts w:cstheme="minorHAnsi"/>
                <w:sz w:val="24"/>
                <w:szCs w:val="24"/>
              </w:rPr>
              <w:t>(fő)</w:t>
            </w:r>
          </w:p>
        </w:tc>
        <w:tc>
          <w:tcPr>
            <w:tcW w:w="1127" w:type="dxa"/>
          </w:tcPr>
          <w:p w:rsidR="008A48D1" w:rsidRPr="00BC3801" w:rsidRDefault="008A48D1" w:rsidP="00061A22">
            <w:pPr>
              <w:jc w:val="center"/>
              <w:rPr>
                <w:rFonts w:cstheme="minorHAnsi"/>
                <w:b/>
                <w:sz w:val="24"/>
                <w:szCs w:val="24"/>
              </w:rPr>
            </w:pPr>
            <w:r w:rsidRPr="00BC3801">
              <w:rPr>
                <w:rFonts w:cstheme="minorHAnsi"/>
                <w:b/>
                <w:sz w:val="24"/>
                <w:szCs w:val="24"/>
              </w:rPr>
              <w:t>Kiskorúak összesen</w:t>
            </w:r>
          </w:p>
          <w:p w:rsidR="008A48D1" w:rsidRPr="00BC3801" w:rsidRDefault="008A48D1" w:rsidP="00061A22">
            <w:pPr>
              <w:jc w:val="center"/>
              <w:rPr>
                <w:rFonts w:cstheme="minorHAnsi"/>
                <w:b/>
                <w:sz w:val="24"/>
                <w:szCs w:val="24"/>
              </w:rPr>
            </w:pPr>
            <w:r w:rsidRPr="00BC3801">
              <w:rPr>
                <w:rFonts w:cstheme="minorHAnsi"/>
                <w:b/>
                <w:sz w:val="24"/>
                <w:szCs w:val="24"/>
              </w:rPr>
              <w:t>(fő)</w:t>
            </w:r>
          </w:p>
        </w:tc>
        <w:tc>
          <w:tcPr>
            <w:tcW w:w="1466" w:type="dxa"/>
          </w:tcPr>
          <w:p w:rsidR="008A48D1" w:rsidRPr="00BC3801" w:rsidRDefault="008A48D1" w:rsidP="00061A22">
            <w:pPr>
              <w:jc w:val="center"/>
              <w:rPr>
                <w:rFonts w:cstheme="minorHAnsi"/>
                <w:sz w:val="24"/>
                <w:szCs w:val="24"/>
              </w:rPr>
            </w:pPr>
            <w:r w:rsidRPr="00BC3801">
              <w:rPr>
                <w:rFonts w:cstheme="minorHAnsi"/>
                <w:sz w:val="24"/>
                <w:szCs w:val="24"/>
              </w:rPr>
              <w:t>Lakónépesség összesen</w:t>
            </w:r>
          </w:p>
          <w:p w:rsidR="008A48D1" w:rsidRPr="00BC3801" w:rsidRDefault="008A48D1" w:rsidP="00061A22">
            <w:pPr>
              <w:jc w:val="center"/>
              <w:rPr>
                <w:rFonts w:cstheme="minorHAnsi"/>
                <w:sz w:val="24"/>
                <w:szCs w:val="24"/>
              </w:rPr>
            </w:pPr>
            <w:r w:rsidRPr="00BC3801">
              <w:rPr>
                <w:rFonts w:cstheme="minorHAnsi"/>
                <w:sz w:val="24"/>
                <w:szCs w:val="24"/>
              </w:rPr>
              <w:t>(fő)</w:t>
            </w:r>
          </w:p>
        </w:tc>
        <w:tc>
          <w:tcPr>
            <w:tcW w:w="1127" w:type="dxa"/>
          </w:tcPr>
          <w:p w:rsidR="008A48D1" w:rsidRPr="00BC3801" w:rsidRDefault="008A48D1" w:rsidP="00061A22">
            <w:pPr>
              <w:jc w:val="center"/>
              <w:rPr>
                <w:rFonts w:cstheme="minorHAnsi"/>
                <w:b/>
                <w:sz w:val="24"/>
                <w:szCs w:val="24"/>
              </w:rPr>
            </w:pPr>
            <w:r w:rsidRPr="00BC3801">
              <w:rPr>
                <w:rFonts w:cstheme="minorHAnsi"/>
                <w:b/>
                <w:sz w:val="24"/>
                <w:szCs w:val="24"/>
              </w:rPr>
              <w:t>Kiskorúak aránya</w:t>
            </w:r>
          </w:p>
          <w:p w:rsidR="008A48D1" w:rsidRPr="00BC3801" w:rsidRDefault="008A48D1" w:rsidP="00061A22">
            <w:pPr>
              <w:jc w:val="center"/>
              <w:rPr>
                <w:rFonts w:cstheme="minorHAnsi"/>
                <w:b/>
                <w:sz w:val="24"/>
                <w:szCs w:val="24"/>
              </w:rPr>
            </w:pPr>
            <w:r w:rsidRPr="00BC3801">
              <w:rPr>
                <w:rFonts w:cstheme="minorHAnsi"/>
                <w:b/>
                <w:sz w:val="24"/>
                <w:szCs w:val="24"/>
              </w:rPr>
              <w:t>(%)</w:t>
            </w:r>
          </w:p>
        </w:tc>
      </w:tr>
      <w:tr w:rsidR="008A48D1" w:rsidRPr="00BC3801" w:rsidTr="00061A22">
        <w:tc>
          <w:tcPr>
            <w:tcW w:w="1201" w:type="dxa"/>
          </w:tcPr>
          <w:p w:rsidR="008A48D1" w:rsidRPr="00BC3801" w:rsidRDefault="008A48D1" w:rsidP="00061A22">
            <w:pPr>
              <w:rPr>
                <w:rFonts w:cstheme="minorHAnsi"/>
                <w:sz w:val="24"/>
                <w:szCs w:val="24"/>
              </w:rPr>
            </w:pPr>
          </w:p>
          <w:p w:rsidR="008A48D1" w:rsidRPr="00BC3801" w:rsidRDefault="008A48D1" w:rsidP="00061A22">
            <w:pPr>
              <w:rPr>
                <w:rFonts w:cstheme="minorHAnsi"/>
                <w:sz w:val="24"/>
                <w:szCs w:val="24"/>
              </w:rPr>
            </w:pPr>
            <w:r w:rsidRPr="00BC3801">
              <w:rPr>
                <w:rFonts w:cstheme="minorHAnsi"/>
                <w:sz w:val="24"/>
                <w:szCs w:val="24"/>
              </w:rPr>
              <w:t>2018</w:t>
            </w:r>
          </w:p>
        </w:tc>
        <w:tc>
          <w:tcPr>
            <w:tcW w:w="1034" w:type="dxa"/>
          </w:tcPr>
          <w:p w:rsidR="008A48D1" w:rsidRPr="00BC3801" w:rsidRDefault="008A48D1" w:rsidP="00061A22">
            <w:pPr>
              <w:rPr>
                <w:rFonts w:cstheme="minorHAnsi"/>
                <w:sz w:val="24"/>
                <w:szCs w:val="24"/>
              </w:rPr>
            </w:pPr>
          </w:p>
          <w:p w:rsidR="008A48D1" w:rsidRPr="00BC3801" w:rsidRDefault="008A48D1" w:rsidP="00061A22">
            <w:pPr>
              <w:rPr>
                <w:rFonts w:cstheme="minorHAnsi"/>
                <w:sz w:val="24"/>
                <w:szCs w:val="24"/>
              </w:rPr>
            </w:pPr>
            <w:r w:rsidRPr="00BC3801">
              <w:rPr>
                <w:rFonts w:cstheme="minorHAnsi"/>
                <w:sz w:val="24"/>
                <w:szCs w:val="24"/>
              </w:rPr>
              <w:t>133</w:t>
            </w:r>
          </w:p>
        </w:tc>
        <w:tc>
          <w:tcPr>
            <w:tcW w:w="1035" w:type="dxa"/>
          </w:tcPr>
          <w:p w:rsidR="008A48D1" w:rsidRPr="00BC3801" w:rsidRDefault="008A48D1" w:rsidP="00061A22">
            <w:pPr>
              <w:rPr>
                <w:rFonts w:cstheme="minorHAnsi"/>
                <w:sz w:val="24"/>
                <w:szCs w:val="24"/>
              </w:rPr>
            </w:pPr>
          </w:p>
          <w:p w:rsidR="008A48D1" w:rsidRPr="00BC3801" w:rsidRDefault="008A48D1" w:rsidP="00061A22">
            <w:pPr>
              <w:rPr>
                <w:rFonts w:cstheme="minorHAnsi"/>
                <w:sz w:val="24"/>
                <w:szCs w:val="24"/>
              </w:rPr>
            </w:pPr>
            <w:r w:rsidRPr="00BC3801">
              <w:rPr>
                <w:rFonts w:cstheme="minorHAnsi"/>
                <w:sz w:val="24"/>
                <w:szCs w:val="24"/>
              </w:rPr>
              <w:t>214</w:t>
            </w:r>
          </w:p>
        </w:tc>
        <w:tc>
          <w:tcPr>
            <w:tcW w:w="1036" w:type="dxa"/>
          </w:tcPr>
          <w:p w:rsidR="008A48D1" w:rsidRPr="00BC3801" w:rsidRDefault="008A48D1" w:rsidP="00061A22">
            <w:pPr>
              <w:rPr>
                <w:rFonts w:cstheme="minorHAnsi"/>
                <w:sz w:val="24"/>
                <w:szCs w:val="24"/>
              </w:rPr>
            </w:pPr>
          </w:p>
          <w:p w:rsidR="008A48D1" w:rsidRPr="00BC3801" w:rsidRDefault="008A48D1" w:rsidP="00061A22">
            <w:pPr>
              <w:rPr>
                <w:rFonts w:cstheme="minorHAnsi"/>
                <w:sz w:val="24"/>
                <w:szCs w:val="24"/>
              </w:rPr>
            </w:pPr>
            <w:r w:rsidRPr="00BC3801">
              <w:rPr>
                <w:rFonts w:cstheme="minorHAnsi"/>
                <w:sz w:val="24"/>
                <w:szCs w:val="24"/>
              </w:rPr>
              <w:t>401</w:t>
            </w:r>
          </w:p>
        </w:tc>
        <w:tc>
          <w:tcPr>
            <w:tcW w:w="1036" w:type="dxa"/>
          </w:tcPr>
          <w:p w:rsidR="008A48D1" w:rsidRPr="00BC3801" w:rsidRDefault="008A48D1" w:rsidP="00061A22">
            <w:pPr>
              <w:rPr>
                <w:rFonts w:cstheme="minorHAnsi"/>
                <w:sz w:val="24"/>
                <w:szCs w:val="24"/>
              </w:rPr>
            </w:pPr>
          </w:p>
          <w:p w:rsidR="008A48D1" w:rsidRPr="00BC3801" w:rsidRDefault="008A48D1" w:rsidP="00061A22">
            <w:pPr>
              <w:rPr>
                <w:rFonts w:cstheme="minorHAnsi"/>
                <w:sz w:val="24"/>
                <w:szCs w:val="24"/>
              </w:rPr>
            </w:pPr>
            <w:r w:rsidRPr="00BC3801">
              <w:rPr>
                <w:rFonts w:cstheme="minorHAnsi"/>
                <w:sz w:val="24"/>
                <w:szCs w:val="24"/>
              </w:rPr>
              <w:t>251</w:t>
            </w:r>
          </w:p>
        </w:tc>
        <w:tc>
          <w:tcPr>
            <w:tcW w:w="1127" w:type="dxa"/>
          </w:tcPr>
          <w:p w:rsidR="008A48D1" w:rsidRPr="00BC3801" w:rsidRDefault="008A48D1" w:rsidP="00061A22">
            <w:pPr>
              <w:rPr>
                <w:rFonts w:cstheme="minorHAnsi"/>
                <w:b/>
                <w:color w:val="FF0000"/>
                <w:sz w:val="24"/>
                <w:szCs w:val="24"/>
              </w:rPr>
            </w:pPr>
          </w:p>
          <w:p w:rsidR="008A48D1" w:rsidRPr="00BC3801" w:rsidRDefault="008A48D1" w:rsidP="00061A22">
            <w:pPr>
              <w:rPr>
                <w:rFonts w:cstheme="minorHAnsi"/>
                <w:b/>
                <w:color w:val="FF0000"/>
                <w:sz w:val="24"/>
                <w:szCs w:val="24"/>
              </w:rPr>
            </w:pPr>
            <w:r w:rsidRPr="00BC3801">
              <w:rPr>
                <w:rFonts w:cstheme="minorHAnsi"/>
                <w:b/>
                <w:sz w:val="24"/>
                <w:szCs w:val="24"/>
              </w:rPr>
              <w:t>999</w:t>
            </w:r>
          </w:p>
        </w:tc>
        <w:tc>
          <w:tcPr>
            <w:tcW w:w="1466" w:type="dxa"/>
          </w:tcPr>
          <w:p w:rsidR="008A48D1" w:rsidRPr="00BC3801" w:rsidRDefault="008A48D1" w:rsidP="00061A22">
            <w:pPr>
              <w:rPr>
                <w:rFonts w:cstheme="minorHAnsi"/>
                <w:sz w:val="24"/>
                <w:szCs w:val="24"/>
              </w:rPr>
            </w:pPr>
          </w:p>
          <w:p w:rsidR="008A48D1" w:rsidRPr="00BC3801" w:rsidRDefault="008A48D1" w:rsidP="00061A22">
            <w:pPr>
              <w:rPr>
                <w:rFonts w:cstheme="minorHAnsi"/>
                <w:sz w:val="24"/>
                <w:szCs w:val="24"/>
              </w:rPr>
            </w:pPr>
            <w:r w:rsidRPr="00BC3801">
              <w:rPr>
                <w:rFonts w:cstheme="minorHAnsi"/>
                <w:sz w:val="24"/>
                <w:szCs w:val="24"/>
              </w:rPr>
              <w:t>4590</w:t>
            </w:r>
          </w:p>
        </w:tc>
        <w:tc>
          <w:tcPr>
            <w:tcW w:w="1127" w:type="dxa"/>
          </w:tcPr>
          <w:p w:rsidR="008A48D1" w:rsidRPr="00BC3801" w:rsidRDefault="008A48D1" w:rsidP="00061A22">
            <w:pPr>
              <w:rPr>
                <w:rFonts w:cstheme="minorHAnsi"/>
                <w:b/>
                <w:sz w:val="24"/>
                <w:szCs w:val="24"/>
              </w:rPr>
            </w:pPr>
          </w:p>
          <w:p w:rsidR="008A48D1" w:rsidRPr="00BC3801" w:rsidRDefault="008A48D1" w:rsidP="00061A22">
            <w:pPr>
              <w:rPr>
                <w:rFonts w:cstheme="minorHAnsi"/>
                <w:b/>
                <w:sz w:val="24"/>
                <w:szCs w:val="24"/>
              </w:rPr>
            </w:pPr>
            <w:r w:rsidRPr="00BC3801">
              <w:rPr>
                <w:rFonts w:cstheme="minorHAnsi"/>
                <w:b/>
                <w:sz w:val="24"/>
                <w:szCs w:val="24"/>
              </w:rPr>
              <w:t>21,76</w:t>
            </w:r>
          </w:p>
        </w:tc>
      </w:tr>
      <w:tr w:rsidR="008A48D1" w:rsidRPr="00BC3801" w:rsidTr="00061A22">
        <w:tc>
          <w:tcPr>
            <w:tcW w:w="1201" w:type="dxa"/>
          </w:tcPr>
          <w:p w:rsidR="008A48D1" w:rsidRPr="00BC3801" w:rsidRDefault="008A48D1" w:rsidP="00061A22">
            <w:pPr>
              <w:rPr>
                <w:rFonts w:cstheme="minorHAnsi"/>
                <w:sz w:val="24"/>
                <w:szCs w:val="24"/>
              </w:rPr>
            </w:pPr>
            <w:r w:rsidRPr="00BC3801">
              <w:rPr>
                <w:rFonts w:cstheme="minorHAnsi"/>
                <w:sz w:val="24"/>
                <w:szCs w:val="24"/>
              </w:rPr>
              <w:t>2019</w:t>
            </w:r>
          </w:p>
        </w:tc>
        <w:tc>
          <w:tcPr>
            <w:tcW w:w="1034" w:type="dxa"/>
          </w:tcPr>
          <w:p w:rsidR="008A48D1" w:rsidRPr="00BC3801" w:rsidRDefault="008A48D1" w:rsidP="00061A22">
            <w:pPr>
              <w:rPr>
                <w:rFonts w:cstheme="minorHAnsi"/>
                <w:sz w:val="24"/>
                <w:szCs w:val="24"/>
              </w:rPr>
            </w:pPr>
            <w:r w:rsidRPr="00BC3801">
              <w:rPr>
                <w:rFonts w:cstheme="minorHAnsi"/>
                <w:sz w:val="24"/>
                <w:szCs w:val="24"/>
              </w:rPr>
              <w:t>150</w:t>
            </w:r>
          </w:p>
        </w:tc>
        <w:tc>
          <w:tcPr>
            <w:tcW w:w="1035" w:type="dxa"/>
          </w:tcPr>
          <w:p w:rsidR="008A48D1" w:rsidRPr="00BC3801" w:rsidRDefault="008A48D1" w:rsidP="00061A22">
            <w:pPr>
              <w:rPr>
                <w:rFonts w:cstheme="minorHAnsi"/>
                <w:sz w:val="24"/>
                <w:szCs w:val="24"/>
              </w:rPr>
            </w:pPr>
            <w:r w:rsidRPr="00BC3801">
              <w:rPr>
                <w:rFonts w:cstheme="minorHAnsi"/>
                <w:sz w:val="24"/>
                <w:szCs w:val="24"/>
              </w:rPr>
              <w:t>236</w:t>
            </w:r>
          </w:p>
        </w:tc>
        <w:tc>
          <w:tcPr>
            <w:tcW w:w="1036" w:type="dxa"/>
          </w:tcPr>
          <w:p w:rsidR="008A48D1" w:rsidRPr="00BC3801" w:rsidRDefault="008A48D1" w:rsidP="00061A22">
            <w:pPr>
              <w:rPr>
                <w:rFonts w:cstheme="minorHAnsi"/>
                <w:sz w:val="24"/>
                <w:szCs w:val="24"/>
              </w:rPr>
            </w:pPr>
            <w:r w:rsidRPr="00BC3801">
              <w:rPr>
                <w:rFonts w:cstheme="minorHAnsi"/>
                <w:sz w:val="24"/>
                <w:szCs w:val="24"/>
              </w:rPr>
              <w:t>453</w:t>
            </w:r>
          </w:p>
        </w:tc>
        <w:tc>
          <w:tcPr>
            <w:tcW w:w="1036" w:type="dxa"/>
          </w:tcPr>
          <w:p w:rsidR="008A48D1" w:rsidRPr="00BC3801" w:rsidRDefault="008A48D1" w:rsidP="00061A22">
            <w:pPr>
              <w:rPr>
                <w:rFonts w:cstheme="minorHAnsi"/>
                <w:sz w:val="24"/>
                <w:szCs w:val="24"/>
              </w:rPr>
            </w:pPr>
            <w:r w:rsidRPr="00BC3801">
              <w:rPr>
                <w:rFonts w:cstheme="minorHAnsi"/>
                <w:sz w:val="24"/>
                <w:szCs w:val="24"/>
              </w:rPr>
              <w:t>258</w:t>
            </w:r>
          </w:p>
        </w:tc>
        <w:tc>
          <w:tcPr>
            <w:tcW w:w="1127" w:type="dxa"/>
          </w:tcPr>
          <w:p w:rsidR="008A48D1" w:rsidRPr="00BC3801" w:rsidRDefault="008A48D1" w:rsidP="00061A22">
            <w:pPr>
              <w:rPr>
                <w:rFonts w:cstheme="minorHAnsi"/>
                <w:b/>
                <w:color w:val="FF0000"/>
                <w:sz w:val="24"/>
                <w:szCs w:val="24"/>
              </w:rPr>
            </w:pPr>
            <w:r w:rsidRPr="00BC3801">
              <w:rPr>
                <w:rFonts w:cstheme="minorHAnsi"/>
                <w:b/>
                <w:sz w:val="24"/>
                <w:szCs w:val="24"/>
              </w:rPr>
              <w:t>1097</w:t>
            </w:r>
          </w:p>
        </w:tc>
        <w:tc>
          <w:tcPr>
            <w:tcW w:w="1466" w:type="dxa"/>
          </w:tcPr>
          <w:p w:rsidR="008A48D1" w:rsidRPr="00BC3801" w:rsidRDefault="008A48D1" w:rsidP="00061A22">
            <w:pPr>
              <w:rPr>
                <w:rFonts w:cstheme="minorHAnsi"/>
                <w:sz w:val="24"/>
                <w:szCs w:val="24"/>
              </w:rPr>
            </w:pPr>
            <w:r w:rsidRPr="00BC3801">
              <w:rPr>
                <w:rFonts w:cstheme="minorHAnsi"/>
                <w:sz w:val="24"/>
                <w:szCs w:val="24"/>
              </w:rPr>
              <w:t>4684</w:t>
            </w:r>
          </w:p>
        </w:tc>
        <w:tc>
          <w:tcPr>
            <w:tcW w:w="1127" w:type="dxa"/>
          </w:tcPr>
          <w:p w:rsidR="008A48D1" w:rsidRPr="00BC3801" w:rsidRDefault="008A48D1" w:rsidP="00061A22">
            <w:pPr>
              <w:rPr>
                <w:rFonts w:cstheme="minorHAnsi"/>
                <w:b/>
                <w:sz w:val="24"/>
                <w:szCs w:val="24"/>
              </w:rPr>
            </w:pPr>
            <w:r w:rsidRPr="00BC3801">
              <w:rPr>
                <w:rFonts w:cstheme="minorHAnsi"/>
                <w:b/>
                <w:sz w:val="24"/>
                <w:szCs w:val="24"/>
              </w:rPr>
              <w:t>23,42</w:t>
            </w:r>
          </w:p>
        </w:tc>
      </w:tr>
      <w:tr w:rsidR="008A48D1" w:rsidRPr="00BC3801" w:rsidTr="00061A22">
        <w:tc>
          <w:tcPr>
            <w:tcW w:w="1201" w:type="dxa"/>
          </w:tcPr>
          <w:p w:rsidR="008A48D1" w:rsidRPr="00BC3801" w:rsidRDefault="008A48D1" w:rsidP="00061A22">
            <w:pPr>
              <w:rPr>
                <w:rFonts w:cstheme="minorHAnsi"/>
                <w:sz w:val="24"/>
                <w:szCs w:val="24"/>
              </w:rPr>
            </w:pPr>
            <w:r w:rsidRPr="00BC3801">
              <w:rPr>
                <w:rFonts w:cstheme="minorHAnsi"/>
                <w:sz w:val="24"/>
                <w:szCs w:val="24"/>
              </w:rPr>
              <w:t>2020</w:t>
            </w:r>
          </w:p>
        </w:tc>
        <w:tc>
          <w:tcPr>
            <w:tcW w:w="1034" w:type="dxa"/>
          </w:tcPr>
          <w:p w:rsidR="008A48D1" w:rsidRPr="00BC3801" w:rsidRDefault="008A48D1" w:rsidP="00061A22">
            <w:pPr>
              <w:rPr>
                <w:rFonts w:cstheme="minorHAnsi"/>
                <w:sz w:val="24"/>
                <w:szCs w:val="24"/>
              </w:rPr>
            </w:pPr>
            <w:r w:rsidRPr="00BC3801">
              <w:rPr>
                <w:rFonts w:cstheme="minorHAnsi"/>
                <w:sz w:val="24"/>
                <w:szCs w:val="24"/>
              </w:rPr>
              <w:t>118</w:t>
            </w:r>
          </w:p>
        </w:tc>
        <w:tc>
          <w:tcPr>
            <w:tcW w:w="1035" w:type="dxa"/>
          </w:tcPr>
          <w:p w:rsidR="008A48D1" w:rsidRPr="00BC3801" w:rsidRDefault="008A48D1" w:rsidP="00061A22">
            <w:pPr>
              <w:rPr>
                <w:rFonts w:cstheme="minorHAnsi"/>
                <w:sz w:val="24"/>
                <w:szCs w:val="24"/>
              </w:rPr>
            </w:pPr>
            <w:r w:rsidRPr="00BC3801">
              <w:rPr>
                <w:rFonts w:cstheme="minorHAnsi"/>
                <w:sz w:val="24"/>
                <w:szCs w:val="24"/>
              </w:rPr>
              <w:t>346</w:t>
            </w:r>
          </w:p>
        </w:tc>
        <w:tc>
          <w:tcPr>
            <w:tcW w:w="1036" w:type="dxa"/>
          </w:tcPr>
          <w:p w:rsidR="008A48D1" w:rsidRPr="00BC3801" w:rsidRDefault="008A48D1" w:rsidP="00061A22">
            <w:pPr>
              <w:rPr>
                <w:rFonts w:cstheme="minorHAnsi"/>
                <w:sz w:val="24"/>
                <w:szCs w:val="24"/>
              </w:rPr>
            </w:pPr>
            <w:r w:rsidRPr="00BC3801">
              <w:rPr>
                <w:rFonts w:cstheme="minorHAnsi"/>
                <w:sz w:val="24"/>
                <w:szCs w:val="24"/>
              </w:rPr>
              <w:t>351</w:t>
            </w:r>
          </w:p>
        </w:tc>
        <w:tc>
          <w:tcPr>
            <w:tcW w:w="1036" w:type="dxa"/>
          </w:tcPr>
          <w:p w:rsidR="008A48D1" w:rsidRPr="00BC3801" w:rsidRDefault="008A48D1" w:rsidP="00061A22">
            <w:pPr>
              <w:rPr>
                <w:rFonts w:cstheme="minorHAnsi"/>
                <w:sz w:val="24"/>
                <w:szCs w:val="24"/>
              </w:rPr>
            </w:pPr>
            <w:r w:rsidRPr="00BC3801">
              <w:rPr>
                <w:rFonts w:cstheme="minorHAnsi"/>
                <w:sz w:val="24"/>
                <w:szCs w:val="24"/>
              </w:rPr>
              <w:t>292</w:t>
            </w:r>
          </w:p>
        </w:tc>
        <w:tc>
          <w:tcPr>
            <w:tcW w:w="1127" w:type="dxa"/>
          </w:tcPr>
          <w:p w:rsidR="008A48D1" w:rsidRPr="00BC3801" w:rsidRDefault="008A48D1" w:rsidP="00061A22">
            <w:pPr>
              <w:rPr>
                <w:rFonts w:cstheme="minorHAnsi"/>
                <w:b/>
                <w:sz w:val="24"/>
                <w:szCs w:val="24"/>
              </w:rPr>
            </w:pPr>
            <w:r w:rsidRPr="00BC3801">
              <w:rPr>
                <w:rFonts w:cstheme="minorHAnsi"/>
                <w:b/>
                <w:sz w:val="24"/>
                <w:szCs w:val="24"/>
              </w:rPr>
              <w:t>1107</w:t>
            </w:r>
          </w:p>
        </w:tc>
        <w:tc>
          <w:tcPr>
            <w:tcW w:w="1466" w:type="dxa"/>
          </w:tcPr>
          <w:p w:rsidR="008A48D1" w:rsidRPr="00BC3801" w:rsidRDefault="008A48D1" w:rsidP="00061A22">
            <w:pPr>
              <w:rPr>
                <w:rFonts w:cstheme="minorHAnsi"/>
                <w:sz w:val="24"/>
                <w:szCs w:val="24"/>
              </w:rPr>
            </w:pPr>
            <w:r w:rsidRPr="00BC3801">
              <w:rPr>
                <w:rFonts w:cstheme="minorHAnsi"/>
                <w:sz w:val="24"/>
                <w:szCs w:val="24"/>
              </w:rPr>
              <w:t>4688</w:t>
            </w:r>
          </w:p>
        </w:tc>
        <w:tc>
          <w:tcPr>
            <w:tcW w:w="1127" w:type="dxa"/>
          </w:tcPr>
          <w:p w:rsidR="008A48D1" w:rsidRPr="00BC3801" w:rsidRDefault="008A48D1" w:rsidP="00061A22">
            <w:pPr>
              <w:rPr>
                <w:rFonts w:cstheme="minorHAnsi"/>
                <w:b/>
                <w:color w:val="FF0000"/>
                <w:sz w:val="24"/>
                <w:szCs w:val="24"/>
              </w:rPr>
            </w:pPr>
            <w:r w:rsidRPr="00BC3801">
              <w:rPr>
                <w:rFonts w:cstheme="minorHAnsi"/>
                <w:b/>
                <w:sz w:val="24"/>
                <w:szCs w:val="24"/>
              </w:rPr>
              <w:t>23,61</w:t>
            </w:r>
          </w:p>
        </w:tc>
      </w:tr>
      <w:tr w:rsidR="008A48D1" w:rsidRPr="00BC3801" w:rsidTr="00061A22">
        <w:tc>
          <w:tcPr>
            <w:tcW w:w="1201" w:type="dxa"/>
          </w:tcPr>
          <w:p w:rsidR="008A48D1" w:rsidRPr="00051C12" w:rsidRDefault="008A48D1" w:rsidP="00061A22">
            <w:pPr>
              <w:rPr>
                <w:rFonts w:cstheme="minorHAnsi"/>
                <w:sz w:val="24"/>
                <w:szCs w:val="24"/>
              </w:rPr>
            </w:pPr>
            <w:r w:rsidRPr="00051C12">
              <w:rPr>
                <w:rFonts w:cstheme="minorHAnsi"/>
                <w:sz w:val="24"/>
                <w:szCs w:val="24"/>
              </w:rPr>
              <w:t>2021</w:t>
            </w:r>
          </w:p>
        </w:tc>
        <w:tc>
          <w:tcPr>
            <w:tcW w:w="1034" w:type="dxa"/>
          </w:tcPr>
          <w:p w:rsidR="008A48D1" w:rsidRPr="00051C12" w:rsidRDefault="008A48D1" w:rsidP="00061A22">
            <w:pPr>
              <w:rPr>
                <w:rFonts w:cstheme="minorHAnsi"/>
                <w:sz w:val="24"/>
                <w:szCs w:val="24"/>
              </w:rPr>
            </w:pPr>
            <w:r w:rsidRPr="00051C12">
              <w:rPr>
                <w:rFonts w:cstheme="minorHAnsi"/>
                <w:sz w:val="24"/>
                <w:szCs w:val="24"/>
              </w:rPr>
              <w:t>129</w:t>
            </w:r>
          </w:p>
        </w:tc>
        <w:tc>
          <w:tcPr>
            <w:tcW w:w="1035" w:type="dxa"/>
          </w:tcPr>
          <w:p w:rsidR="008A48D1" w:rsidRPr="00051C12" w:rsidRDefault="008A48D1" w:rsidP="00061A22">
            <w:pPr>
              <w:rPr>
                <w:rFonts w:cstheme="minorHAnsi"/>
                <w:sz w:val="24"/>
                <w:szCs w:val="24"/>
              </w:rPr>
            </w:pPr>
            <w:r w:rsidRPr="00051C12">
              <w:rPr>
                <w:rFonts w:cstheme="minorHAnsi"/>
                <w:sz w:val="24"/>
                <w:szCs w:val="24"/>
              </w:rPr>
              <w:t>247</w:t>
            </w:r>
          </w:p>
        </w:tc>
        <w:tc>
          <w:tcPr>
            <w:tcW w:w="1036" w:type="dxa"/>
          </w:tcPr>
          <w:p w:rsidR="008A48D1" w:rsidRPr="00051C12" w:rsidRDefault="008A48D1" w:rsidP="00061A22">
            <w:pPr>
              <w:rPr>
                <w:rFonts w:cstheme="minorHAnsi"/>
                <w:sz w:val="24"/>
                <w:szCs w:val="24"/>
              </w:rPr>
            </w:pPr>
            <w:r w:rsidRPr="00051C12">
              <w:rPr>
                <w:rFonts w:cstheme="minorHAnsi"/>
                <w:sz w:val="24"/>
                <w:szCs w:val="24"/>
              </w:rPr>
              <w:t>406</w:t>
            </w:r>
          </w:p>
        </w:tc>
        <w:tc>
          <w:tcPr>
            <w:tcW w:w="1036" w:type="dxa"/>
          </w:tcPr>
          <w:p w:rsidR="008A48D1" w:rsidRPr="00051C12" w:rsidRDefault="008A48D1" w:rsidP="00061A22">
            <w:pPr>
              <w:rPr>
                <w:rFonts w:cstheme="minorHAnsi"/>
                <w:sz w:val="24"/>
                <w:szCs w:val="24"/>
              </w:rPr>
            </w:pPr>
            <w:r w:rsidRPr="00051C12">
              <w:rPr>
                <w:rFonts w:cstheme="minorHAnsi"/>
                <w:sz w:val="24"/>
                <w:szCs w:val="24"/>
              </w:rPr>
              <w:t>215</w:t>
            </w:r>
          </w:p>
        </w:tc>
        <w:tc>
          <w:tcPr>
            <w:tcW w:w="1127" w:type="dxa"/>
          </w:tcPr>
          <w:p w:rsidR="008A48D1" w:rsidRPr="00051C12" w:rsidRDefault="008A48D1" w:rsidP="00061A22">
            <w:pPr>
              <w:rPr>
                <w:rFonts w:cstheme="minorHAnsi"/>
                <w:b/>
                <w:sz w:val="24"/>
                <w:szCs w:val="24"/>
              </w:rPr>
            </w:pPr>
            <w:r w:rsidRPr="00051C12">
              <w:rPr>
                <w:rFonts w:cstheme="minorHAnsi"/>
                <w:b/>
                <w:sz w:val="24"/>
                <w:szCs w:val="24"/>
              </w:rPr>
              <w:t>997</w:t>
            </w:r>
          </w:p>
        </w:tc>
        <w:tc>
          <w:tcPr>
            <w:tcW w:w="1466" w:type="dxa"/>
          </w:tcPr>
          <w:p w:rsidR="008A48D1" w:rsidRPr="00051C12" w:rsidRDefault="008A48D1" w:rsidP="00061A22">
            <w:pPr>
              <w:rPr>
                <w:rFonts w:cstheme="minorHAnsi"/>
                <w:b/>
                <w:sz w:val="24"/>
                <w:szCs w:val="24"/>
              </w:rPr>
            </w:pPr>
            <w:r w:rsidRPr="00051C12">
              <w:rPr>
                <w:rFonts w:cstheme="minorHAnsi"/>
                <w:b/>
                <w:sz w:val="24"/>
                <w:szCs w:val="24"/>
              </w:rPr>
              <w:t>4692</w:t>
            </w:r>
          </w:p>
        </w:tc>
        <w:tc>
          <w:tcPr>
            <w:tcW w:w="1127" w:type="dxa"/>
          </w:tcPr>
          <w:p w:rsidR="008A48D1" w:rsidRPr="00051C12" w:rsidRDefault="008A48D1" w:rsidP="00061A22">
            <w:pPr>
              <w:rPr>
                <w:rFonts w:cstheme="minorHAnsi"/>
                <w:b/>
                <w:sz w:val="24"/>
                <w:szCs w:val="24"/>
              </w:rPr>
            </w:pPr>
            <w:r w:rsidRPr="00051C12">
              <w:rPr>
                <w:rFonts w:cstheme="minorHAnsi"/>
                <w:b/>
                <w:sz w:val="24"/>
                <w:szCs w:val="24"/>
              </w:rPr>
              <w:t>21,25</w:t>
            </w:r>
          </w:p>
        </w:tc>
      </w:tr>
      <w:tr w:rsidR="00051C12" w:rsidRPr="00BC3801" w:rsidTr="00061A22">
        <w:tc>
          <w:tcPr>
            <w:tcW w:w="1201" w:type="dxa"/>
          </w:tcPr>
          <w:p w:rsidR="00051C12" w:rsidRPr="00BC3801" w:rsidRDefault="00051C12" w:rsidP="00061A22">
            <w:pPr>
              <w:rPr>
                <w:rFonts w:cstheme="minorHAnsi"/>
                <w:b/>
                <w:sz w:val="24"/>
                <w:szCs w:val="24"/>
              </w:rPr>
            </w:pPr>
            <w:r>
              <w:rPr>
                <w:rFonts w:cstheme="minorHAnsi"/>
                <w:b/>
                <w:sz w:val="24"/>
                <w:szCs w:val="24"/>
              </w:rPr>
              <w:t>2022</w:t>
            </w:r>
          </w:p>
        </w:tc>
        <w:tc>
          <w:tcPr>
            <w:tcW w:w="1034" w:type="dxa"/>
          </w:tcPr>
          <w:p w:rsidR="00051C12" w:rsidRPr="00BC3801" w:rsidRDefault="00FA5190" w:rsidP="00061A22">
            <w:pPr>
              <w:rPr>
                <w:rFonts w:cstheme="minorHAnsi"/>
                <w:b/>
                <w:sz w:val="24"/>
                <w:szCs w:val="24"/>
              </w:rPr>
            </w:pPr>
            <w:r>
              <w:rPr>
                <w:rFonts w:cstheme="minorHAnsi"/>
                <w:b/>
                <w:sz w:val="24"/>
                <w:szCs w:val="24"/>
              </w:rPr>
              <w:t>133</w:t>
            </w:r>
          </w:p>
        </w:tc>
        <w:tc>
          <w:tcPr>
            <w:tcW w:w="1035" w:type="dxa"/>
          </w:tcPr>
          <w:p w:rsidR="00051C12" w:rsidRPr="00BC3801" w:rsidRDefault="00FA5190" w:rsidP="00061A22">
            <w:pPr>
              <w:rPr>
                <w:rFonts w:cstheme="minorHAnsi"/>
                <w:b/>
                <w:sz w:val="24"/>
                <w:szCs w:val="24"/>
              </w:rPr>
            </w:pPr>
            <w:r>
              <w:rPr>
                <w:rFonts w:cstheme="minorHAnsi"/>
                <w:b/>
                <w:sz w:val="24"/>
                <w:szCs w:val="24"/>
              </w:rPr>
              <w:t>258</w:t>
            </w:r>
          </w:p>
        </w:tc>
        <w:tc>
          <w:tcPr>
            <w:tcW w:w="1036" w:type="dxa"/>
          </w:tcPr>
          <w:p w:rsidR="00051C12" w:rsidRPr="00BC3801" w:rsidRDefault="00FA5190" w:rsidP="00061A22">
            <w:pPr>
              <w:rPr>
                <w:rFonts w:cstheme="minorHAnsi"/>
                <w:b/>
                <w:sz w:val="24"/>
                <w:szCs w:val="24"/>
              </w:rPr>
            </w:pPr>
            <w:r>
              <w:rPr>
                <w:rFonts w:cstheme="minorHAnsi"/>
                <w:b/>
                <w:sz w:val="24"/>
                <w:szCs w:val="24"/>
              </w:rPr>
              <w:t>367</w:t>
            </w:r>
          </w:p>
        </w:tc>
        <w:tc>
          <w:tcPr>
            <w:tcW w:w="1036" w:type="dxa"/>
          </w:tcPr>
          <w:p w:rsidR="00051C12" w:rsidRPr="00BC3801" w:rsidRDefault="00FA5190" w:rsidP="00061A22">
            <w:pPr>
              <w:rPr>
                <w:rFonts w:cstheme="minorHAnsi"/>
                <w:b/>
                <w:sz w:val="24"/>
                <w:szCs w:val="24"/>
              </w:rPr>
            </w:pPr>
            <w:r>
              <w:rPr>
                <w:rFonts w:cstheme="minorHAnsi"/>
                <w:b/>
                <w:sz w:val="24"/>
                <w:szCs w:val="24"/>
              </w:rPr>
              <w:t>235</w:t>
            </w:r>
          </w:p>
        </w:tc>
        <w:tc>
          <w:tcPr>
            <w:tcW w:w="1127" w:type="dxa"/>
          </w:tcPr>
          <w:p w:rsidR="00051C12" w:rsidRPr="00BC3801" w:rsidRDefault="00FA5190" w:rsidP="00061A22">
            <w:pPr>
              <w:rPr>
                <w:rFonts w:cstheme="minorHAnsi"/>
                <w:b/>
                <w:color w:val="FF0000"/>
                <w:sz w:val="24"/>
                <w:szCs w:val="24"/>
              </w:rPr>
            </w:pPr>
            <w:r>
              <w:rPr>
                <w:rFonts w:cstheme="minorHAnsi"/>
                <w:b/>
                <w:color w:val="FF0000"/>
                <w:sz w:val="24"/>
                <w:szCs w:val="24"/>
              </w:rPr>
              <w:t>993</w:t>
            </w:r>
          </w:p>
        </w:tc>
        <w:tc>
          <w:tcPr>
            <w:tcW w:w="1466" w:type="dxa"/>
          </w:tcPr>
          <w:p w:rsidR="00051C12" w:rsidRPr="00BC3801" w:rsidRDefault="00FA5190" w:rsidP="00061A22">
            <w:pPr>
              <w:rPr>
                <w:rFonts w:cstheme="minorHAnsi"/>
                <w:b/>
                <w:color w:val="FF0000"/>
                <w:sz w:val="24"/>
                <w:szCs w:val="24"/>
              </w:rPr>
            </w:pPr>
            <w:r>
              <w:rPr>
                <w:rFonts w:cstheme="minorHAnsi"/>
                <w:b/>
                <w:color w:val="FF0000"/>
                <w:sz w:val="24"/>
                <w:szCs w:val="24"/>
              </w:rPr>
              <w:t>4723</w:t>
            </w:r>
          </w:p>
        </w:tc>
        <w:tc>
          <w:tcPr>
            <w:tcW w:w="1127" w:type="dxa"/>
          </w:tcPr>
          <w:p w:rsidR="00051C12" w:rsidRPr="00BC3801" w:rsidRDefault="00FA5190" w:rsidP="00061A22">
            <w:pPr>
              <w:rPr>
                <w:rFonts w:cstheme="minorHAnsi"/>
                <w:b/>
                <w:color w:val="FF0000"/>
                <w:sz w:val="24"/>
                <w:szCs w:val="24"/>
              </w:rPr>
            </w:pPr>
            <w:r>
              <w:rPr>
                <w:rFonts w:cstheme="minorHAnsi"/>
                <w:b/>
                <w:color w:val="FF0000"/>
                <w:sz w:val="24"/>
                <w:szCs w:val="24"/>
              </w:rPr>
              <w:t>21,02</w:t>
            </w:r>
          </w:p>
        </w:tc>
      </w:tr>
    </w:tbl>
    <w:p w:rsidR="008A48D1" w:rsidRPr="00BC3801" w:rsidRDefault="008A48D1" w:rsidP="008A48D1">
      <w:pPr>
        <w:jc w:val="center"/>
        <w:rPr>
          <w:rFonts w:cstheme="minorHAnsi"/>
          <w:sz w:val="24"/>
          <w:szCs w:val="24"/>
        </w:rPr>
      </w:pPr>
    </w:p>
    <w:p w:rsidR="008A48D1" w:rsidRPr="00BC3801" w:rsidRDefault="008A48D1" w:rsidP="008A48D1">
      <w:pPr>
        <w:jc w:val="center"/>
        <w:rPr>
          <w:rFonts w:cstheme="minorHAnsi"/>
          <w:sz w:val="24"/>
          <w:szCs w:val="24"/>
        </w:rPr>
      </w:pPr>
    </w:p>
    <w:p w:rsidR="008A48D1" w:rsidRPr="00BC3801" w:rsidRDefault="008A48D1" w:rsidP="008A48D1">
      <w:pPr>
        <w:jc w:val="center"/>
        <w:rPr>
          <w:rFonts w:cstheme="minorHAnsi"/>
          <w:sz w:val="24"/>
          <w:szCs w:val="24"/>
        </w:rPr>
      </w:pPr>
    </w:p>
    <w:p w:rsidR="008A48D1" w:rsidRPr="00BC3801" w:rsidRDefault="008A48D1" w:rsidP="008A48D1">
      <w:pPr>
        <w:jc w:val="both"/>
        <w:rPr>
          <w:rFonts w:cstheme="minorHAnsi"/>
          <w:sz w:val="24"/>
          <w:szCs w:val="24"/>
        </w:rPr>
      </w:pPr>
    </w:p>
    <w:p w:rsidR="008A48D1" w:rsidRPr="00BC3801" w:rsidRDefault="008A48D1" w:rsidP="008A48D1">
      <w:pPr>
        <w:pStyle w:val="Listaszerbekezds"/>
        <w:numPr>
          <w:ilvl w:val="0"/>
          <w:numId w:val="2"/>
        </w:numPr>
        <w:jc w:val="both"/>
        <w:rPr>
          <w:rFonts w:cstheme="minorHAnsi"/>
          <w:b/>
          <w:sz w:val="24"/>
          <w:szCs w:val="24"/>
        </w:rPr>
      </w:pPr>
      <w:r w:rsidRPr="00BC3801">
        <w:rPr>
          <w:rFonts w:cstheme="minorHAnsi"/>
          <w:b/>
          <w:sz w:val="24"/>
          <w:szCs w:val="24"/>
        </w:rPr>
        <w:t>Pénzbeli, természetbeni ellátások</w:t>
      </w:r>
    </w:p>
    <w:p w:rsidR="008A48D1" w:rsidRPr="00BC3801" w:rsidRDefault="008A48D1" w:rsidP="008A48D1">
      <w:pPr>
        <w:spacing w:after="80" w:line="240" w:lineRule="auto"/>
        <w:jc w:val="both"/>
        <w:rPr>
          <w:rFonts w:cstheme="minorHAnsi"/>
          <w:sz w:val="24"/>
          <w:szCs w:val="24"/>
        </w:rPr>
      </w:pPr>
      <w:r w:rsidRPr="00BC3801">
        <w:rPr>
          <w:rFonts w:cstheme="minorHAnsi"/>
          <w:sz w:val="24"/>
          <w:szCs w:val="24"/>
        </w:rPr>
        <w:t xml:space="preserve">A pénzbeli és természetbeni ellátásokat, azok igénybevételének módját, illetve a jogosultsági feltételeket az önkormányzat rendeletben szabályozta. Ezeket a szabályokat </w:t>
      </w:r>
      <w:r w:rsidRPr="00BC3801">
        <w:rPr>
          <w:rFonts w:eastAsia="Times New Roman" w:cstheme="minorHAnsi"/>
          <w:bCs/>
          <w:color w:val="000000"/>
          <w:sz w:val="24"/>
          <w:szCs w:val="24"/>
          <w:lang w:eastAsia="hu-HU"/>
        </w:rPr>
        <w:t>Csemő Község Önkormányzata Képviselő-testületének a pénzbeli és természetbeni szociális támogatások rendszeréről és gyermekvédelmi ellátásokról szóló, 2/2019. (II.01.) számú önkormányzati rendelete</w:t>
      </w:r>
      <w:r w:rsidRPr="00BC3801">
        <w:rPr>
          <w:rFonts w:eastAsia="Times New Roman" w:cstheme="minorHAnsi"/>
          <w:b/>
          <w:bCs/>
          <w:color w:val="000000"/>
          <w:sz w:val="24"/>
          <w:szCs w:val="24"/>
          <w:lang w:eastAsia="hu-HU"/>
        </w:rPr>
        <w:t xml:space="preserve"> </w:t>
      </w:r>
      <w:r w:rsidRPr="00BC3801">
        <w:rPr>
          <w:rFonts w:cstheme="minorHAnsi"/>
          <w:sz w:val="24"/>
          <w:szCs w:val="24"/>
        </w:rPr>
        <w:t>tartalmazza. A rendelet nem tartalmazza a rendszeres gyermekvédelmi kedvezményre való jogosultság szabályait, mivel azt teljes körűen a Gyvt. szabályozza. A Rendszeres gyermekvédelmi kedvezményre való jogosultságról a jegyző, a rendkívüli gyermekvédelmi támogatásra való jogosultságról pedig a Szociális és Kulturális Bizottság dönt.</w:t>
      </w: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 xml:space="preserve">Rendszeres gyermekvédelmi kedvezmény </w:t>
      </w:r>
    </w:p>
    <w:p w:rsidR="008A48D1" w:rsidRPr="00BC3801" w:rsidRDefault="008A48D1" w:rsidP="008A48D1">
      <w:pPr>
        <w:jc w:val="both"/>
        <w:rPr>
          <w:rFonts w:cstheme="minorHAnsi"/>
          <w:sz w:val="24"/>
          <w:szCs w:val="24"/>
        </w:rPr>
      </w:pPr>
      <w:r w:rsidRPr="00BC3801">
        <w:rPr>
          <w:rFonts w:cstheme="minorHAnsi"/>
          <w:sz w:val="24"/>
          <w:szCs w:val="24"/>
        </w:rPr>
        <w:t xml:space="preserve">A rendszeres gyermekvédelmi kedvezményre való jogosultság megállapításának célja annak igazolása, hogy a gyermek szociális helyzete alapján jogosult a Gyvt.-ben meghatározott gyermekétkeztetés normatív kedvezményének, a szünidei gyermekétkeztetésnek, illetve külön jogszabályban meghatározott egyéb kedvezményeknek (pl. ingyenes tankönyv) az igénybevételére. A 2019. évben rendszeres gyermekvédelmi kedvezményre való jogosultságot kellett megállapítani, ha a családban az egy főre eső havi jövedelem nem haladta meg </w:t>
      </w:r>
      <w:proofErr w:type="gramStart"/>
      <w:r w:rsidRPr="00BC3801">
        <w:rPr>
          <w:rFonts w:cstheme="minorHAnsi"/>
          <w:sz w:val="24"/>
          <w:szCs w:val="24"/>
        </w:rPr>
        <w:t>a</w:t>
      </w:r>
      <w:proofErr w:type="gramEnd"/>
      <w:r w:rsidRPr="00BC3801">
        <w:rPr>
          <w:rFonts w:cstheme="minorHAnsi"/>
          <w:sz w:val="24"/>
          <w:szCs w:val="24"/>
        </w:rPr>
        <w:t xml:space="preserve"> öregségi nyugdíj legkisebb összegének 135 %-át (38.475 Ft-ot). Egyedülálló szülő, tartós beteg vagy súlyosan fogyatékos gyermek, valamint nagykorúvá vált gyermek esetében az egy főre jutó jövedelmi értékhatár a nyugdíjminimum 145 %- a (41.325 Ft) volt. A rendszeres gyermekvédelmi kedvezményre való jogosultságról elmondható, hogy az összes támogatást figyelembe véve a legtöbben ebben a támogatási formában részesülnek. </w:t>
      </w:r>
    </w:p>
    <w:p w:rsidR="008A48D1" w:rsidRPr="00BC3801" w:rsidRDefault="008A48D1" w:rsidP="008A48D1">
      <w:pPr>
        <w:jc w:val="both"/>
        <w:rPr>
          <w:rFonts w:cstheme="minorHAnsi"/>
          <w:sz w:val="24"/>
          <w:szCs w:val="24"/>
        </w:rPr>
      </w:pPr>
      <w:r>
        <w:rPr>
          <w:rFonts w:cstheme="minorHAnsi"/>
          <w:sz w:val="24"/>
          <w:szCs w:val="24"/>
        </w:rPr>
        <w:t>202</w:t>
      </w:r>
      <w:r w:rsidR="00051C12">
        <w:rPr>
          <w:rFonts w:cstheme="minorHAnsi"/>
          <w:sz w:val="24"/>
          <w:szCs w:val="24"/>
        </w:rPr>
        <w:t>2</w:t>
      </w:r>
      <w:r w:rsidRPr="00BC3801">
        <w:rPr>
          <w:rFonts w:cstheme="minorHAnsi"/>
          <w:sz w:val="24"/>
          <w:szCs w:val="24"/>
        </w:rPr>
        <w:t xml:space="preserve">. december 31-én </w:t>
      </w:r>
      <w:r w:rsidR="00051C12">
        <w:rPr>
          <w:rFonts w:cstheme="minorHAnsi"/>
          <w:b/>
          <w:sz w:val="24"/>
          <w:szCs w:val="24"/>
        </w:rPr>
        <w:t>197</w:t>
      </w:r>
      <w:r w:rsidRPr="00BC3801">
        <w:rPr>
          <w:rFonts w:cstheme="minorHAnsi"/>
          <w:b/>
          <w:sz w:val="24"/>
          <w:szCs w:val="24"/>
        </w:rPr>
        <w:t xml:space="preserve"> gyermek és fiatal felnőtt</w:t>
      </w:r>
      <w:r w:rsidRPr="00BC3801">
        <w:rPr>
          <w:rFonts w:cstheme="minorHAnsi"/>
          <w:sz w:val="24"/>
          <w:szCs w:val="24"/>
        </w:rPr>
        <w:t xml:space="preserve"> volt jogosult a gyermekvédelmi támogatásra, ez a </w:t>
      </w:r>
      <w:r>
        <w:rPr>
          <w:rFonts w:cstheme="minorHAnsi"/>
          <w:sz w:val="24"/>
          <w:szCs w:val="24"/>
        </w:rPr>
        <w:t>0-18 éves korosztály 23,5</w:t>
      </w:r>
      <w:r w:rsidRPr="00BC3801">
        <w:rPr>
          <w:rFonts w:cstheme="minorHAnsi"/>
          <w:sz w:val="24"/>
          <w:szCs w:val="24"/>
        </w:rPr>
        <w:t>%-a.</w:t>
      </w:r>
    </w:p>
    <w:p w:rsidR="008A48D1" w:rsidRPr="00BC3801" w:rsidRDefault="008A48D1" w:rsidP="008A48D1">
      <w:pPr>
        <w:jc w:val="both"/>
        <w:rPr>
          <w:rFonts w:cstheme="minorHAnsi"/>
          <w:i/>
          <w:sz w:val="24"/>
          <w:szCs w:val="24"/>
        </w:rPr>
      </w:pPr>
      <w:r>
        <w:rPr>
          <w:rFonts w:cstheme="minorHAnsi"/>
          <w:i/>
          <w:sz w:val="24"/>
          <w:szCs w:val="24"/>
        </w:rPr>
        <w:t>202</w:t>
      </w:r>
      <w:r w:rsidR="00051C12">
        <w:rPr>
          <w:rFonts w:cstheme="minorHAnsi"/>
          <w:i/>
          <w:sz w:val="24"/>
          <w:szCs w:val="24"/>
        </w:rPr>
        <w:t>2</w:t>
      </w:r>
      <w:r w:rsidRPr="00BC3801">
        <w:rPr>
          <w:rFonts w:cstheme="minorHAnsi"/>
          <w:i/>
          <w:sz w:val="24"/>
          <w:szCs w:val="24"/>
        </w:rPr>
        <w:t>. december 31-én rendszeres gyermekvédelmi kedvezményre jogosult gyermekek száma életkor szerint</w:t>
      </w:r>
    </w:p>
    <w:tbl>
      <w:tblPr>
        <w:tblStyle w:val="Rcsostblzat"/>
        <w:tblW w:w="0" w:type="auto"/>
        <w:tblLook w:val="04A0" w:firstRow="1" w:lastRow="0" w:firstColumn="1" w:lastColumn="0" w:noHBand="0" w:noVBand="1"/>
      </w:tblPr>
      <w:tblGrid>
        <w:gridCol w:w="1414"/>
        <w:gridCol w:w="1273"/>
        <w:gridCol w:w="1273"/>
        <w:gridCol w:w="1298"/>
        <w:gridCol w:w="1289"/>
        <w:gridCol w:w="1289"/>
        <w:gridCol w:w="1226"/>
      </w:tblGrid>
      <w:tr w:rsidR="008A48D1" w:rsidRPr="00BC3801" w:rsidTr="00061A22">
        <w:tc>
          <w:tcPr>
            <w:tcW w:w="1414" w:type="dxa"/>
          </w:tcPr>
          <w:p w:rsidR="008A48D1" w:rsidRPr="00BC3801" w:rsidRDefault="008A48D1" w:rsidP="00061A22">
            <w:pPr>
              <w:jc w:val="center"/>
              <w:rPr>
                <w:rFonts w:cstheme="minorHAnsi"/>
                <w:b/>
                <w:sz w:val="24"/>
                <w:szCs w:val="24"/>
              </w:rPr>
            </w:pPr>
            <w:r w:rsidRPr="00BC3801">
              <w:rPr>
                <w:rFonts w:cstheme="minorHAnsi"/>
                <w:b/>
                <w:sz w:val="24"/>
                <w:szCs w:val="24"/>
              </w:rPr>
              <w:t>Kor (év)</w:t>
            </w:r>
          </w:p>
        </w:tc>
        <w:tc>
          <w:tcPr>
            <w:tcW w:w="1273" w:type="dxa"/>
          </w:tcPr>
          <w:p w:rsidR="008A48D1" w:rsidRPr="00BC3801" w:rsidRDefault="008A48D1" w:rsidP="00061A22">
            <w:pPr>
              <w:jc w:val="center"/>
              <w:rPr>
                <w:rFonts w:cstheme="minorHAnsi"/>
                <w:b/>
                <w:sz w:val="24"/>
                <w:szCs w:val="24"/>
              </w:rPr>
            </w:pPr>
            <w:r w:rsidRPr="00BC3801">
              <w:rPr>
                <w:rFonts w:cstheme="minorHAnsi"/>
                <w:b/>
                <w:sz w:val="24"/>
                <w:szCs w:val="24"/>
              </w:rPr>
              <w:t>0-2</w:t>
            </w:r>
          </w:p>
        </w:tc>
        <w:tc>
          <w:tcPr>
            <w:tcW w:w="1273" w:type="dxa"/>
          </w:tcPr>
          <w:p w:rsidR="008A48D1" w:rsidRPr="00BC3801" w:rsidRDefault="008A48D1" w:rsidP="00061A22">
            <w:pPr>
              <w:jc w:val="center"/>
              <w:rPr>
                <w:rFonts w:cstheme="minorHAnsi"/>
                <w:b/>
                <w:sz w:val="24"/>
                <w:szCs w:val="24"/>
              </w:rPr>
            </w:pPr>
            <w:r w:rsidRPr="00BC3801">
              <w:rPr>
                <w:rFonts w:cstheme="minorHAnsi"/>
                <w:b/>
                <w:sz w:val="24"/>
                <w:szCs w:val="24"/>
              </w:rPr>
              <w:t>3-5</w:t>
            </w:r>
          </w:p>
        </w:tc>
        <w:tc>
          <w:tcPr>
            <w:tcW w:w="1298" w:type="dxa"/>
          </w:tcPr>
          <w:p w:rsidR="008A48D1" w:rsidRPr="00BC3801" w:rsidRDefault="008A48D1" w:rsidP="00061A22">
            <w:pPr>
              <w:jc w:val="center"/>
              <w:rPr>
                <w:rFonts w:cstheme="minorHAnsi"/>
                <w:b/>
                <w:sz w:val="24"/>
                <w:szCs w:val="24"/>
              </w:rPr>
            </w:pPr>
            <w:r w:rsidRPr="00BC3801">
              <w:rPr>
                <w:rFonts w:cstheme="minorHAnsi"/>
                <w:b/>
                <w:sz w:val="24"/>
                <w:szCs w:val="24"/>
              </w:rPr>
              <w:t>6-13</w:t>
            </w:r>
          </w:p>
        </w:tc>
        <w:tc>
          <w:tcPr>
            <w:tcW w:w="1289" w:type="dxa"/>
          </w:tcPr>
          <w:p w:rsidR="008A48D1" w:rsidRPr="00BC3801" w:rsidRDefault="008A48D1" w:rsidP="00061A22">
            <w:pPr>
              <w:jc w:val="center"/>
              <w:rPr>
                <w:rFonts w:cstheme="minorHAnsi"/>
                <w:b/>
                <w:sz w:val="24"/>
                <w:szCs w:val="24"/>
              </w:rPr>
            </w:pPr>
            <w:r w:rsidRPr="00BC3801">
              <w:rPr>
                <w:rFonts w:cstheme="minorHAnsi"/>
                <w:b/>
                <w:sz w:val="24"/>
                <w:szCs w:val="24"/>
              </w:rPr>
              <w:t>14-17</w:t>
            </w:r>
          </w:p>
        </w:tc>
        <w:tc>
          <w:tcPr>
            <w:tcW w:w="1289" w:type="dxa"/>
          </w:tcPr>
          <w:p w:rsidR="008A48D1" w:rsidRPr="00BC3801" w:rsidRDefault="008A48D1" w:rsidP="00061A22">
            <w:pPr>
              <w:jc w:val="center"/>
              <w:rPr>
                <w:rFonts w:cstheme="minorHAnsi"/>
                <w:b/>
                <w:sz w:val="24"/>
                <w:szCs w:val="24"/>
              </w:rPr>
            </w:pPr>
            <w:r w:rsidRPr="00BC3801">
              <w:rPr>
                <w:rFonts w:cstheme="minorHAnsi"/>
                <w:b/>
                <w:sz w:val="24"/>
                <w:szCs w:val="24"/>
              </w:rPr>
              <w:t>18-</w:t>
            </w:r>
          </w:p>
        </w:tc>
        <w:tc>
          <w:tcPr>
            <w:tcW w:w="1226" w:type="dxa"/>
          </w:tcPr>
          <w:p w:rsidR="008A48D1" w:rsidRPr="00BC3801" w:rsidRDefault="008A48D1" w:rsidP="00061A22">
            <w:pPr>
              <w:jc w:val="center"/>
              <w:rPr>
                <w:rFonts w:cstheme="minorHAnsi"/>
                <w:b/>
                <w:sz w:val="24"/>
                <w:szCs w:val="24"/>
              </w:rPr>
            </w:pPr>
            <w:r w:rsidRPr="00BC3801">
              <w:rPr>
                <w:rFonts w:cstheme="minorHAnsi"/>
                <w:b/>
                <w:sz w:val="24"/>
                <w:szCs w:val="24"/>
              </w:rPr>
              <w:t>Összesen:</w:t>
            </w:r>
          </w:p>
        </w:tc>
      </w:tr>
      <w:tr w:rsidR="008A48D1" w:rsidRPr="00BC3801" w:rsidTr="00061A22">
        <w:tc>
          <w:tcPr>
            <w:tcW w:w="1414" w:type="dxa"/>
          </w:tcPr>
          <w:p w:rsidR="008A48D1" w:rsidRPr="00BC3801" w:rsidRDefault="008A48D1" w:rsidP="00061A22">
            <w:pPr>
              <w:jc w:val="center"/>
              <w:rPr>
                <w:rFonts w:cstheme="minorHAnsi"/>
                <w:sz w:val="24"/>
                <w:szCs w:val="24"/>
              </w:rPr>
            </w:pPr>
            <w:r w:rsidRPr="00BC3801">
              <w:rPr>
                <w:rFonts w:cstheme="minorHAnsi"/>
                <w:sz w:val="24"/>
                <w:szCs w:val="24"/>
              </w:rPr>
              <w:t>Gyermek, fiatal felnőtt</w:t>
            </w:r>
          </w:p>
          <w:p w:rsidR="008A48D1" w:rsidRPr="00BC3801" w:rsidRDefault="008A48D1" w:rsidP="00061A22">
            <w:pPr>
              <w:jc w:val="center"/>
              <w:rPr>
                <w:rFonts w:cstheme="minorHAnsi"/>
                <w:sz w:val="24"/>
                <w:szCs w:val="24"/>
              </w:rPr>
            </w:pPr>
            <w:r w:rsidRPr="00BC3801">
              <w:rPr>
                <w:rFonts w:cstheme="minorHAnsi"/>
                <w:sz w:val="24"/>
                <w:szCs w:val="24"/>
              </w:rPr>
              <w:t>(fő)</w:t>
            </w:r>
          </w:p>
        </w:tc>
        <w:tc>
          <w:tcPr>
            <w:tcW w:w="1273" w:type="dxa"/>
          </w:tcPr>
          <w:p w:rsidR="008A48D1" w:rsidRPr="00BC3801" w:rsidRDefault="00051C12" w:rsidP="00061A22">
            <w:pPr>
              <w:jc w:val="center"/>
              <w:rPr>
                <w:rFonts w:cstheme="minorHAnsi"/>
                <w:sz w:val="24"/>
                <w:szCs w:val="24"/>
              </w:rPr>
            </w:pPr>
            <w:r>
              <w:rPr>
                <w:rFonts w:cstheme="minorHAnsi"/>
                <w:sz w:val="24"/>
                <w:szCs w:val="24"/>
              </w:rPr>
              <w:t>29</w:t>
            </w:r>
          </w:p>
        </w:tc>
        <w:tc>
          <w:tcPr>
            <w:tcW w:w="1273" w:type="dxa"/>
          </w:tcPr>
          <w:p w:rsidR="008A48D1" w:rsidRPr="00BC3801" w:rsidRDefault="00051C12" w:rsidP="00061A22">
            <w:pPr>
              <w:jc w:val="center"/>
              <w:rPr>
                <w:rFonts w:cstheme="minorHAnsi"/>
                <w:sz w:val="24"/>
                <w:szCs w:val="24"/>
              </w:rPr>
            </w:pPr>
            <w:r>
              <w:rPr>
                <w:rFonts w:cstheme="minorHAnsi"/>
                <w:sz w:val="24"/>
                <w:szCs w:val="24"/>
              </w:rPr>
              <w:t>38</w:t>
            </w:r>
          </w:p>
        </w:tc>
        <w:tc>
          <w:tcPr>
            <w:tcW w:w="1298" w:type="dxa"/>
          </w:tcPr>
          <w:p w:rsidR="008A48D1" w:rsidRPr="00BC3801" w:rsidRDefault="00051C12" w:rsidP="00061A22">
            <w:pPr>
              <w:jc w:val="center"/>
              <w:rPr>
                <w:rFonts w:cstheme="minorHAnsi"/>
                <w:sz w:val="24"/>
                <w:szCs w:val="24"/>
              </w:rPr>
            </w:pPr>
            <w:r>
              <w:rPr>
                <w:rFonts w:cstheme="minorHAnsi"/>
                <w:sz w:val="24"/>
                <w:szCs w:val="24"/>
              </w:rPr>
              <w:t>84</w:t>
            </w:r>
          </w:p>
        </w:tc>
        <w:tc>
          <w:tcPr>
            <w:tcW w:w="1289" w:type="dxa"/>
          </w:tcPr>
          <w:p w:rsidR="008A48D1" w:rsidRPr="00BC3801" w:rsidRDefault="00051C12" w:rsidP="00061A22">
            <w:pPr>
              <w:jc w:val="center"/>
              <w:rPr>
                <w:rFonts w:cstheme="minorHAnsi"/>
                <w:sz w:val="24"/>
                <w:szCs w:val="24"/>
              </w:rPr>
            </w:pPr>
            <w:r>
              <w:rPr>
                <w:rFonts w:cstheme="minorHAnsi"/>
                <w:sz w:val="24"/>
                <w:szCs w:val="24"/>
              </w:rPr>
              <w:t>35</w:t>
            </w:r>
          </w:p>
        </w:tc>
        <w:tc>
          <w:tcPr>
            <w:tcW w:w="1289" w:type="dxa"/>
          </w:tcPr>
          <w:p w:rsidR="008A48D1" w:rsidRPr="00BC3801" w:rsidRDefault="00051C12" w:rsidP="00061A22">
            <w:pPr>
              <w:jc w:val="center"/>
              <w:rPr>
                <w:rFonts w:cstheme="minorHAnsi"/>
                <w:sz w:val="24"/>
                <w:szCs w:val="24"/>
              </w:rPr>
            </w:pPr>
            <w:r>
              <w:rPr>
                <w:rFonts w:cstheme="minorHAnsi"/>
                <w:sz w:val="24"/>
                <w:szCs w:val="24"/>
              </w:rPr>
              <w:t>8</w:t>
            </w:r>
          </w:p>
        </w:tc>
        <w:tc>
          <w:tcPr>
            <w:tcW w:w="1226" w:type="dxa"/>
          </w:tcPr>
          <w:p w:rsidR="008A48D1" w:rsidRPr="00BC3801" w:rsidRDefault="00051C12" w:rsidP="00061A22">
            <w:pPr>
              <w:jc w:val="center"/>
              <w:rPr>
                <w:rFonts w:cstheme="minorHAnsi"/>
                <w:b/>
                <w:sz w:val="24"/>
                <w:szCs w:val="24"/>
              </w:rPr>
            </w:pPr>
            <w:r>
              <w:rPr>
                <w:rFonts w:cstheme="minorHAnsi"/>
                <w:b/>
                <w:sz w:val="24"/>
                <w:szCs w:val="24"/>
              </w:rPr>
              <w:t>194</w:t>
            </w:r>
          </w:p>
        </w:tc>
      </w:tr>
    </w:tbl>
    <w:p w:rsidR="008A48D1" w:rsidRPr="00BC3801" w:rsidRDefault="008A48D1" w:rsidP="008A48D1">
      <w:pPr>
        <w:jc w:val="both"/>
        <w:rPr>
          <w:rFonts w:cstheme="minorHAnsi"/>
          <w:sz w:val="24"/>
          <w:szCs w:val="24"/>
        </w:rPr>
      </w:pPr>
    </w:p>
    <w:p w:rsidR="008A48D1" w:rsidRDefault="008A48D1" w:rsidP="008A48D1">
      <w:pPr>
        <w:jc w:val="both"/>
        <w:rPr>
          <w:rFonts w:cstheme="minorHAnsi"/>
          <w:b/>
          <w:sz w:val="24"/>
          <w:szCs w:val="24"/>
        </w:rPr>
      </w:pPr>
      <w:r w:rsidRPr="00BC3801">
        <w:rPr>
          <w:rFonts w:cstheme="minorHAnsi"/>
          <w:sz w:val="24"/>
          <w:szCs w:val="24"/>
        </w:rPr>
        <w:t xml:space="preserve">A települési önkormányzat jegyzője annak a gyermeknek, fiatal felnőttnek, akinek rendszeres kedvezményre való jogosultsága a </w:t>
      </w:r>
      <w:r w:rsidRPr="00BC3801">
        <w:rPr>
          <w:rFonts w:cstheme="minorHAnsi"/>
          <w:b/>
          <w:sz w:val="24"/>
          <w:szCs w:val="24"/>
        </w:rPr>
        <w:t>tárgyév augusztus 1-jén</w:t>
      </w:r>
      <w:r w:rsidRPr="00BC3801">
        <w:rPr>
          <w:rFonts w:cstheme="minorHAnsi"/>
          <w:sz w:val="24"/>
          <w:szCs w:val="24"/>
        </w:rPr>
        <w:t xml:space="preserve"> fennáll tárgyév augusztus hónapra tekintettel, akinek </w:t>
      </w:r>
      <w:r w:rsidRPr="00BC3801">
        <w:rPr>
          <w:rFonts w:cstheme="minorHAnsi"/>
          <w:b/>
          <w:sz w:val="24"/>
          <w:szCs w:val="24"/>
        </w:rPr>
        <w:t>tárgyév november 1-jén fennáll</w:t>
      </w:r>
      <w:r w:rsidRPr="00BC3801">
        <w:rPr>
          <w:rFonts w:cstheme="minorHAnsi"/>
          <w:sz w:val="24"/>
          <w:szCs w:val="24"/>
        </w:rPr>
        <w:t xml:space="preserve">, tárgyév november hónapra tekintettel </w:t>
      </w:r>
      <w:r w:rsidRPr="00BC3801">
        <w:rPr>
          <w:rFonts w:cstheme="minorHAnsi"/>
          <w:b/>
          <w:sz w:val="24"/>
          <w:szCs w:val="24"/>
        </w:rPr>
        <w:t>6000 Ft</w:t>
      </w:r>
      <w:r>
        <w:rPr>
          <w:rFonts w:cstheme="minorHAnsi"/>
          <w:b/>
          <w:sz w:val="24"/>
          <w:szCs w:val="24"/>
        </w:rPr>
        <w:t xml:space="preserve"> pénzbeli támogatást nyújt.</w:t>
      </w:r>
    </w:p>
    <w:p w:rsidR="008A48D1" w:rsidRPr="00BC3801" w:rsidRDefault="008A48D1" w:rsidP="008A48D1">
      <w:pPr>
        <w:pStyle w:val="Listaszerbekezds"/>
        <w:ind w:left="750"/>
        <w:jc w:val="both"/>
        <w:rPr>
          <w:rFonts w:cstheme="minorHAnsi"/>
          <w:b/>
          <w:sz w:val="24"/>
          <w:szCs w:val="24"/>
        </w:rPr>
      </w:pP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 xml:space="preserve">Települési támogatás </w:t>
      </w:r>
    </w:p>
    <w:p w:rsidR="008A48D1" w:rsidRPr="00BC3801" w:rsidRDefault="008A48D1" w:rsidP="008A48D1">
      <w:pPr>
        <w:jc w:val="both"/>
        <w:rPr>
          <w:rFonts w:eastAsia="Times New Roman" w:cstheme="minorHAnsi"/>
          <w:color w:val="000000"/>
          <w:sz w:val="24"/>
          <w:szCs w:val="24"/>
          <w:lang w:eastAsia="hu-HU"/>
        </w:rPr>
      </w:pPr>
      <w:r w:rsidRPr="00BC3801">
        <w:rPr>
          <w:rFonts w:cstheme="minorHAnsi"/>
          <w:sz w:val="24"/>
          <w:szCs w:val="24"/>
        </w:rPr>
        <w:lastRenderedPageBreak/>
        <w:t>A helyi rendelet alapján rendkívüli gyermekvédelmi támogatásként</w:t>
      </w:r>
      <w:r w:rsidRPr="00BC3801">
        <w:rPr>
          <w:rFonts w:eastAsia="Times New Roman" w:cstheme="minorHAnsi"/>
          <w:color w:val="000000"/>
          <w:sz w:val="24"/>
          <w:szCs w:val="24"/>
          <w:lang w:eastAsia="hu-HU"/>
        </w:rPr>
        <w:t xml:space="preserve"> települési támogatás nyújtható annak a személynek, aki a köznevelési intézménybe járó gyermekre való tekintettel rendszeres gyermekvédelmi kedvezményre nem jogosult és a családjában az egy főre jutó jövedelem nem haladja meg az öregségi nyugdíj mindenkori legkisebb összegének 250%-át a </w:t>
      </w:r>
      <w:proofErr w:type="gramStart"/>
      <w:r w:rsidRPr="00BC3801">
        <w:rPr>
          <w:rFonts w:eastAsia="Times New Roman" w:cstheme="minorHAnsi"/>
          <w:color w:val="000000"/>
          <w:sz w:val="24"/>
          <w:szCs w:val="24"/>
          <w:lang w:eastAsia="hu-HU"/>
        </w:rPr>
        <w:t>gyermek(</w:t>
      </w:r>
      <w:proofErr w:type="gramEnd"/>
      <w:r w:rsidRPr="00BC3801">
        <w:rPr>
          <w:rFonts w:eastAsia="Times New Roman" w:cstheme="minorHAnsi"/>
          <w:color w:val="000000"/>
          <w:sz w:val="24"/>
          <w:szCs w:val="24"/>
          <w:lang w:eastAsia="hu-HU"/>
        </w:rPr>
        <w:t>ek) családban történő gondozásának költségeihez való hozzájárulásként</w:t>
      </w:r>
    </w:p>
    <w:p w:rsidR="008A48D1" w:rsidRPr="00BC3801" w:rsidRDefault="008A48D1" w:rsidP="008A48D1">
      <w:pPr>
        <w:pStyle w:val="Listaszerbekezds"/>
        <w:numPr>
          <w:ilvl w:val="0"/>
          <w:numId w:val="3"/>
        </w:numPr>
        <w:spacing w:after="0" w:line="240" w:lineRule="auto"/>
        <w:ind w:left="714" w:hanging="357"/>
        <w:jc w:val="both"/>
        <w:rPr>
          <w:rFonts w:eastAsia="Times New Roman" w:cstheme="minorHAnsi"/>
          <w:color w:val="000000"/>
          <w:sz w:val="24"/>
          <w:szCs w:val="24"/>
          <w:lang w:eastAsia="hu-HU"/>
        </w:rPr>
      </w:pPr>
      <w:r w:rsidRPr="00BC3801">
        <w:rPr>
          <w:rFonts w:eastAsia="Times New Roman" w:cstheme="minorHAnsi"/>
          <w:color w:val="000000"/>
          <w:sz w:val="24"/>
          <w:szCs w:val="24"/>
          <w:lang w:eastAsia="hu-HU"/>
        </w:rPr>
        <w:t>a tanköteles gyermek tanszer, tankönyv ellátásának biztosítására</w:t>
      </w:r>
    </w:p>
    <w:p w:rsidR="008A48D1" w:rsidRPr="00BC3801" w:rsidRDefault="008A48D1" w:rsidP="008A48D1">
      <w:pPr>
        <w:pStyle w:val="Listaszerbekezds"/>
        <w:numPr>
          <w:ilvl w:val="0"/>
          <w:numId w:val="3"/>
        </w:numPr>
        <w:spacing w:after="0" w:line="240" w:lineRule="auto"/>
        <w:ind w:left="714" w:hanging="357"/>
        <w:jc w:val="both"/>
        <w:rPr>
          <w:rFonts w:eastAsia="Times New Roman" w:cstheme="minorHAnsi"/>
          <w:color w:val="000000"/>
          <w:sz w:val="24"/>
          <w:szCs w:val="24"/>
          <w:lang w:eastAsia="hu-HU"/>
        </w:rPr>
      </w:pPr>
      <w:r w:rsidRPr="00BC3801">
        <w:rPr>
          <w:rFonts w:eastAsia="Times New Roman" w:cstheme="minorHAnsi"/>
          <w:color w:val="000000"/>
          <w:sz w:val="24"/>
          <w:szCs w:val="24"/>
          <w:lang w:eastAsia="hu-HU"/>
        </w:rPr>
        <w:t>a gyermek étkezésének biztosítására;</w:t>
      </w:r>
    </w:p>
    <w:p w:rsidR="008A48D1" w:rsidRPr="00BC3801" w:rsidRDefault="008A48D1" w:rsidP="008A48D1">
      <w:pPr>
        <w:pStyle w:val="Listaszerbekezds"/>
        <w:numPr>
          <w:ilvl w:val="0"/>
          <w:numId w:val="3"/>
        </w:numPr>
        <w:spacing w:after="0" w:line="240" w:lineRule="auto"/>
        <w:ind w:left="714" w:hanging="357"/>
        <w:jc w:val="both"/>
        <w:rPr>
          <w:rFonts w:eastAsia="Times New Roman" w:cstheme="minorHAnsi"/>
          <w:color w:val="000000"/>
          <w:sz w:val="24"/>
          <w:szCs w:val="24"/>
          <w:lang w:eastAsia="hu-HU"/>
        </w:rPr>
      </w:pPr>
      <w:r w:rsidRPr="00BC3801">
        <w:rPr>
          <w:rFonts w:eastAsia="Times New Roman" w:cstheme="minorHAnsi"/>
          <w:color w:val="000000"/>
          <w:sz w:val="24"/>
          <w:szCs w:val="24"/>
          <w:lang w:eastAsia="hu-HU"/>
        </w:rPr>
        <w:t>a gyermek más településre történő iskolába járásához szükséges autóbuszbérlet megvásárlásához;</w:t>
      </w:r>
    </w:p>
    <w:p w:rsidR="008A48D1" w:rsidRPr="00BC3801" w:rsidRDefault="008A48D1" w:rsidP="008A48D1">
      <w:pPr>
        <w:pStyle w:val="Listaszerbekezds"/>
        <w:numPr>
          <w:ilvl w:val="0"/>
          <w:numId w:val="3"/>
        </w:numPr>
        <w:spacing w:after="0" w:line="240" w:lineRule="auto"/>
        <w:ind w:left="714" w:hanging="357"/>
        <w:jc w:val="both"/>
        <w:rPr>
          <w:rFonts w:eastAsia="Times New Roman" w:cstheme="minorHAnsi"/>
          <w:color w:val="000000"/>
          <w:sz w:val="24"/>
          <w:szCs w:val="24"/>
          <w:lang w:eastAsia="hu-HU"/>
        </w:rPr>
      </w:pPr>
      <w:r w:rsidRPr="00BC3801">
        <w:rPr>
          <w:rFonts w:eastAsia="Times New Roman" w:cstheme="minorHAnsi"/>
          <w:color w:val="000000"/>
          <w:sz w:val="24"/>
          <w:szCs w:val="24"/>
          <w:lang w:eastAsia="hu-HU"/>
        </w:rPr>
        <w:t>a gyermek köznevelési intézmény, sportegyesület javaslatára táborozási vagy nyaralási költségére.</w:t>
      </w:r>
    </w:p>
    <w:p w:rsidR="008A48D1" w:rsidRPr="00BC3801" w:rsidRDefault="008A48D1" w:rsidP="008A48D1">
      <w:pPr>
        <w:spacing w:after="20" w:line="240" w:lineRule="auto"/>
        <w:jc w:val="both"/>
        <w:rPr>
          <w:rFonts w:eastAsia="Times New Roman" w:cstheme="minorHAnsi"/>
          <w:color w:val="000000"/>
          <w:sz w:val="24"/>
          <w:szCs w:val="24"/>
          <w:lang w:eastAsia="hu-HU"/>
        </w:rPr>
      </w:pPr>
      <w:r w:rsidRPr="00BC3801">
        <w:rPr>
          <w:rFonts w:eastAsia="Times New Roman" w:cstheme="minorHAnsi"/>
          <w:color w:val="000000"/>
          <w:sz w:val="24"/>
          <w:szCs w:val="24"/>
          <w:lang w:eastAsia="hu-HU"/>
        </w:rPr>
        <w:t>A települési támogatás összege gyermekenként 6.000.- Ft.</w:t>
      </w:r>
    </w:p>
    <w:p w:rsidR="008A48D1" w:rsidRPr="00BC3801" w:rsidRDefault="008A48D1" w:rsidP="008A48D1">
      <w:pPr>
        <w:spacing w:after="20" w:line="240" w:lineRule="auto"/>
        <w:jc w:val="both"/>
        <w:rPr>
          <w:rFonts w:eastAsia="Times New Roman" w:cstheme="minorHAnsi"/>
          <w:color w:val="000000"/>
          <w:sz w:val="24"/>
          <w:szCs w:val="24"/>
          <w:lang w:eastAsia="hu-HU"/>
        </w:rPr>
      </w:pPr>
      <w:r w:rsidRPr="00BC3801">
        <w:rPr>
          <w:rFonts w:eastAsia="Times New Roman" w:cstheme="minorHAnsi"/>
          <w:color w:val="000000"/>
          <w:sz w:val="24"/>
          <w:szCs w:val="24"/>
          <w:lang w:eastAsia="hu-HU"/>
        </w:rPr>
        <w:t xml:space="preserve">Települési támogatás nyújtható annak a személynek, aki a köznevelési intézménybe járó gyermekre való tekintettel rendszeres gyermekvédelmi kedvezményre jogosult és a családjában az egy főre jutó jövedelem nem haladja meg az öregségi nyugdíj mindenkori legkisebb összegének 150%-át a </w:t>
      </w:r>
      <w:proofErr w:type="gramStart"/>
      <w:r w:rsidRPr="00BC3801">
        <w:rPr>
          <w:rFonts w:eastAsia="Times New Roman" w:cstheme="minorHAnsi"/>
          <w:color w:val="000000"/>
          <w:sz w:val="24"/>
          <w:szCs w:val="24"/>
          <w:lang w:eastAsia="hu-HU"/>
        </w:rPr>
        <w:t>gyermek(</w:t>
      </w:r>
      <w:proofErr w:type="gramEnd"/>
      <w:r w:rsidRPr="00BC3801">
        <w:rPr>
          <w:rFonts w:eastAsia="Times New Roman" w:cstheme="minorHAnsi"/>
          <w:color w:val="000000"/>
          <w:sz w:val="24"/>
          <w:szCs w:val="24"/>
          <w:lang w:eastAsia="hu-HU"/>
        </w:rPr>
        <w:t>ek) más településre történő iskolába járásának biztosítása érdekében autóbuszbérlet megvásárlásához.</w:t>
      </w:r>
    </w:p>
    <w:p w:rsidR="008A48D1" w:rsidRPr="00BC3801" w:rsidRDefault="008A48D1" w:rsidP="008A48D1">
      <w:pPr>
        <w:spacing w:after="20" w:line="240" w:lineRule="auto"/>
        <w:jc w:val="both"/>
        <w:rPr>
          <w:rFonts w:eastAsia="Times New Roman" w:cstheme="minorHAnsi"/>
          <w:color w:val="000000"/>
          <w:sz w:val="24"/>
          <w:szCs w:val="24"/>
          <w:lang w:eastAsia="hu-HU"/>
        </w:rPr>
      </w:pP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Bursa Hungarica</w:t>
      </w:r>
    </w:p>
    <w:p w:rsidR="008A48D1" w:rsidRPr="00BC3801" w:rsidRDefault="008A48D1" w:rsidP="008A48D1">
      <w:pPr>
        <w:shd w:val="clear" w:color="auto" w:fill="FFFFFF"/>
        <w:spacing w:before="100" w:beforeAutospacing="1" w:after="0" w:line="240" w:lineRule="auto"/>
        <w:jc w:val="both"/>
        <w:rPr>
          <w:rFonts w:eastAsia="Times New Roman" w:cstheme="minorHAnsi"/>
          <w:b/>
          <w:color w:val="231F20"/>
          <w:sz w:val="24"/>
          <w:szCs w:val="24"/>
          <w:lang w:eastAsia="hu-HU"/>
        </w:rPr>
      </w:pPr>
      <w:r w:rsidRPr="00BC3801">
        <w:rPr>
          <w:rFonts w:eastAsia="Times New Roman" w:cstheme="minorHAnsi"/>
          <w:color w:val="231F20"/>
          <w:sz w:val="24"/>
          <w:szCs w:val="24"/>
          <w:lang w:eastAsia="hu-HU"/>
        </w:rPr>
        <w:t>A Bursa Hungarica Felsőoktatási Önkormányzati Ösztöndíjrendszer célja az esélyteremtés érdekében a </w:t>
      </w:r>
      <w:r w:rsidRPr="00BC3801">
        <w:rPr>
          <w:rFonts w:eastAsia="Times New Roman" w:cstheme="minorHAnsi"/>
          <w:b/>
          <w:bCs/>
          <w:color w:val="231F20"/>
          <w:sz w:val="24"/>
          <w:szCs w:val="24"/>
          <w:lang w:eastAsia="hu-HU"/>
        </w:rPr>
        <w:t>hátrányos helyzetű, szociálisan rászoruló fiatalok felsőfokú tanulmányai</w:t>
      </w:r>
      <w:r w:rsidRPr="00BC3801">
        <w:rPr>
          <w:rFonts w:eastAsia="Times New Roman" w:cstheme="minorHAnsi"/>
          <w:color w:val="231F20"/>
          <w:sz w:val="24"/>
          <w:szCs w:val="24"/>
          <w:lang w:eastAsia="hu-HU"/>
        </w:rPr>
        <w:t>nak támogatása. A program keretében olyan szociálisan hátrányos helyzetű felsőoktatásban résztvevő hallgatóknak folyósítható az ösztöndíj, akik Csemőben lakóhellyel rendelkeznek, felsőoktatási intézményben (felsőoktatási hallgatói jogviszony keretében)</w:t>
      </w:r>
      <w:r w:rsidRPr="00BC3801">
        <w:rPr>
          <w:rFonts w:eastAsia="Times New Roman" w:cstheme="minorHAnsi"/>
          <w:b/>
          <w:bCs/>
          <w:color w:val="231F20"/>
          <w:sz w:val="24"/>
          <w:szCs w:val="24"/>
          <w:lang w:eastAsia="hu-HU"/>
        </w:rPr>
        <w:t> teljes idejű (nappali tagozatos) képzésben vesznek rész</w:t>
      </w:r>
      <w:r w:rsidRPr="00BC3801">
        <w:rPr>
          <w:rFonts w:eastAsia="Times New Roman" w:cstheme="minorHAnsi"/>
          <w:color w:val="231F20"/>
          <w:sz w:val="24"/>
          <w:szCs w:val="24"/>
          <w:lang w:eastAsia="hu-HU"/>
        </w:rPr>
        <w:t>t. </w:t>
      </w:r>
      <w:r w:rsidRPr="00BC3801">
        <w:rPr>
          <w:rFonts w:eastAsia="Times New Roman" w:cstheme="minorHAnsi"/>
          <w:b/>
          <w:color w:val="231F20"/>
          <w:sz w:val="24"/>
          <w:szCs w:val="24"/>
          <w:lang w:eastAsia="hu-HU"/>
        </w:rPr>
        <w:t>A 202</w:t>
      </w:r>
      <w:r w:rsidR="00051C12">
        <w:rPr>
          <w:rFonts w:eastAsia="Times New Roman" w:cstheme="minorHAnsi"/>
          <w:b/>
          <w:color w:val="231F20"/>
          <w:sz w:val="24"/>
          <w:szCs w:val="24"/>
          <w:lang w:eastAsia="hu-HU"/>
        </w:rPr>
        <w:t>2</w:t>
      </w:r>
      <w:r w:rsidRPr="00BC3801">
        <w:rPr>
          <w:rFonts w:eastAsia="Times New Roman" w:cstheme="minorHAnsi"/>
          <w:b/>
          <w:color w:val="231F20"/>
          <w:sz w:val="24"/>
          <w:szCs w:val="24"/>
          <w:lang w:eastAsia="hu-HU"/>
        </w:rPr>
        <w:t xml:space="preserve">. évben </w:t>
      </w:r>
      <w:r w:rsidR="002959AE">
        <w:rPr>
          <w:rFonts w:eastAsia="Times New Roman" w:cstheme="minorHAnsi"/>
          <w:b/>
          <w:color w:val="231F20"/>
          <w:sz w:val="24"/>
          <w:szCs w:val="24"/>
          <w:lang w:eastAsia="hu-HU"/>
        </w:rPr>
        <w:t>3</w:t>
      </w:r>
      <w:r w:rsidRPr="00BC3801">
        <w:rPr>
          <w:rFonts w:eastAsia="Times New Roman" w:cstheme="minorHAnsi"/>
          <w:b/>
          <w:color w:val="231F20"/>
          <w:sz w:val="24"/>
          <w:szCs w:val="24"/>
          <w:lang w:eastAsia="hu-HU"/>
        </w:rPr>
        <w:t xml:space="preserve"> fő kapott támogatást.</w:t>
      </w:r>
    </w:p>
    <w:p w:rsidR="008A48D1" w:rsidRPr="00BC3801" w:rsidRDefault="008A48D1" w:rsidP="008A48D1">
      <w:pPr>
        <w:jc w:val="both"/>
        <w:rPr>
          <w:rFonts w:cstheme="minorHAnsi"/>
          <w:b/>
          <w:sz w:val="24"/>
          <w:szCs w:val="24"/>
        </w:rPr>
      </w:pP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„Megéri tanulni” ösztöndíj pályázat</w:t>
      </w:r>
    </w:p>
    <w:p w:rsidR="008A48D1" w:rsidRPr="00BC3801" w:rsidRDefault="008A48D1" w:rsidP="008A48D1">
      <w:pPr>
        <w:jc w:val="both"/>
        <w:rPr>
          <w:rFonts w:cstheme="minorHAnsi"/>
          <w:b/>
          <w:sz w:val="24"/>
          <w:szCs w:val="24"/>
        </w:rPr>
      </w:pPr>
      <w:r w:rsidRPr="00BC3801">
        <w:rPr>
          <w:rFonts w:cstheme="minorHAnsi"/>
          <w:b/>
          <w:sz w:val="24"/>
          <w:szCs w:val="24"/>
        </w:rPr>
        <w:t>A 202</w:t>
      </w:r>
      <w:r w:rsidR="00051C12">
        <w:rPr>
          <w:rFonts w:cstheme="minorHAnsi"/>
          <w:b/>
          <w:sz w:val="24"/>
          <w:szCs w:val="24"/>
        </w:rPr>
        <w:t>2</w:t>
      </w:r>
      <w:r w:rsidRPr="00BC3801">
        <w:rPr>
          <w:rFonts w:cstheme="minorHAnsi"/>
          <w:b/>
          <w:sz w:val="24"/>
          <w:szCs w:val="24"/>
        </w:rPr>
        <w:t>. évben</w:t>
      </w:r>
      <w:r w:rsidRPr="00BC3801">
        <w:rPr>
          <w:rFonts w:cstheme="minorHAnsi"/>
          <w:sz w:val="24"/>
          <w:szCs w:val="24"/>
        </w:rPr>
        <w:t xml:space="preserve"> tanulmányi eredményük alapján 5 hónapon keresztül </w:t>
      </w:r>
      <w:r w:rsidRPr="00BC3801">
        <w:rPr>
          <w:rFonts w:cstheme="minorHAnsi"/>
          <w:b/>
          <w:sz w:val="24"/>
          <w:szCs w:val="24"/>
        </w:rPr>
        <w:t xml:space="preserve">17 fő általános iskolás gyermeket 5000 Ft/hó és 10 fő és középiskolás fiatalt 10.000 Ft/hó összeggel támogatott. </w:t>
      </w:r>
    </w:p>
    <w:p w:rsidR="008A48D1" w:rsidRPr="00BC3801" w:rsidRDefault="008A48D1" w:rsidP="008A48D1">
      <w:pPr>
        <w:jc w:val="both"/>
        <w:rPr>
          <w:rFonts w:cstheme="minorHAnsi"/>
          <w:b/>
          <w:sz w:val="24"/>
          <w:szCs w:val="24"/>
        </w:rPr>
      </w:pP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Gyerekek karácsonyi támogatása</w:t>
      </w:r>
    </w:p>
    <w:p w:rsidR="008A48D1" w:rsidRPr="00BC3801" w:rsidRDefault="008A48D1" w:rsidP="008A48D1">
      <w:pPr>
        <w:jc w:val="both"/>
        <w:rPr>
          <w:rFonts w:cstheme="minorHAnsi"/>
          <w:sz w:val="24"/>
          <w:szCs w:val="24"/>
        </w:rPr>
      </w:pPr>
      <w:r w:rsidRPr="00BC3801">
        <w:rPr>
          <w:rFonts w:cstheme="minorHAnsi"/>
          <w:sz w:val="24"/>
          <w:szCs w:val="24"/>
        </w:rPr>
        <w:t>Csemő Község Önkormányzata annak érdekében, hogy minden gyermeknek ünnep legyen a karácsony, és könnyítsen a gyermekes c</w:t>
      </w:r>
      <w:r w:rsidR="002959AE">
        <w:rPr>
          <w:rFonts w:cstheme="minorHAnsi"/>
          <w:sz w:val="24"/>
          <w:szCs w:val="24"/>
        </w:rPr>
        <w:t>saládok ünnepi kiadásain, a 2022</w:t>
      </w:r>
      <w:r w:rsidRPr="00BC3801">
        <w:rPr>
          <w:rFonts w:cstheme="minorHAnsi"/>
          <w:sz w:val="24"/>
          <w:szCs w:val="24"/>
        </w:rPr>
        <w:t>. évben, december hónapban, egyszeri 8000 Ft pénzbeli</w:t>
      </w:r>
      <w:r w:rsidR="002959AE">
        <w:rPr>
          <w:rFonts w:cstheme="minorHAnsi"/>
          <w:sz w:val="24"/>
          <w:szCs w:val="24"/>
        </w:rPr>
        <w:t xml:space="preserve"> támogatást nyújtott minden 0-16</w:t>
      </w:r>
      <w:r w:rsidRPr="00BC3801">
        <w:rPr>
          <w:rFonts w:cstheme="minorHAnsi"/>
          <w:sz w:val="24"/>
          <w:szCs w:val="24"/>
        </w:rPr>
        <w:t xml:space="preserve"> éves korú csemői állandó lakhellyel rendelkező gyermekn</w:t>
      </w:r>
      <w:bookmarkStart w:id="0" w:name="_GoBack"/>
      <w:bookmarkEnd w:id="0"/>
      <w:r w:rsidRPr="00BC3801">
        <w:rPr>
          <w:rFonts w:cstheme="minorHAnsi"/>
          <w:sz w:val="24"/>
          <w:szCs w:val="24"/>
        </w:rPr>
        <w:t xml:space="preserve">ek. </w:t>
      </w:r>
      <w:r w:rsidRPr="00BC3801">
        <w:rPr>
          <w:rFonts w:cstheme="minorHAnsi"/>
          <w:b/>
          <w:sz w:val="24"/>
          <w:szCs w:val="24"/>
        </w:rPr>
        <w:t>202</w:t>
      </w:r>
      <w:r w:rsidR="009C08CD">
        <w:rPr>
          <w:rFonts w:cstheme="minorHAnsi"/>
          <w:b/>
          <w:sz w:val="24"/>
          <w:szCs w:val="24"/>
        </w:rPr>
        <w:t>2</w:t>
      </w:r>
      <w:r w:rsidRPr="00BC3801">
        <w:rPr>
          <w:rFonts w:cstheme="minorHAnsi"/>
          <w:b/>
          <w:sz w:val="24"/>
          <w:szCs w:val="24"/>
        </w:rPr>
        <w:t xml:space="preserve">. december hónapban </w:t>
      </w:r>
      <w:r w:rsidR="00A25316">
        <w:rPr>
          <w:rFonts w:cstheme="minorHAnsi"/>
          <w:b/>
          <w:sz w:val="24"/>
          <w:szCs w:val="24"/>
        </w:rPr>
        <w:t>867</w:t>
      </w:r>
      <w:r w:rsidRPr="000128C7">
        <w:rPr>
          <w:rFonts w:cstheme="minorHAnsi"/>
          <w:b/>
          <w:sz w:val="24"/>
          <w:szCs w:val="24"/>
        </w:rPr>
        <w:t xml:space="preserve"> fő </w:t>
      </w:r>
      <w:r w:rsidRPr="00BC3801">
        <w:rPr>
          <w:rFonts w:cstheme="minorHAnsi"/>
          <w:b/>
          <w:sz w:val="24"/>
          <w:szCs w:val="24"/>
        </w:rPr>
        <w:t>gyermek részesült támogatásban.</w:t>
      </w:r>
    </w:p>
    <w:p w:rsidR="008A48D1" w:rsidRPr="00BC3801" w:rsidRDefault="008A48D1" w:rsidP="008A48D1">
      <w:pPr>
        <w:jc w:val="both"/>
        <w:rPr>
          <w:rFonts w:cstheme="minorHAnsi"/>
          <w:sz w:val="24"/>
          <w:szCs w:val="24"/>
        </w:rPr>
      </w:pPr>
    </w:p>
    <w:p w:rsidR="008A48D1" w:rsidRPr="00BC3801" w:rsidRDefault="008A48D1" w:rsidP="008A48D1">
      <w:pPr>
        <w:jc w:val="both"/>
        <w:rPr>
          <w:rFonts w:cstheme="minorHAnsi"/>
          <w:sz w:val="24"/>
          <w:szCs w:val="24"/>
        </w:rPr>
      </w:pPr>
    </w:p>
    <w:p w:rsidR="008A48D1" w:rsidRPr="00BC3801" w:rsidRDefault="008A48D1" w:rsidP="008A48D1">
      <w:pPr>
        <w:jc w:val="both"/>
        <w:rPr>
          <w:rFonts w:cstheme="minorHAnsi"/>
          <w:sz w:val="24"/>
          <w:szCs w:val="24"/>
        </w:rPr>
      </w:pPr>
    </w:p>
    <w:p w:rsidR="008A48D1" w:rsidRPr="00BC3801" w:rsidRDefault="008A48D1" w:rsidP="008A48D1">
      <w:pPr>
        <w:jc w:val="both"/>
        <w:rPr>
          <w:rFonts w:cstheme="minorHAnsi"/>
          <w:sz w:val="24"/>
          <w:szCs w:val="24"/>
        </w:rPr>
      </w:pP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 xml:space="preserve">Az önkormányzatot terhelő, gyermekek ellátásával kapcsolatos kiadások a pénzbeli támogatások esetében </w:t>
      </w:r>
    </w:p>
    <w:p w:rsidR="008A48D1" w:rsidRPr="00BC3801" w:rsidRDefault="008A48D1" w:rsidP="008A48D1">
      <w:pPr>
        <w:jc w:val="both"/>
        <w:rPr>
          <w:rFonts w:cstheme="minorHAnsi"/>
          <w:sz w:val="24"/>
          <w:szCs w:val="24"/>
        </w:rPr>
      </w:pPr>
      <w:r w:rsidRPr="00BC3801">
        <w:rPr>
          <w:rFonts w:cstheme="minorHAnsi"/>
          <w:sz w:val="24"/>
          <w:szCs w:val="24"/>
        </w:rPr>
        <w:t>A 202</w:t>
      </w:r>
      <w:r w:rsidR="002959AE">
        <w:rPr>
          <w:rFonts w:cstheme="minorHAnsi"/>
          <w:sz w:val="24"/>
          <w:szCs w:val="24"/>
        </w:rPr>
        <w:t>2</w:t>
      </w:r>
      <w:r w:rsidRPr="00BC3801">
        <w:rPr>
          <w:rFonts w:cstheme="minorHAnsi"/>
          <w:sz w:val="24"/>
          <w:szCs w:val="24"/>
        </w:rPr>
        <w:t xml:space="preserve">. évi támogatások vonatkozásában </w:t>
      </w:r>
      <w:r w:rsidR="002959AE">
        <w:rPr>
          <w:rFonts w:cstheme="minorHAnsi"/>
          <w:sz w:val="24"/>
          <w:szCs w:val="24"/>
        </w:rPr>
        <w:t>az önkormányzatot összesen 14.768</w:t>
      </w:r>
      <w:r w:rsidRPr="00BC3801">
        <w:rPr>
          <w:rFonts w:cstheme="minorHAnsi"/>
          <w:sz w:val="24"/>
          <w:szCs w:val="24"/>
        </w:rPr>
        <w:t xml:space="preserve"> e Ft kiadás terhelte, amely a támogatási jogcímek között az alábbiak szerint oszlott meg: </w:t>
      </w:r>
    </w:p>
    <w:p w:rsidR="008A48D1" w:rsidRPr="00BC3801" w:rsidRDefault="008A48D1" w:rsidP="008A48D1">
      <w:pPr>
        <w:ind w:left="360"/>
        <w:jc w:val="both"/>
        <w:rPr>
          <w:rFonts w:cstheme="minorHAnsi"/>
          <w:sz w:val="24"/>
          <w:szCs w:val="24"/>
        </w:rPr>
      </w:pPr>
    </w:p>
    <w:tbl>
      <w:tblPr>
        <w:tblStyle w:val="Rcsostblzat"/>
        <w:tblW w:w="0" w:type="auto"/>
        <w:tblInd w:w="360" w:type="dxa"/>
        <w:tblLook w:val="04A0" w:firstRow="1" w:lastRow="0" w:firstColumn="1" w:lastColumn="0" w:noHBand="0" w:noVBand="1"/>
      </w:tblPr>
      <w:tblGrid>
        <w:gridCol w:w="4409"/>
        <w:gridCol w:w="4293"/>
      </w:tblGrid>
      <w:tr w:rsidR="008A48D1" w:rsidRPr="00BC3801" w:rsidTr="00061A22">
        <w:tc>
          <w:tcPr>
            <w:tcW w:w="4409" w:type="dxa"/>
          </w:tcPr>
          <w:p w:rsidR="008A48D1" w:rsidRPr="002959AE" w:rsidRDefault="008A48D1" w:rsidP="00061A22">
            <w:pPr>
              <w:pStyle w:val="Listaszerbekezds"/>
              <w:numPr>
                <w:ilvl w:val="0"/>
                <w:numId w:val="4"/>
              </w:numPr>
              <w:jc w:val="both"/>
              <w:rPr>
                <w:rFonts w:cstheme="minorHAnsi"/>
                <w:i/>
                <w:sz w:val="24"/>
                <w:szCs w:val="24"/>
              </w:rPr>
            </w:pPr>
            <w:r w:rsidRPr="002959AE">
              <w:rPr>
                <w:rFonts w:cstheme="minorHAnsi"/>
                <w:i/>
                <w:sz w:val="24"/>
                <w:szCs w:val="24"/>
              </w:rPr>
              <w:t>Rendszeres gyermekvédelmi kedvezmény</w:t>
            </w:r>
          </w:p>
        </w:tc>
        <w:tc>
          <w:tcPr>
            <w:tcW w:w="4293" w:type="dxa"/>
          </w:tcPr>
          <w:p w:rsidR="008A48D1" w:rsidRPr="002959AE" w:rsidRDefault="002959AE" w:rsidP="00061A22">
            <w:pPr>
              <w:jc w:val="right"/>
              <w:rPr>
                <w:rFonts w:cstheme="minorHAnsi"/>
                <w:i/>
                <w:sz w:val="24"/>
                <w:szCs w:val="24"/>
              </w:rPr>
            </w:pPr>
            <w:r w:rsidRPr="002959AE">
              <w:rPr>
                <w:rFonts w:cstheme="minorHAnsi"/>
                <w:i/>
                <w:sz w:val="24"/>
                <w:szCs w:val="24"/>
              </w:rPr>
              <w:t>2.508</w:t>
            </w:r>
            <w:r w:rsidR="008A48D1" w:rsidRPr="002959AE">
              <w:rPr>
                <w:rFonts w:cstheme="minorHAnsi"/>
                <w:i/>
                <w:sz w:val="24"/>
                <w:szCs w:val="24"/>
              </w:rPr>
              <w:t xml:space="preserve"> e Ft</w:t>
            </w:r>
          </w:p>
        </w:tc>
      </w:tr>
      <w:tr w:rsidR="008A48D1" w:rsidRPr="00BC3801" w:rsidTr="00061A22">
        <w:tc>
          <w:tcPr>
            <w:tcW w:w="4409" w:type="dxa"/>
          </w:tcPr>
          <w:p w:rsidR="008A48D1" w:rsidRPr="00BC3801" w:rsidRDefault="008A48D1" w:rsidP="00061A22">
            <w:pPr>
              <w:pStyle w:val="Listaszerbekezds"/>
              <w:numPr>
                <w:ilvl w:val="0"/>
                <w:numId w:val="4"/>
              </w:numPr>
              <w:jc w:val="both"/>
              <w:rPr>
                <w:rFonts w:cstheme="minorHAnsi"/>
                <w:sz w:val="24"/>
                <w:szCs w:val="24"/>
              </w:rPr>
            </w:pPr>
            <w:r>
              <w:rPr>
                <w:rFonts w:cstheme="minorHAnsi"/>
                <w:sz w:val="24"/>
                <w:szCs w:val="24"/>
              </w:rPr>
              <w:t xml:space="preserve">Iskolakezdési </w:t>
            </w:r>
            <w:r w:rsidRPr="00BC3801">
              <w:rPr>
                <w:rFonts w:cstheme="minorHAnsi"/>
                <w:sz w:val="24"/>
                <w:szCs w:val="24"/>
              </w:rPr>
              <w:t>támogatás</w:t>
            </w:r>
            <w:r w:rsidR="002959AE">
              <w:rPr>
                <w:rFonts w:cstheme="minorHAnsi"/>
                <w:sz w:val="24"/>
                <w:szCs w:val="24"/>
              </w:rPr>
              <w:t xml:space="preserve"> (679</w:t>
            </w:r>
            <w:r>
              <w:rPr>
                <w:rFonts w:cstheme="minorHAnsi"/>
                <w:sz w:val="24"/>
                <w:szCs w:val="24"/>
              </w:rPr>
              <w:t xml:space="preserve"> fő)</w:t>
            </w:r>
          </w:p>
        </w:tc>
        <w:tc>
          <w:tcPr>
            <w:tcW w:w="4293" w:type="dxa"/>
          </w:tcPr>
          <w:p w:rsidR="008A48D1" w:rsidRPr="00BC3801" w:rsidRDefault="002959AE" w:rsidP="00061A22">
            <w:pPr>
              <w:jc w:val="right"/>
              <w:rPr>
                <w:rFonts w:cstheme="minorHAnsi"/>
                <w:sz w:val="24"/>
                <w:szCs w:val="24"/>
              </w:rPr>
            </w:pPr>
            <w:r>
              <w:rPr>
                <w:rFonts w:cstheme="minorHAnsi"/>
                <w:sz w:val="24"/>
                <w:szCs w:val="24"/>
              </w:rPr>
              <w:t>4.832</w:t>
            </w:r>
            <w:r w:rsidR="008A48D1" w:rsidRPr="00BC3801">
              <w:rPr>
                <w:rFonts w:cstheme="minorHAnsi"/>
                <w:sz w:val="24"/>
                <w:szCs w:val="24"/>
              </w:rPr>
              <w:t xml:space="preserve"> e Ft</w:t>
            </w:r>
          </w:p>
        </w:tc>
      </w:tr>
      <w:tr w:rsidR="008A48D1" w:rsidRPr="00BC3801" w:rsidTr="00061A22">
        <w:tc>
          <w:tcPr>
            <w:tcW w:w="4409" w:type="dxa"/>
          </w:tcPr>
          <w:p w:rsidR="008A48D1" w:rsidRPr="00BC3801" w:rsidRDefault="008A48D1" w:rsidP="00061A22">
            <w:pPr>
              <w:pStyle w:val="Listaszerbekezds"/>
              <w:numPr>
                <w:ilvl w:val="0"/>
                <w:numId w:val="4"/>
              </w:numPr>
              <w:jc w:val="both"/>
              <w:rPr>
                <w:rFonts w:cstheme="minorHAnsi"/>
                <w:sz w:val="24"/>
                <w:szCs w:val="24"/>
              </w:rPr>
            </w:pPr>
            <w:r w:rsidRPr="00BC3801">
              <w:rPr>
                <w:rFonts w:cstheme="minorHAnsi"/>
                <w:sz w:val="24"/>
                <w:szCs w:val="24"/>
              </w:rPr>
              <w:t xml:space="preserve">Bursa Hungarica </w:t>
            </w:r>
            <w:r w:rsidRPr="00BC3801">
              <w:rPr>
                <w:rFonts w:cstheme="minorHAnsi"/>
                <w:sz w:val="24"/>
                <w:szCs w:val="24"/>
              </w:rPr>
              <w:tab/>
            </w:r>
            <w:r w:rsidR="002959AE">
              <w:rPr>
                <w:rFonts w:cstheme="minorHAnsi"/>
                <w:sz w:val="24"/>
                <w:szCs w:val="24"/>
              </w:rPr>
              <w:t>(3</w:t>
            </w:r>
            <w:r>
              <w:rPr>
                <w:rFonts w:cstheme="minorHAnsi"/>
                <w:sz w:val="24"/>
                <w:szCs w:val="24"/>
              </w:rPr>
              <w:t xml:space="preserve"> fő)</w:t>
            </w:r>
          </w:p>
        </w:tc>
        <w:tc>
          <w:tcPr>
            <w:tcW w:w="4293" w:type="dxa"/>
          </w:tcPr>
          <w:p w:rsidR="008A48D1" w:rsidRPr="00BC3801" w:rsidRDefault="002959AE" w:rsidP="00061A22">
            <w:pPr>
              <w:jc w:val="right"/>
              <w:rPr>
                <w:rFonts w:cstheme="minorHAnsi"/>
                <w:sz w:val="24"/>
                <w:szCs w:val="24"/>
              </w:rPr>
            </w:pPr>
            <w:r>
              <w:rPr>
                <w:rFonts w:cstheme="minorHAnsi"/>
                <w:sz w:val="24"/>
                <w:szCs w:val="24"/>
              </w:rPr>
              <w:t>225</w:t>
            </w:r>
            <w:r w:rsidR="008A48D1" w:rsidRPr="00BC3801">
              <w:rPr>
                <w:rFonts w:cstheme="minorHAnsi"/>
                <w:sz w:val="24"/>
                <w:szCs w:val="24"/>
              </w:rPr>
              <w:t xml:space="preserve"> e Ft</w:t>
            </w:r>
          </w:p>
        </w:tc>
      </w:tr>
      <w:tr w:rsidR="008A48D1" w:rsidRPr="00BC3801" w:rsidTr="00061A22">
        <w:tc>
          <w:tcPr>
            <w:tcW w:w="4409" w:type="dxa"/>
          </w:tcPr>
          <w:p w:rsidR="008A48D1" w:rsidRPr="00BC3801" w:rsidRDefault="008A48D1" w:rsidP="002959AE">
            <w:pPr>
              <w:pStyle w:val="Listaszerbekezds"/>
              <w:numPr>
                <w:ilvl w:val="0"/>
                <w:numId w:val="4"/>
              </w:numPr>
              <w:jc w:val="both"/>
              <w:rPr>
                <w:rFonts w:cstheme="minorHAnsi"/>
                <w:sz w:val="24"/>
                <w:szCs w:val="24"/>
              </w:rPr>
            </w:pPr>
            <w:r w:rsidRPr="00BC3801">
              <w:rPr>
                <w:rFonts w:cstheme="minorHAnsi"/>
                <w:sz w:val="24"/>
                <w:szCs w:val="24"/>
              </w:rPr>
              <w:t>Meg</w:t>
            </w:r>
            <w:r>
              <w:rPr>
                <w:rFonts w:cstheme="minorHAnsi"/>
                <w:sz w:val="24"/>
                <w:szCs w:val="24"/>
              </w:rPr>
              <w:t>érni tanulni ösztöndíj program (</w:t>
            </w:r>
            <w:r w:rsidR="002959AE">
              <w:rPr>
                <w:rFonts w:cstheme="minorHAnsi"/>
                <w:sz w:val="24"/>
                <w:szCs w:val="24"/>
              </w:rPr>
              <w:t>27 fő)</w:t>
            </w:r>
          </w:p>
        </w:tc>
        <w:tc>
          <w:tcPr>
            <w:tcW w:w="4293" w:type="dxa"/>
          </w:tcPr>
          <w:p w:rsidR="008A48D1" w:rsidRPr="00BC3801" w:rsidRDefault="008A48D1" w:rsidP="00061A22">
            <w:pPr>
              <w:jc w:val="right"/>
              <w:rPr>
                <w:rFonts w:cstheme="minorHAnsi"/>
                <w:sz w:val="24"/>
                <w:szCs w:val="24"/>
              </w:rPr>
            </w:pPr>
            <w:r>
              <w:rPr>
                <w:rFonts w:cstheme="minorHAnsi"/>
                <w:sz w:val="24"/>
                <w:szCs w:val="24"/>
              </w:rPr>
              <w:t>2</w:t>
            </w:r>
            <w:r w:rsidR="002959AE">
              <w:rPr>
                <w:rFonts w:cstheme="minorHAnsi"/>
                <w:sz w:val="24"/>
                <w:szCs w:val="24"/>
              </w:rPr>
              <w:t>.725</w:t>
            </w:r>
            <w:r w:rsidRPr="00BC3801">
              <w:rPr>
                <w:rFonts w:cstheme="minorHAnsi"/>
                <w:sz w:val="24"/>
                <w:szCs w:val="24"/>
              </w:rPr>
              <w:t xml:space="preserve"> e Ft</w:t>
            </w:r>
          </w:p>
        </w:tc>
      </w:tr>
      <w:tr w:rsidR="008A48D1" w:rsidRPr="00BC3801" w:rsidTr="00061A22">
        <w:tc>
          <w:tcPr>
            <w:tcW w:w="4409" w:type="dxa"/>
          </w:tcPr>
          <w:p w:rsidR="008A48D1" w:rsidRPr="00BC3801" w:rsidRDefault="008A48D1" w:rsidP="00061A22">
            <w:pPr>
              <w:pStyle w:val="Listaszerbekezds"/>
              <w:numPr>
                <w:ilvl w:val="0"/>
                <w:numId w:val="4"/>
              </w:numPr>
              <w:jc w:val="both"/>
              <w:rPr>
                <w:rFonts w:cstheme="minorHAnsi"/>
                <w:sz w:val="24"/>
                <w:szCs w:val="24"/>
              </w:rPr>
            </w:pPr>
            <w:r>
              <w:rPr>
                <w:rFonts w:cstheme="minorHAnsi"/>
                <w:sz w:val="24"/>
                <w:szCs w:val="24"/>
              </w:rPr>
              <w:t>Arany János Tehetség gondozó program (tandíj 1 fő)</w:t>
            </w:r>
          </w:p>
        </w:tc>
        <w:tc>
          <w:tcPr>
            <w:tcW w:w="4293" w:type="dxa"/>
          </w:tcPr>
          <w:p w:rsidR="008A48D1" w:rsidRDefault="008A48D1" w:rsidP="00061A22">
            <w:pPr>
              <w:jc w:val="right"/>
              <w:rPr>
                <w:rFonts w:cstheme="minorHAnsi"/>
                <w:sz w:val="24"/>
                <w:szCs w:val="24"/>
              </w:rPr>
            </w:pPr>
            <w:r>
              <w:rPr>
                <w:rFonts w:cstheme="minorHAnsi"/>
                <w:sz w:val="24"/>
                <w:szCs w:val="24"/>
              </w:rPr>
              <w:t>50 e Ft</w:t>
            </w:r>
          </w:p>
        </w:tc>
      </w:tr>
      <w:tr w:rsidR="008A48D1" w:rsidRPr="00BC3801" w:rsidTr="00061A22">
        <w:tc>
          <w:tcPr>
            <w:tcW w:w="4409" w:type="dxa"/>
          </w:tcPr>
          <w:p w:rsidR="008A48D1" w:rsidRPr="00BC3801" w:rsidRDefault="008A48D1" w:rsidP="00061A22">
            <w:pPr>
              <w:pStyle w:val="Listaszerbekezds"/>
              <w:numPr>
                <w:ilvl w:val="0"/>
                <w:numId w:val="4"/>
              </w:numPr>
              <w:jc w:val="both"/>
              <w:rPr>
                <w:rFonts w:cstheme="minorHAnsi"/>
                <w:sz w:val="24"/>
                <w:szCs w:val="24"/>
              </w:rPr>
            </w:pPr>
            <w:r w:rsidRPr="00BC3801">
              <w:rPr>
                <w:rFonts w:cstheme="minorHAnsi"/>
                <w:sz w:val="24"/>
                <w:szCs w:val="24"/>
              </w:rPr>
              <w:t>Gyerekek Karácsonyi támogatása</w:t>
            </w:r>
            <w:r w:rsidR="002959AE">
              <w:rPr>
                <w:rFonts w:cstheme="minorHAnsi"/>
                <w:sz w:val="24"/>
                <w:szCs w:val="24"/>
              </w:rPr>
              <w:t xml:space="preserve"> (867</w:t>
            </w:r>
            <w:r>
              <w:rPr>
                <w:rFonts w:cstheme="minorHAnsi"/>
                <w:sz w:val="24"/>
                <w:szCs w:val="24"/>
              </w:rPr>
              <w:t xml:space="preserve"> fő)</w:t>
            </w:r>
          </w:p>
        </w:tc>
        <w:tc>
          <w:tcPr>
            <w:tcW w:w="4293" w:type="dxa"/>
          </w:tcPr>
          <w:p w:rsidR="008A48D1" w:rsidRPr="00BC3801" w:rsidRDefault="002959AE" w:rsidP="00061A22">
            <w:pPr>
              <w:jc w:val="right"/>
              <w:rPr>
                <w:rFonts w:cstheme="minorHAnsi"/>
                <w:sz w:val="24"/>
                <w:szCs w:val="24"/>
              </w:rPr>
            </w:pPr>
            <w:r>
              <w:rPr>
                <w:rFonts w:cstheme="minorHAnsi"/>
                <w:sz w:val="24"/>
                <w:szCs w:val="24"/>
              </w:rPr>
              <w:t>6.936</w:t>
            </w:r>
            <w:r w:rsidR="008A48D1" w:rsidRPr="00BC3801">
              <w:rPr>
                <w:rFonts w:cstheme="minorHAnsi"/>
                <w:sz w:val="24"/>
                <w:szCs w:val="24"/>
              </w:rPr>
              <w:t xml:space="preserve"> e Ft</w:t>
            </w:r>
          </w:p>
        </w:tc>
      </w:tr>
      <w:tr w:rsidR="008A48D1" w:rsidRPr="00BC3801" w:rsidTr="00061A22">
        <w:tc>
          <w:tcPr>
            <w:tcW w:w="4409" w:type="dxa"/>
          </w:tcPr>
          <w:p w:rsidR="008A48D1" w:rsidRPr="00BC3801" w:rsidRDefault="008A48D1" w:rsidP="00061A22">
            <w:pPr>
              <w:jc w:val="right"/>
              <w:rPr>
                <w:rFonts w:cstheme="minorHAnsi"/>
                <w:b/>
                <w:sz w:val="24"/>
                <w:szCs w:val="24"/>
              </w:rPr>
            </w:pPr>
            <w:r w:rsidRPr="00BC3801">
              <w:rPr>
                <w:rFonts w:cstheme="minorHAnsi"/>
                <w:b/>
                <w:sz w:val="24"/>
                <w:szCs w:val="24"/>
              </w:rPr>
              <w:t>Összesen:</w:t>
            </w:r>
          </w:p>
        </w:tc>
        <w:tc>
          <w:tcPr>
            <w:tcW w:w="4293" w:type="dxa"/>
          </w:tcPr>
          <w:p w:rsidR="008A48D1" w:rsidRPr="00BC3801" w:rsidRDefault="002959AE" w:rsidP="00061A22">
            <w:pPr>
              <w:jc w:val="right"/>
              <w:rPr>
                <w:rFonts w:cstheme="minorHAnsi"/>
                <w:b/>
                <w:sz w:val="24"/>
                <w:szCs w:val="24"/>
              </w:rPr>
            </w:pPr>
            <w:r>
              <w:rPr>
                <w:rFonts w:cstheme="minorHAnsi"/>
                <w:b/>
                <w:sz w:val="24"/>
                <w:szCs w:val="24"/>
              </w:rPr>
              <w:t>17.276</w:t>
            </w:r>
            <w:r w:rsidR="008A48D1">
              <w:rPr>
                <w:rFonts w:cstheme="minorHAnsi"/>
                <w:b/>
                <w:sz w:val="24"/>
                <w:szCs w:val="24"/>
              </w:rPr>
              <w:t xml:space="preserve"> </w:t>
            </w:r>
            <w:r w:rsidR="008A48D1" w:rsidRPr="00BC3801">
              <w:rPr>
                <w:rFonts w:cstheme="minorHAnsi"/>
                <w:b/>
                <w:sz w:val="24"/>
                <w:szCs w:val="24"/>
              </w:rPr>
              <w:t>e Ft</w:t>
            </w:r>
          </w:p>
        </w:tc>
      </w:tr>
    </w:tbl>
    <w:p w:rsidR="008A48D1" w:rsidRPr="002959AE" w:rsidRDefault="008A48D1" w:rsidP="008A48D1">
      <w:pPr>
        <w:ind w:left="360"/>
        <w:jc w:val="both"/>
        <w:rPr>
          <w:rFonts w:cstheme="minorHAnsi"/>
          <w:i/>
          <w:sz w:val="24"/>
          <w:szCs w:val="24"/>
        </w:rPr>
      </w:pPr>
      <w:r w:rsidRPr="002959AE">
        <w:rPr>
          <w:rFonts w:cstheme="minorHAnsi"/>
          <w:i/>
          <w:sz w:val="24"/>
          <w:szCs w:val="24"/>
        </w:rPr>
        <w:t xml:space="preserve">A rendszeres gyermekvédelmi kedvezmény alapján kifizetett összeg 100 %-át a központi költségvetés megtérítette. </w:t>
      </w:r>
    </w:p>
    <w:p w:rsidR="00274835" w:rsidRPr="00BC3801" w:rsidRDefault="00274835" w:rsidP="008A48D1">
      <w:pPr>
        <w:ind w:left="360"/>
        <w:jc w:val="both"/>
        <w:rPr>
          <w:rFonts w:cstheme="minorHAnsi"/>
          <w:sz w:val="24"/>
          <w:szCs w:val="24"/>
        </w:rPr>
      </w:pPr>
    </w:p>
    <w:p w:rsidR="008A48D1" w:rsidRDefault="008A48D1" w:rsidP="008A48D1">
      <w:pPr>
        <w:pStyle w:val="Listaszerbekezds"/>
        <w:numPr>
          <w:ilvl w:val="0"/>
          <w:numId w:val="2"/>
        </w:numPr>
        <w:jc w:val="both"/>
        <w:rPr>
          <w:rFonts w:cstheme="minorHAnsi"/>
          <w:b/>
          <w:sz w:val="24"/>
          <w:szCs w:val="24"/>
        </w:rPr>
      </w:pPr>
      <w:r w:rsidRPr="00BC3801">
        <w:rPr>
          <w:rFonts w:cstheme="minorHAnsi"/>
          <w:b/>
          <w:sz w:val="24"/>
          <w:szCs w:val="24"/>
        </w:rPr>
        <w:t>Gyermekétkeztetés</w:t>
      </w:r>
    </w:p>
    <w:p w:rsidR="00274835" w:rsidRPr="00BC3801" w:rsidRDefault="00274835" w:rsidP="00274835">
      <w:pPr>
        <w:pStyle w:val="Listaszerbekezds"/>
        <w:jc w:val="both"/>
        <w:rPr>
          <w:rFonts w:cstheme="minorHAnsi"/>
          <w:b/>
          <w:sz w:val="24"/>
          <w:szCs w:val="24"/>
        </w:rPr>
      </w:pPr>
    </w:p>
    <w:p w:rsidR="008A48D1" w:rsidRDefault="008A48D1" w:rsidP="008A48D1">
      <w:pPr>
        <w:jc w:val="both"/>
        <w:rPr>
          <w:rFonts w:cstheme="minorHAnsi"/>
          <w:b/>
          <w:sz w:val="24"/>
          <w:szCs w:val="24"/>
        </w:rPr>
      </w:pPr>
      <w:r w:rsidRPr="00BC3801">
        <w:rPr>
          <w:rFonts w:cstheme="minorHAnsi"/>
          <w:sz w:val="24"/>
          <w:szCs w:val="24"/>
        </w:rPr>
        <w:t xml:space="preserve">Az önkormányzat a gyermekétkeztetés feladatait a Ladányi Mihály Általános Iskolában vállalkozó által működtetett konyhán keresztül látja el. </w:t>
      </w:r>
      <w:r w:rsidR="00274835">
        <w:rPr>
          <w:rFonts w:cstheme="minorHAnsi"/>
          <w:b/>
          <w:sz w:val="24"/>
          <w:szCs w:val="24"/>
        </w:rPr>
        <w:t>Az önkormányzat a 2022</w:t>
      </w:r>
      <w:r w:rsidRPr="00BC3801">
        <w:rPr>
          <w:rFonts w:cstheme="minorHAnsi"/>
          <w:b/>
          <w:sz w:val="24"/>
          <w:szCs w:val="24"/>
        </w:rPr>
        <w:t xml:space="preserve">. évben a mini bölcsődében, az óvodában és </w:t>
      </w:r>
      <w:r w:rsidR="00274835">
        <w:rPr>
          <w:rFonts w:cstheme="minorHAnsi"/>
          <w:b/>
          <w:sz w:val="24"/>
          <w:szCs w:val="24"/>
        </w:rPr>
        <w:t>az iskolában együtt összesen 286</w:t>
      </w:r>
      <w:r w:rsidRPr="00BC3801">
        <w:rPr>
          <w:rFonts w:cstheme="minorHAnsi"/>
          <w:b/>
          <w:sz w:val="24"/>
          <w:szCs w:val="24"/>
        </w:rPr>
        <w:t xml:space="preserve"> fő gyermek részére biztosította a gyermekétkeztetést.</w:t>
      </w:r>
    </w:p>
    <w:p w:rsidR="00274835" w:rsidRPr="00BC3801" w:rsidRDefault="00274835" w:rsidP="008A48D1">
      <w:pPr>
        <w:jc w:val="both"/>
        <w:rPr>
          <w:rFonts w:cstheme="minorHAnsi"/>
          <w:sz w:val="24"/>
          <w:szCs w:val="24"/>
        </w:rPr>
      </w:pPr>
    </w:p>
    <w:p w:rsidR="008A48D1" w:rsidRDefault="008A48D1" w:rsidP="008A48D1">
      <w:pPr>
        <w:jc w:val="both"/>
        <w:rPr>
          <w:rFonts w:cstheme="minorHAnsi"/>
          <w:sz w:val="24"/>
          <w:szCs w:val="24"/>
        </w:rPr>
      </w:pPr>
      <w:r w:rsidRPr="00BC3801">
        <w:rPr>
          <w:rFonts w:cstheme="minorHAnsi"/>
          <w:sz w:val="24"/>
          <w:szCs w:val="24"/>
        </w:rPr>
        <w:t xml:space="preserve">Rászorultsági alapon gyermekvédelmi kedvezményben részesülő család gyermekére tekintettel 100 %-os támogatásban részesül. A nevelt gyermek szintén 100 %-os támogatásban részesül. A család egy főre jutó jövedelmének vizsgálata alapján szintén 100 %-os támogatást kérhet az óvodás gyermek szülője. Három vagy több gyermekes család esetén az egy háztartásban élő eltartott gyermekek esetén az óvodás gyermek ingyen étkezhet, az általános iskolás gyermekek szülei pedig kérhetik az 50 %-os támogatás megállapítását. Szakorvos által leigazolt tartósan beteg gyermek esetén a szakorvosi igazolás alapján szintén ingyen étkezhet az óvodás gyermek, az általános iskolás gyermek esetében pedig az 50 %-os támogatást kérheti a szülő. </w:t>
      </w:r>
    </w:p>
    <w:p w:rsidR="00274835" w:rsidRPr="00BC3801" w:rsidRDefault="00274835" w:rsidP="008A48D1">
      <w:pPr>
        <w:jc w:val="both"/>
        <w:rPr>
          <w:rFonts w:cstheme="minorHAnsi"/>
          <w:sz w:val="24"/>
          <w:szCs w:val="24"/>
        </w:rPr>
      </w:pPr>
    </w:p>
    <w:p w:rsidR="008A48D1" w:rsidRPr="00BC3801" w:rsidRDefault="008A48D1" w:rsidP="008A48D1">
      <w:pPr>
        <w:jc w:val="both"/>
        <w:rPr>
          <w:rFonts w:cstheme="minorHAnsi"/>
          <w:b/>
          <w:sz w:val="24"/>
          <w:szCs w:val="24"/>
        </w:rPr>
      </w:pPr>
      <w:r w:rsidRPr="00BC3801">
        <w:rPr>
          <w:rFonts w:cstheme="minorHAnsi"/>
          <w:b/>
          <w:sz w:val="24"/>
          <w:szCs w:val="24"/>
        </w:rPr>
        <w:t>Az étkezési kedvezményben részesülők száma: 211 fő, ez az összes étkező gyermek 81 %-a.</w:t>
      </w:r>
    </w:p>
    <w:p w:rsidR="008A48D1" w:rsidRPr="00BC3801" w:rsidRDefault="008A48D1" w:rsidP="008A48D1">
      <w:pPr>
        <w:rPr>
          <w:rFonts w:cstheme="minorHAnsi"/>
          <w:sz w:val="24"/>
          <w:szCs w:val="24"/>
        </w:rPr>
      </w:pPr>
      <w:r w:rsidRPr="00BC3801">
        <w:rPr>
          <w:rFonts w:cstheme="minorHAnsi"/>
          <w:sz w:val="24"/>
          <w:szCs w:val="24"/>
        </w:rPr>
        <w:lastRenderedPageBreak/>
        <w:t>A Mini Bölcsődében gyermekétkeztetésben részesülők száma a</w:t>
      </w:r>
      <w:r w:rsidR="001B376F">
        <w:rPr>
          <w:rFonts w:cstheme="minorHAnsi"/>
          <w:sz w:val="24"/>
          <w:szCs w:val="24"/>
        </w:rPr>
        <w:t xml:space="preserve"> 2022</w:t>
      </w:r>
      <w:r w:rsidRPr="00BC3801">
        <w:rPr>
          <w:rFonts w:cstheme="minorHAnsi"/>
          <w:sz w:val="24"/>
          <w:szCs w:val="24"/>
        </w:rPr>
        <w:t>. évben</w:t>
      </w:r>
    </w:p>
    <w:tbl>
      <w:tblPr>
        <w:tblStyle w:val="Rcsostblzat"/>
        <w:tblW w:w="0" w:type="auto"/>
        <w:tblLook w:val="04A0" w:firstRow="1" w:lastRow="0" w:firstColumn="1" w:lastColumn="0" w:noHBand="0" w:noVBand="1"/>
      </w:tblPr>
      <w:tblGrid>
        <w:gridCol w:w="4957"/>
        <w:gridCol w:w="2268"/>
        <w:gridCol w:w="1837"/>
      </w:tblGrid>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Térítési díjat fizet</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8A48D1" w:rsidP="00061A22">
            <w:pPr>
              <w:jc w:val="center"/>
              <w:rPr>
                <w:rFonts w:cstheme="minorHAnsi"/>
                <w:b/>
                <w:sz w:val="24"/>
                <w:szCs w:val="24"/>
              </w:rPr>
            </w:pPr>
            <w:r w:rsidRPr="00BC3801">
              <w:rPr>
                <w:rFonts w:cstheme="minorHAnsi"/>
                <w:b/>
                <w:sz w:val="24"/>
                <w:szCs w:val="24"/>
              </w:rPr>
              <w:t>0</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Ingyenes gyermekétkeztetésben részesül</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1B376F" w:rsidP="00061A22">
            <w:pPr>
              <w:jc w:val="center"/>
              <w:rPr>
                <w:rFonts w:cstheme="minorHAnsi"/>
                <w:b/>
                <w:sz w:val="24"/>
                <w:szCs w:val="24"/>
              </w:rPr>
            </w:pPr>
            <w:r>
              <w:rPr>
                <w:rFonts w:cstheme="minorHAnsi"/>
                <w:b/>
                <w:sz w:val="24"/>
                <w:szCs w:val="24"/>
              </w:rPr>
              <w:t>6</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Ebből:</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8A48D1" w:rsidP="00061A22">
            <w:pPr>
              <w:jc w:val="center"/>
              <w:rPr>
                <w:rFonts w:cstheme="minorHAnsi"/>
                <w:b/>
                <w:sz w:val="24"/>
                <w:szCs w:val="24"/>
              </w:rPr>
            </w:pPr>
          </w:p>
        </w:tc>
      </w:tr>
      <w:tr w:rsidR="008A48D1" w:rsidRPr="00BC3801" w:rsidTr="00061A22">
        <w:tc>
          <w:tcPr>
            <w:tcW w:w="4957" w:type="dxa"/>
          </w:tcPr>
          <w:p w:rsidR="008A48D1" w:rsidRPr="00BC3801" w:rsidRDefault="008A48D1" w:rsidP="00061A22">
            <w:pPr>
              <w:rPr>
                <w:rFonts w:cstheme="minorHAnsi"/>
                <w:sz w:val="24"/>
                <w:szCs w:val="24"/>
              </w:rPr>
            </w:pP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Kedvezmény mértéke</w:t>
            </w:r>
          </w:p>
        </w:tc>
        <w:tc>
          <w:tcPr>
            <w:tcW w:w="1837" w:type="dxa"/>
          </w:tcPr>
          <w:p w:rsidR="008A48D1" w:rsidRPr="00BC3801" w:rsidRDefault="008A48D1" w:rsidP="00061A22">
            <w:pPr>
              <w:jc w:val="center"/>
              <w:rPr>
                <w:rFonts w:cstheme="minorHAnsi"/>
                <w:b/>
                <w:sz w:val="24"/>
                <w:szCs w:val="24"/>
              </w:rPr>
            </w:pP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Rendszeres gyermekvédelmi kedvezményben részesül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1</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Tartósan beteg, vagy fogyatékos, vagy olyan családban él, ahol ilyen gyereket nevelnek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8A48D1" w:rsidP="00061A22">
            <w:pPr>
              <w:jc w:val="center"/>
              <w:rPr>
                <w:rFonts w:cstheme="minorHAnsi"/>
                <w:b/>
                <w:sz w:val="24"/>
                <w:szCs w:val="24"/>
              </w:rPr>
            </w:pPr>
            <w:r w:rsidRPr="00BC3801">
              <w:rPr>
                <w:rFonts w:cstheme="minorHAnsi"/>
                <w:b/>
                <w:sz w:val="24"/>
                <w:szCs w:val="24"/>
              </w:rPr>
              <w:t>0</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Olyan családban él, ahol három vagy több gyereket nevelnek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8A48D1" w:rsidP="00061A22">
            <w:pPr>
              <w:jc w:val="center"/>
              <w:rPr>
                <w:rFonts w:cstheme="minorHAnsi"/>
                <w:b/>
                <w:sz w:val="24"/>
                <w:szCs w:val="24"/>
              </w:rPr>
            </w:pPr>
            <w:r w:rsidRPr="00BC3801">
              <w:rPr>
                <w:rFonts w:cstheme="minorHAnsi"/>
                <w:b/>
                <w:sz w:val="24"/>
                <w:szCs w:val="24"/>
              </w:rPr>
              <w:t>1</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A családban az egy főre jutó jövedelem alapján</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4</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Nevelésbe vett gyermek</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8A48D1" w:rsidP="00061A22">
            <w:pPr>
              <w:rPr>
                <w:rFonts w:cstheme="minorHAnsi"/>
                <w:sz w:val="24"/>
                <w:szCs w:val="24"/>
              </w:rPr>
            </w:pPr>
          </w:p>
        </w:tc>
      </w:tr>
      <w:tr w:rsidR="008A48D1" w:rsidRPr="00BC3801" w:rsidTr="00061A22">
        <w:tc>
          <w:tcPr>
            <w:tcW w:w="4957" w:type="dxa"/>
          </w:tcPr>
          <w:p w:rsidR="008A48D1" w:rsidRPr="00BC3801" w:rsidRDefault="008A48D1" w:rsidP="00061A22">
            <w:pPr>
              <w:rPr>
                <w:rFonts w:cstheme="minorHAnsi"/>
                <w:sz w:val="24"/>
                <w:szCs w:val="24"/>
              </w:rPr>
            </w:pP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8A48D1" w:rsidP="00061A22">
            <w:pPr>
              <w:rPr>
                <w:rFonts w:cstheme="minorHAnsi"/>
                <w:sz w:val="24"/>
                <w:szCs w:val="24"/>
              </w:rPr>
            </w:pP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Összesen:</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6</w:t>
            </w:r>
          </w:p>
        </w:tc>
      </w:tr>
    </w:tbl>
    <w:p w:rsidR="008A48D1" w:rsidRPr="00BC3801" w:rsidRDefault="008A48D1" w:rsidP="008A48D1">
      <w:pPr>
        <w:rPr>
          <w:rFonts w:cstheme="minorHAnsi"/>
          <w:sz w:val="24"/>
          <w:szCs w:val="24"/>
        </w:rPr>
      </w:pPr>
    </w:p>
    <w:p w:rsidR="008A48D1" w:rsidRPr="00BC3801" w:rsidRDefault="008A48D1" w:rsidP="008A48D1">
      <w:pPr>
        <w:rPr>
          <w:rFonts w:cstheme="minorHAnsi"/>
          <w:sz w:val="24"/>
          <w:szCs w:val="24"/>
        </w:rPr>
      </w:pPr>
      <w:r w:rsidRPr="00BC3801">
        <w:rPr>
          <w:rFonts w:cstheme="minorHAnsi"/>
          <w:sz w:val="24"/>
          <w:szCs w:val="24"/>
        </w:rPr>
        <w:t>A Csemői Nefelejcs Óvodában gyermekétkeztetésben részesülők száma a 202</w:t>
      </w:r>
      <w:r w:rsidR="00274835">
        <w:rPr>
          <w:rFonts w:cstheme="minorHAnsi"/>
          <w:sz w:val="24"/>
          <w:szCs w:val="24"/>
        </w:rPr>
        <w:t>2</w:t>
      </w:r>
      <w:r w:rsidRPr="00BC3801">
        <w:rPr>
          <w:rFonts w:cstheme="minorHAnsi"/>
          <w:sz w:val="24"/>
          <w:szCs w:val="24"/>
        </w:rPr>
        <w:t>. évben</w:t>
      </w:r>
    </w:p>
    <w:tbl>
      <w:tblPr>
        <w:tblStyle w:val="Rcsostblzat"/>
        <w:tblW w:w="0" w:type="auto"/>
        <w:tblLook w:val="04A0" w:firstRow="1" w:lastRow="0" w:firstColumn="1" w:lastColumn="0" w:noHBand="0" w:noVBand="1"/>
      </w:tblPr>
      <w:tblGrid>
        <w:gridCol w:w="4957"/>
        <w:gridCol w:w="2268"/>
        <w:gridCol w:w="1837"/>
      </w:tblGrid>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Térítési díjat fizet</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7</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 xml:space="preserve">Ingyenes gyermekétkeztetésben részesül </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104</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Ebből:</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Kedvezmény mértéke</w:t>
            </w:r>
          </w:p>
        </w:tc>
        <w:tc>
          <w:tcPr>
            <w:tcW w:w="1837" w:type="dxa"/>
          </w:tcPr>
          <w:p w:rsidR="008A48D1" w:rsidRPr="00BC3801" w:rsidRDefault="008A48D1" w:rsidP="00061A22">
            <w:pPr>
              <w:jc w:val="center"/>
              <w:rPr>
                <w:rFonts w:cstheme="minorHAnsi"/>
                <w:b/>
                <w:sz w:val="24"/>
                <w:szCs w:val="24"/>
              </w:rPr>
            </w:pP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Rendszeres gyermekvédelmi kedvezményben részesül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23</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Tartósan beteg, vagy fogyatékos, vagy olyan családban él, ahol ilyen gyereket nevelnek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8A48D1" w:rsidP="00061A22">
            <w:pPr>
              <w:jc w:val="center"/>
              <w:rPr>
                <w:rFonts w:cstheme="minorHAnsi"/>
                <w:b/>
                <w:sz w:val="24"/>
                <w:szCs w:val="24"/>
              </w:rPr>
            </w:pPr>
            <w:r w:rsidRPr="00BC3801">
              <w:rPr>
                <w:rFonts w:cstheme="minorHAnsi"/>
                <w:b/>
                <w:sz w:val="24"/>
                <w:szCs w:val="24"/>
              </w:rPr>
              <w:t>4</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Olyan családban él, ahol három vagy több gyereket nevelnek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2</w:t>
            </w:r>
            <w:r w:rsidR="008A48D1" w:rsidRPr="00BC3801">
              <w:rPr>
                <w:rFonts w:cstheme="minorHAnsi"/>
                <w:b/>
                <w:sz w:val="24"/>
                <w:szCs w:val="24"/>
              </w:rPr>
              <w:t>2</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A családban az egy főre jutó jövedelem alapján</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51</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Nevelésbe vett gyermek</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4</w:t>
            </w:r>
          </w:p>
        </w:tc>
      </w:tr>
      <w:tr w:rsidR="008A48D1" w:rsidRPr="00BC3801" w:rsidTr="00061A22">
        <w:tc>
          <w:tcPr>
            <w:tcW w:w="4957" w:type="dxa"/>
          </w:tcPr>
          <w:p w:rsidR="008A48D1" w:rsidRPr="00BC3801" w:rsidRDefault="008A48D1" w:rsidP="00061A22">
            <w:pPr>
              <w:rPr>
                <w:rFonts w:cstheme="minorHAnsi"/>
                <w:sz w:val="24"/>
                <w:szCs w:val="24"/>
              </w:rPr>
            </w:pP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8A48D1" w:rsidP="00061A22">
            <w:pPr>
              <w:jc w:val="center"/>
              <w:rPr>
                <w:rFonts w:cstheme="minorHAnsi"/>
                <w:b/>
                <w:sz w:val="24"/>
                <w:szCs w:val="24"/>
              </w:rPr>
            </w:pP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Összesen:</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111</w:t>
            </w:r>
          </w:p>
        </w:tc>
      </w:tr>
    </w:tbl>
    <w:p w:rsidR="008A48D1" w:rsidRDefault="008A48D1" w:rsidP="008A48D1">
      <w:pPr>
        <w:rPr>
          <w:rFonts w:cstheme="minorHAnsi"/>
          <w:sz w:val="24"/>
          <w:szCs w:val="24"/>
        </w:rPr>
      </w:pPr>
    </w:p>
    <w:p w:rsidR="008A48D1" w:rsidRDefault="008A48D1" w:rsidP="008A48D1">
      <w:pPr>
        <w:rPr>
          <w:rFonts w:cstheme="minorHAnsi"/>
          <w:sz w:val="24"/>
          <w:szCs w:val="24"/>
        </w:rPr>
      </w:pPr>
    </w:p>
    <w:p w:rsidR="008A48D1" w:rsidRDefault="008A48D1" w:rsidP="008A48D1">
      <w:pPr>
        <w:rPr>
          <w:rFonts w:cstheme="minorHAnsi"/>
          <w:sz w:val="24"/>
          <w:szCs w:val="24"/>
        </w:rPr>
      </w:pPr>
    </w:p>
    <w:p w:rsidR="008A48D1" w:rsidRDefault="008A48D1" w:rsidP="008A48D1">
      <w:pPr>
        <w:rPr>
          <w:rFonts w:cstheme="minorHAnsi"/>
          <w:sz w:val="24"/>
          <w:szCs w:val="24"/>
        </w:rPr>
      </w:pPr>
    </w:p>
    <w:p w:rsidR="008A48D1" w:rsidRDefault="008A48D1" w:rsidP="008A48D1">
      <w:pPr>
        <w:rPr>
          <w:rFonts w:cstheme="minorHAnsi"/>
          <w:sz w:val="24"/>
          <w:szCs w:val="24"/>
        </w:rPr>
      </w:pPr>
    </w:p>
    <w:p w:rsidR="008A48D1" w:rsidRDefault="008A48D1" w:rsidP="008A48D1">
      <w:pPr>
        <w:rPr>
          <w:rFonts w:cstheme="minorHAnsi"/>
          <w:sz w:val="24"/>
          <w:szCs w:val="24"/>
        </w:rPr>
      </w:pPr>
    </w:p>
    <w:p w:rsidR="008A48D1" w:rsidRPr="00BC3801" w:rsidRDefault="008A48D1" w:rsidP="008A48D1">
      <w:pPr>
        <w:rPr>
          <w:rFonts w:cstheme="minorHAnsi"/>
          <w:sz w:val="24"/>
          <w:szCs w:val="24"/>
        </w:rPr>
      </w:pPr>
    </w:p>
    <w:p w:rsidR="008A48D1" w:rsidRPr="00BC3801" w:rsidRDefault="008A48D1" w:rsidP="008A48D1">
      <w:pPr>
        <w:rPr>
          <w:rFonts w:cstheme="minorHAnsi"/>
          <w:sz w:val="24"/>
          <w:szCs w:val="24"/>
        </w:rPr>
      </w:pPr>
      <w:r w:rsidRPr="00BC3801">
        <w:rPr>
          <w:rFonts w:cstheme="minorHAnsi"/>
          <w:sz w:val="24"/>
          <w:szCs w:val="24"/>
        </w:rPr>
        <w:t>A Csemői Ladányi Mihály Általános Iskolában gyermekétkeztetésben részesülők száma a 202</w:t>
      </w:r>
      <w:r w:rsidR="00274835">
        <w:rPr>
          <w:rFonts w:cstheme="minorHAnsi"/>
          <w:sz w:val="24"/>
          <w:szCs w:val="24"/>
        </w:rPr>
        <w:t>2</w:t>
      </w:r>
      <w:r w:rsidRPr="00BC3801">
        <w:rPr>
          <w:rFonts w:cstheme="minorHAnsi"/>
          <w:sz w:val="24"/>
          <w:szCs w:val="24"/>
        </w:rPr>
        <w:t>. évben</w:t>
      </w:r>
    </w:p>
    <w:tbl>
      <w:tblPr>
        <w:tblStyle w:val="Rcsostblzat"/>
        <w:tblW w:w="0" w:type="auto"/>
        <w:tblLook w:val="04A0" w:firstRow="1" w:lastRow="0" w:firstColumn="1" w:lastColumn="0" w:noHBand="0" w:noVBand="1"/>
      </w:tblPr>
      <w:tblGrid>
        <w:gridCol w:w="4957"/>
        <w:gridCol w:w="2268"/>
        <w:gridCol w:w="1837"/>
      </w:tblGrid>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Térítési díjat fizet</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48</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 xml:space="preserve">Kedvezményes gyermekétkeztetésben részesül </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121</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Ebből:</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Kedvezmény mértéke</w:t>
            </w:r>
          </w:p>
        </w:tc>
        <w:tc>
          <w:tcPr>
            <w:tcW w:w="1837" w:type="dxa"/>
          </w:tcPr>
          <w:p w:rsidR="008A48D1" w:rsidRPr="00BC3801" w:rsidRDefault="008A48D1" w:rsidP="00061A22">
            <w:pPr>
              <w:jc w:val="center"/>
              <w:rPr>
                <w:rFonts w:cstheme="minorHAnsi"/>
                <w:b/>
                <w:sz w:val="24"/>
                <w:szCs w:val="24"/>
              </w:rPr>
            </w:pP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Rendszeres gyermekvédelmi kedvezményben részesül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81</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Tartósan beteg, vagy fogyatékos, vagy olyan családban él, ahol ilyen gyereket nevelnek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50%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2</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 xml:space="preserve">Olyan családban él, ahol három vagy több gyereket nevelnek </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50%</w:t>
            </w:r>
          </w:p>
        </w:tc>
        <w:tc>
          <w:tcPr>
            <w:tcW w:w="1837" w:type="dxa"/>
          </w:tcPr>
          <w:p w:rsidR="008A48D1" w:rsidRPr="00BC3801" w:rsidRDefault="00274835" w:rsidP="00061A22">
            <w:pPr>
              <w:jc w:val="center"/>
              <w:rPr>
                <w:rFonts w:cstheme="minorHAnsi"/>
                <w:b/>
                <w:sz w:val="24"/>
                <w:szCs w:val="24"/>
              </w:rPr>
            </w:pPr>
            <w:r>
              <w:rPr>
                <w:rFonts w:cstheme="minorHAnsi"/>
                <w:b/>
                <w:sz w:val="24"/>
                <w:szCs w:val="24"/>
              </w:rPr>
              <w:t>32</w:t>
            </w:r>
          </w:p>
        </w:tc>
      </w:tr>
      <w:tr w:rsidR="008A48D1" w:rsidRPr="00BC3801" w:rsidTr="00061A22">
        <w:tc>
          <w:tcPr>
            <w:tcW w:w="4957" w:type="dxa"/>
          </w:tcPr>
          <w:p w:rsidR="008A48D1" w:rsidRPr="00BC3801" w:rsidRDefault="008A48D1" w:rsidP="00061A22">
            <w:pPr>
              <w:pStyle w:val="Listaszerbekezds"/>
              <w:numPr>
                <w:ilvl w:val="0"/>
                <w:numId w:val="5"/>
              </w:numPr>
              <w:rPr>
                <w:rFonts w:cstheme="minorHAnsi"/>
                <w:sz w:val="24"/>
                <w:szCs w:val="24"/>
              </w:rPr>
            </w:pPr>
            <w:r w:rsidRPr="00BC3801">
              <w:rPr>
                <w:rFonts w:cstheme="minorHAnsi"/>
                <w:sz w:val="24"/>
                <w:szCs w:val="24"/>
              </w:rPr>
              <w:t>Nevelésbe vett gyermek</w:t>
            </w:r>
          </w:p>
        </w:tc>
        <w:tc>
          <w:tcPr>
            <w:tcW w:w="2268" w:type="dxa"/>
          </w:tcPr>
          <w:p w:rsidR="008A48D1" w:rsidRPr="00BC3801" w:rsidRDefault="008A48D1" w:rsidP="00061A22">
            <w:pPr>
              <w:jc w:val="center"/>
              <w:rPr>
                <w:rFonts w:cstheme="minorHAnsi"/>
                <w:sz w:val="24"/>
                <w:szCs w:val="24"/>
              </w:rPr>
            </w:pPr>
            <w:r w:rsidRPr="00BC3801">
              <w:rPr>
                <w:rFonts w:cstheme="minorHAnsi"/>
                <w:sz w:val="24"/>
                <w:szCs w:val="24"/>
              </w:rPr>
              <w:t>100%</w:t>
            </w:r>
          </w:p>
        </w:tc>
        <w:tc>
          <w:tcPr>
            <w:tcW w:w="1837" w:type="dxa"/>
          </w:tcPr>
          <w:p w:rsidR="008A48D1" w:rsidRPr="00BC3801" w:rsidRDefault="008A48D1" w:rsidP="00061A22">
            <w:pPr>
              <w:jc w:val="center"/>
              <w:rPr>
                <w:rFonts w:cstheme="minorHAnsi"/>
                <w:b/>
                <w:sz w:val="24"/>
                <w:szCs w:val="24"/>
              </w:rPr>
            </w:pPr>
            <w:r w:rsidRPr="00BC3801">
              <w:rPr>
                <w:rFonts w:cstheme="minorHAnsi"/>
                <w:b/>
                <w:sz w:val="24"/>
                <w:szCs w:val="24"/>
              </w:rPr>
              <w:t>6</w:t>
            </w:r>
          </w:p>
        </w:tc>
      </w:tr>
      <w:tr w:rsidR="008A48D1" w:rsidRPr="00BC3801" w:rsidTr="00061A22">
        <w:tc>
          <w:tcPr>
            <w:tcW w:w="4957" w:type="dxa"/>
          </w:tcPr>
          <w:p w:rsidR="008A48D1" w:rsidRPr="00BC3801" w:rsidRDefault="008A48D1" w:rsidP="00061A22">
            <w:pPr>
              <w:rPr>
                <w:rFonts w:cstheme="minorHAnsi"/>
                <w:sz w:val="24"/>
                <w:szCs w:val="24"/>
              </w:rPr>
            </w:pPr>
            <w:r w:rsidRPr="00BC3801">
              <w:rPr>
                <w:rFonts w:cstheme="minorHAnsi"/>
                <w:sz w:val="24"/>
                <w:szCs w:val="24"/>
              </w:rPr>
              <w:t>Összesen:</w:t>
            </w:r>
          </w:p>
        </w:tc>
        <w:tc>
          <w:tcPr>
            <w:tcW w:w="2268" w:type="dxa"/>
          </w:tcPr>
          <w:p w:rsidR="008A48D1" w:rsidRPr="00BC3801" w:rsidRDefault="008A48D1" w:rsidP="00061A22">
            <w:pPr>
              <w:jc w:val="center"/>
              <w:rPr>
                <w:rFonts w:cstheme="minorHAnsi"/>
                <w:sz w:val="24"/>
                <w:szCs w:val="24"/>
              </w:rPr>
            </w:pPr>
          </w:p>
        </w:tc>
        <w:tc>
          <w:tcPr>
            <w:tcW w:w="1837" w:type="dxa"/>
          </w:tcPr>
          <w:p w:rsidR="008A48D1" w:rsidRPr="00BC3801" w:rsidRDefault="00274835" w:rsidP="00061A22">
            <w:pPr>
              <w:jc w:val="center"/>
              <w:rPr>
                <w:rFonts w:cstheme="minorHAnsi"/>
                <w:b/>
                <w:sz w:val="24"/>
                <w:szCs w:val="24"/>
              </w:rPr>
            </w:pPr>
            <w:r>
              <w:rPr>
                <w:rFonts w:cstheme="minorHAnsi"/>
                <w:b/>
                <w:sz w:val="24"/>
                <w:szCs w:val="24"/>
              </w:rPr>
              <w:t>169</w:t>
            </w:r>
          </w:p>
        </w:tc>
      </w:tr>
    </w:tbl>
    <w:p w:rsidR="008A48D1" w:rsidRPr="00BC3801" w:rsidRDefault="008A48D1" w:rsidP="008A48D1">
      <w:pPr>
        <w:rPr>
          <w:rFonts w:cstheme="minorHAnsi"/>
          <w:sz w:val="24"/>
          <w:szCs w:val="24"/>
        </w:rPr>
      </w:pPr>
    </w:p>
    <w:p w:rsidR="008A48D1" w:rsidRPr="00BC3801" w:rsidRDefault="008A48D1" w:rsidP="008A48D1">
      <w:pPr>
        <w:rPr>
          <w:rFonts w:cstheme="minorHAnsi"/>
          <w:sz w:val="24"/>
          <w:szCs w:val="24"/>
        </w:rPr>
      </w:pPr>
    </w:p>
    <w:p w:rsidR="008A48D1" w:rsidRPr="00BC3801" w:rsidRDefault="008A48D1" w:rsidP="008A48D1">
      <w:pPr>
        <w:pStyle w:val="Listaszerbekezds"/>
        <w:jc w:val="both"/>
        <w:rPr>
          <w:rFonts w:cstheme="minorHAnsi"/>
          <w:b/>
          <w:sz w:val="24"/>
          <w:szCs w:val="24"/>
        </w:rPr>
      </w:pPr>
    </w:p>
    <w:p w:rsidR="008A48D1" w:rsidRPr="00BC3801" w:rsidRDefault="008A48D1" w:rsidP="008A48D1">
      <w:pPr>
        <w:pStyle w:val="Listaszerbekezds"/>
        <w:numPr>
          <w:ilvl w:val="0"/>
          <w:numId w:val="2"/>
        </w:numPr>
        <w:jc w:val="both"/>
        <w:rPr>
          <w:rFonts w:cstheme="minorHAnsi"/>
          <w:b/>
          <w:sz w:val="24"/>
          <w:szCs w:val="24"/>
        </w:rPr>
      </w:pPr>
      <w:r w:rsidRPr="00BC3801">
        <w:rPr>
          <w:rFonts w:cstheme="minorHAnsi"/>
          <w:b/>
          <w:sz w:val="24"/>
          <w:szCs w:val="24"/>
        </w:rPr>
        <w:t>Az önkormányzat által biztosított személyes gondoskodást nyújtó ellátások</w:t>
      </w:r>
    </w:p>
    <w:p w:rsidR="008A48D1" w:rsidRPr="00BC3801" w:rsidRDefault="008A48D1" w:rsidP="008A48D1">
      <w:pPr>
        <w:jc w:val="both"/>
        <w:rPr>
          <w:rFonts w:cstheme="minorHAnsi"/>
          <w:sz w:val="24"/>
          <w:szCs w:val="24"/>
        </w:rPr>
      </w:pPr>
      <w:r w:rsidRPr="00BC3801">
        <w:rPr>
          <w:rFonts w:cstheme="minorHAnsi"/>
          <w:sz w:val="24"/>
          <w:szCs w:val="24"/>
        </w:rPr>
        <w:t>Csemő Község Önkormányzata a gyermekjóléti alapellátások közül a család- és gyermekjóléti szolgáltatást és a gyermekek napközbeni ellátását biztosítja.</w:t>
      </w:r>
    </w:p>
    <w:p w:rsidR="008A48D1" w:rsidRPr="00BC3801" w:rsidRDefault="008A48D1" w:rsidP="008A48D1">
      <w:pPr>
        <w:jc w:val="both"/>
        <w:rPr>
          <w:rFonts w:cstheme="minorHAnsi"/>
          <w:sz w:val="24"/>
          <w:szCs w:val="24"/>
        </w:rPr>
      </w:pPr>
    </w:p>
    <w:p w:rsidR="008A48D1" w:rsidRPr="00BC3801" w:rsidRDefault="008A48D1" w:rsidP="008A48D1">
      <w:pPr>
        <w:jc w:val="both"/>
        <w:rPr>
          <w:rFonts w:cstheme="minorHAnsi"/>
          <w:sz w:val="24"/>
          <w:szCs w:val="24"/>
        </w:rPr>
      </w:pPr>
      <w:r w:rsidRPr="00BC3801">
        <w:rPr>
          <w:rFonts w:cstheme="minorHAnsi"/>
          <w:sz w:val="24"/>
          <w:szCs w:val="24"/>
        </w:rPr>
        <w:t>Csemő Község Önkormányzata a gyermekjóléti alapellátások közül a család- és gyermekjóléti szolgáltatást és a gyermekek napközbeni ellátását biztosítja.</w:t>
      </w:r>
    </w:p>
    <w:p w:rsidR="008A48D1" w:rsidRPr="00BC3801" w:rsidRDefault="008A48D1" w:rsidP="008A48D1">
      <w:pPr>
        <w:pStyle w:val="Listaszerbekezds"/>
        <w:numPr>
          <w:ilvl w:val="1"/>
          <w:numId w:val="2"/>
        </w:numPr>
        <w:jc w:val="both"/>
        <w:rPr>
          <w:rFonts w:cstheme="minorHAnsi"/>
          <w:b/>
          <w:sz w:val="24"/>
          <w:szCs w:val="24"/>
        </w:rPr>
      </w:pPr>
      <w:r w:rsidRPr="00BC3801">
        <w:rPr>
          <w:rFonts w:cstheme="minorHAnsi"/>
          <w:b/>
          <w:sz w:val="24"/>
          <w:szCs w:val="24"/>
        </w:rPr>
        <w:t>Gyermekjóléti szolgáltatás</w:t>
      </w:r>
      <w:r w:rsidRPr="00BC3801">
        <w:rPr>
          <w:rStyle w:val="Lbjegyzet-hivatkozs"/>
          <w:rFonts w:cstheme="minorHAnsi"/>
          <w:b/>
          <w:sz w:val="24"/>
          <w:szCs w:val="24"/>
        </w:rPr>
        <w:footnoteReference w:id="1"/>
      </w:r>
    </w:p>
    <w:p w:rsidR="008A48D1" w:rsidRPr="00BC3801" w:rsidRDefault="008A48D1" w:rsidP="008A48D1">
      <w:pPr>
        <w:jc w:val="both"/>
        <w:rPr>
          <w:rFonts w:cstheme="minorHAnsi"/>
          <w:sz w:val="24"/>
          <w:szCs w:val="24"/>
        </w:rPr>
      </w:pPr>
      <w:r w:rsidRPr="00BC3801">
        <w:rPr>
          <w:rFonts w:cstheme="minorHAnsi"/>
          <w:sz w:val="24"/>
          <w:szCs w:val="24"/>
        </w:rPr>
        <w:t xml:space="preserve">A Ceglédi Kistérségi Szociális Szolgáltató és Gyermekjóléti Központ Csemői Család- és Gyermekjóléti Szolgálata a Ceglédi Többcélú Kistérségi Társulás fenntartásában működik 2007. óta, az önkormányzattal kötött társulási megállapodás alapján. A működéshez szükséges irodát, tárgyi feltételeket Csemő Község Önkormányzata biztosítja. </w:t>
      </w:r>
    </w:p>
    <w:p w:rsidR="008A48D1" w:rsidRPr="00BC3801" w:rsidRDefault="008A48D1" w:rsidP="008A48D1">
      <w:pPr>
        <w:pStyle w:val="Szvegtrzs"/>
        <w:spacing w:line="276" w:lineRule="auto"/>
        <w:jc w:val="both"/>
        <w:rPr>
          <w:rFonts w:cstheme="minorHAnsi"/>
          <w:sz w:val="24"/>
          <w:szCs w:val="24"/>
        </w:rPr>
      </w:pPr>
    </w:p>
    <w:p w:rsidR="008A48D1" w:rsidRPr="00BC3801" w:rsidRDefault="008A48D1" w:rsidP="008A48D1">
      <w:pPr>
        <w:jc w:val="both"/>
        <w:rPr>
          <w:rFonts w:cstheme="minorHAnsi"/>
          <w:sz w:val="24"/>
          <w:szCs w:val="24"/>
        </w:rPr>
      </w:pPr>
      <w:r w:rsidRPr="00BC3801">
        <w:rPr>
          <w:rFonts w:cstheme="minorHAnsi"/>
          <w:sz w:val="24"/>
          <w:szCs w:val="24"/>
        </w:rPr>
        <w:t xml:space="preserve">A családsegítő általános feladata az illetékességi területén élő szociális és mentálhigiénés problémák miatt veszélyeztetett, illetve krízishelyzetbe került személyek és családok életvezetési képességének megőrzése, az ilyen helyzethez vezető okok megelőzése, valamint a krízishelyzet megszüntetésének elősegítése, továbbá a veszélyeztetett személyek és családok érdekeinek képviselete és védelme. Tevékenységét az egyénre, illetve a családra irányuló folyamatos munkával végzi.  </w:t>
      </w:r>
    </w:p>
    <w:p w:rsidR="008A48D1" w:rsidRPr="00BC3801" w:rsidRDefault="008A48D1" w:rsidP="008A48D1">
      <w:pPr>
        <w:jc w:val="both"/>
        <w:rPr>
          <w:rFonts w:cstheme="minorHAnsi"/>
          <w:sz w:val="24"/>
          <w:szCs w:val="24"/>
        </w:rPr>
      </w:pPr>
      <w:r w:rsidRPr="00BC3801">
        <w:rPr>
          <w:rFonts w:cstheme="minorHAnsi"/>
          <w:sz w:val="24"/>
          <w:szCs w:val="24"/>
        </w:rPr>
        <w:t xml:space="preserve">A család- és gyermekjóléti alapellátás igénybevétele önkéntes. A családgondozói feladatok megkezdése történhet az ügyfél személyes megkeresése alapján, illetve a jelzőrendszeri tagoktól érkezett írásos jelzés alapján is. A családdal való kapcsolatfelvételt követően van olyan eset, amikor a fennálló probléma megoldása egyszeri esetkezeléssel is megoldható. Az esetek többségében azonban rendszeres ellátást igényel a felmerült probléma megoldása. </w:t>
      </w:r>
    </w:p>
    <w:p w:rsidR="008A48D1" w:rsidRPr="00BC3801" w:rsidRDefault="008A48D1" w:rsidP="008A48D1">
      <w:pPr>
        <w:pStyle w:val="Szvegtrzs"/>
        <w:spacing w:line="276" w:lineRule="auto"/>
        <w:jc w:val="both"/>
        <w:rPr>
          <w:rFonts w:cstheme="minorHAnsi"/>
          <w:sz w:val="24"/>
          <w:szCs w:val="24"/>
        </w:rPr>
      </w:pPr>
      <w:r w:rsidRPr="00BC3801">
        <w:rPr>
          <w:rFonts w:cstheme="minorHAnsi"/>
          <w:sz w:val="24"/>
          <w:szCs w:val="24"/>
        </w:rPr>
        <w:t xml:space="preserve">Csemő községben </w:t>
      </w:r>
      <w:r>
        <w:rPr>
          <w:rFonts w:cstheme="minorHAnsi"/>
          <w:sz w:val="24"/>
          <w:szCs w:val="24"/>
        </w:rPr>
        <w:t xml:space="preserve">1 fő családgondozó </w:t>
      </w:r>
      <w:r w:rsidRPr="00BC3801">
        <w:rPr>
          <w:rFonts w:cstheme="minorHAnsi"/>
          <w:sz w:val="24"/>
          <w:szCs w:val="24"/>
        </w:rPr>
        <w:t xml:space="preserve">látja el a feladatot, főállásban. A szolgáltatás rendelkezésére álló tárgyi feltételek megfelelnek a jogszabályban előírtaknak. </w:t>
      </w:r>
    </w:p>
    <w:p w:rsidR="008A48D1" w:rsidRPr="00BC3801" w:rsidRDefault="008A48D1" w:rsidP="008A48D1">
      <w:pPr>
        <w:jc w:val="both"/>
        <w:rPr>
          <w:rFonts w:cstheme="minorHAnsi"/>
          <w:sz w:val="24"/>
          <w:szCs w:val="24"/>
        </w:rPr>
      </w:pPr>
      <w:r w:rsidRPr="00BC3801">
        <w:rPr>
          <w:rFonts w:cstheme="minorHAnsi"/>
          <w:sz w:val="24"/>
          <w:szCs w:val="24"/>
        </w:rPr>
        <w:t>A településhez tartozó, nagy területen fekvő külterület, illetve a nehezen megközelíthető helyeken lakó családok ellátásához az önkormányzat autó használatot is biztosít a családgondozó részére. Csemőben a lakosság 2/3 része él külterületen, elszórtan elhelyezkedő tanyákban. Ebből a szempontból a község egyedi a kistérségben. A családlátogatások során előfordul, hogy egyik családtól a másikig akár 7-8 km-t is meg kell tenni. Az önkormányzat autóját a családsegítő a védőnői szolgálattal közösen használja</w:t>
      </w:r>
    </w:p>
    <w:p w:rsidR="008A48D1" w:rsidRPr="00BC3801" w:rsidRDefault="008A48D1" w:rsidP="008A48D1">
      <w:pPr>
        <w:jc w:val="both"/>
        <w:rPr>
          <w:rFonts w:cstheme="minorHAnsi"/>
          <w:sz w:val="24"/>
          <w:szCs w:val="24"/>
        </w:rPr>
      </w:pPr>
    </w:p>
    <w:p w:rsidR="008A48D1" w:rsidRPr="00BC3801" w:rsidRDefault="00274835" w:rsidP="008A48D1">
      <w:pPr>
        <w:pageBreakBefore/>
        <w:jc w:val="center"/>
        <w:rPr>
          <w:rFonts w:cstheme="minorHAnsi"/>
          <w:sz w:val="24"/>
          <w:szCs w:val="24"/>
          <w:u w:val="single"/>
        </w:rPr>
      </w:pPr>
      <w:r>
        <w:rPr>
          <w:rFonts w:cstheme="minorHAnsi"/>
          <w:b/>
          <w:bCs/>
          <w:sz w:val="24"/>
          <w:szCs w:val="24"/>
          <w:u w:val="single"/>
        </w:rPr>
        <w:t xml:space="preserve">Alapfeladatok ellátása </w:t>
      </w:r>
      <w:proofErr w:type="gramStart"/>
      <w:r>
        <w:rPr>
          <w:rFonts w:cstheme="minorHAnsi"/>
          <w:b/>
          <w:bCs/>
          <w:sz w:val="24"/>
          <w:szCs w:val="24"/>
          <w:u w:val="single"/>
        </w:rPr>
        <w:t>a  2022</w:t>
      </w:r>
      <w:r w:rsidR="008A48D1" w:rsidRPr="00BC3801">
        <w:rPr>
          <w:rFonts w:cstheme="minorHAnsi"/>
          <w:b/>
          <w:bCs/>
          <w:sz w:val="24"/>
          <w:szCs w:val="24"/>
          <w:u w:val="single"/>
        </w:rPr>
        <w:t>.</w:t>
      </w:r>
      <w:proofErr w:type="gramEnd"/>
      <w:r w:rsidR="008A48D1" w:rsidRPr="00BC3801">
        <w:rPr>
          <w:rFonts w:cstheme="minorHAnsi"/>
          <w:b/>
          <w:bCs/>
          <w:sz w:val="24"/>
          <w:szCs w:val="24"/>
          <w:u w:val="single"/>
        </w:rPr>
        <w:t xml:space="preserve"> évben </w:t>
      </w:r>
    </w:p>
    <w:p w:rsidR="008A48D1" w:rsidRPr="00BC3801" w:rsidRDefault="008A48D1" w:rsidP="008A48D1">
      <w:pPr>
        <w:jc w:val="both"/>
        <w:rPr>
          <w:rFonts w:cstheme="minorHAnsi"/>
          <w:sz w:val="24"/>
          <w:szCs w:val="24"/>
        </w:rPr>
      </w:pPr>
      <w:r w:rsidRPr="00BC3801">
        <w:rPr>
          <w:rFonts w:cstheme="minorHAnsi"/>
          <w:sz w:val="24"/>
          <w:szCs w:val="24"/>
        </w:rPr>
        <w:t xml:space="preserve">A Gyermekjóléti Szolgálat a tavalyi évben 477 fővel állt kapcsolatban, mely 86 családot tett ki. Gondozómunkájukban a hatósági feladatokat és egyéb speciális szolgáltatásokat (pszichológiai, fejlesztőpedagógiai, családterápia, mediáció és jogi tanácsadás) a Család- és Gyermekjóléti Központ látja el, de sok esetben a szolgálat továbbítja az igénybe vevőt a speciális szolgáltatásokhoz. A 477 főbe beleszámítódnak az egyszeri esetkezelések is. </w:t>
      </w:r>
    </w:p>
    <w:p w:rsidR="008A48D1" w:rsidRPr="00BC3801" w:rsidRDefault="008A48D1" w:rsidP="008A48D1">
      <w:pPr>
        <w:rPr>
          <w:rFonts w:cstheme="minorHAnsi"/>
          <w:b/>
          <w:sz w:val="24"/>
          <w:szCs w:val="24"/>
          <w:u w:val="single"/>
        </w:rPr>
      </w:pPr>
      <w:r w:rsidRPr="00BC3801">
        <w:rPr>
          <w:rFonts w:cstheme="minorHAnsi"/>
          <w:b/>
          <w:sz w:val="24"/>
          <w:szCs w:val="24"/>
          <w:u w:val="single"/>
        </w:rPr>
        <w:t>A gondozott családok megoszlása</w:t>
      </w:r>
    </w:p>
    <w:tbl>
      <w:tblPr>
        <w:tblW w:w="0" w:type="auto"/>
        <w:tblInd w:w="-5" w:type="dxa"/>
        <w:tblLayout w:type="fixed"/>
        <w:tblCellMar>
          <w:left w:w="70" w:type="dxa"/>
          <w:right w:w="70" w:type="dxa"/>
        </w:tblCellMar>
        <w:tblLook w:val="0000" w:firstRow="0" w:lastRow="0" w:firstColumn="0" w:lastColumn="0" w:noHBand="0" w:noVBand="0"/>
      </w:tblPr>
      <w:tblGrid>
        <w:gridCol w:w="3490"/>
        <w:gridCol w:w="1476"/>
        <w:gridCol w:w="1455"/>
      </w:tblGrid>
      <w:tr w:rsidR="008A48D1" w:rsidRPr="00BC3801" w:rsidTr="00061A22">
        <w:trPr>
          <w:trHeight w:val="381"/>
        </w:trPr>
        <w:tc>
          <w:tcPr>
            <w:tcW w:w="349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Megnevezés</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Ellátottak száma</w:t>
            </w:r>
          </w:p>
        </w:tc>
        <w:tc>
          <w:tcPr>
            <w:tcW w:w="1455" w:type="dxa"/>
            <w:tcBorders>
              <w:top w:val="single" w:sz="4" w:space="0" w:color="auto"/>
              <w:bottom w:val="single" w:sz="4" w:space="0" w:color="auto"/>
              <w:right w:val="single" w:sz="4" w:space="0" w:color="auto"/>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Családok száma</w:t>
            </w:r>
          </w:p>
        </w:tc>
      </w:tr>
      <w:tr w:rsidR="008A48D1" w:rsidRPr="00BC3801" w:rsidTr="00061A22">
        <w:trPr>
          <w:trHeight w:val="396"/>
        </w:trPr>
        <w:tc>
          <w:tcPr>
            <w:tcW w:w="349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Együttműködési megállapodás alapján</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061A22">
            <w:pPr>
              <w:rPr>
                <w:rFonts w:cstheme="minorHAnsi"/>
                <w:sz w:val="24"/>
                <w:szCs w:val="24"/>
              </w:rPr>
            </w:pPr>
            <w:proofErr w:type="gramStart"/>
            <w:r>
              <w:rPr>
                <w:rFonts w:cstheme="minorHAnsi"/>
                <w:sz w:val="24"/>
                <w:szCs w:val="24"/>
              </w:rPr>
              <w:t>165</w:t>
            </w:r>
            <w:r w:rsidR="008A48D1" w:rsidRPr="00BC3801">
              <w:rPr>
                <w:rFonts w:cstheme="minorHAnsi"/>
                <w:sz w:val="24"/>
                <w:szCs w:val="24"/>
              </w:rPr>
              <w:t xml:space="preserve">  fő</w:t>
            </w:r>
            <w:proofErr w:type="gramEnd"/>
          </w:p>
        </w:tc>
        <w:tc>
          <w:tcPr>
            <w:tcW w:w="1455" w:type="dxa"/>
            <w:tcBorders>
              <w:top w:val="single" w:sz="4" w:space="0" w:color="auto"/>
              <w:bottom w:val="single" w:sz="4" w:space="0" w:color="auto"/>
              <w:right w:val="single" w:sz="4" w:space="0" w:color="auto"/>
            </w:tcBorders>
            <w:shd w:val="clear" w:color="auto" w:fill="auto"/>
          </w:tcPr>
          <w:p w:rsidR="008A48D1" w:rsidRPr="00BC3801" w:rsidRDefault="00A65867" w:rsidP="00061A22">
            <w:pPr>
              <w:rPr>
                <w:rFonts w:cstheme="minorHAnsi"/>
                <w:sz w:val="24"/>
                <w:szCs w:val="24"/>
              </w:rPr>
            </w:pPr>
            <w:r>
              <w:rPr>
                <w:rFonts w:cstheme="minorHAnsi"/>
                <w:sz w:val="24"/>
                <w:szCs w:val="24"/>
              </w:rPr>
              <w:t>43</w:t>
            </w:r>
            <w:r w:rsidR="008A48D1" w:rsidRPr="00BC3801">
              <w:rPr>
                <w:rFonts w:cstheme="minorHAnsi"/>
                <w:sz w:val="24"/>
                <w:szCs w:val="24"/>
              </w:rPr>
              <w:t xml:space="preserve"> család</w:t>
            </w:r>
          </w:p>
        </w:tc>
      </w:tr>
      <w:tr w:rsidR="008A48D1" w:rsidRPr="00BC3801" w:rsidTr="00061A22">
        <w:trPr>
          <w:trHeight w:val="381"/>
        </w:trPr>
        <w:tc>
          <w:tcPr>
            <w:tcW w:w="349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Nem együttműködési megállapodás alapján</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A65867">
            <w:pPr>
              <w:rPr>
                <w:rFonts w:cstheme="minorHAnsi"/>
                <w:sz w:val="24"/>
                <w:szCs w:val="24"/>
              </w:rPr>
            </w:pPr>
            <w:r>
              <w:rPr>
                <w:rFonts w:cstheme="minorHAnsi"/>
                <w:sz w:val="24"/>
                <w:szCs w:val="24"/>
              </w:rPr>
              <w:t>239</w:t>
            </w:r>
            <w:r w:rsidR="008A48D1" w:rsidRPr="00BC3801">
              <w:rPr>
                <w:rFonts w:cstheme="minorHAnsi"/>
                <w:sz w:val="24"/>
                <w:szCs w:val="24"/>
              </w:rPr>
              <w:t xml:space="preserve"> fő</w:t>
            </w:r>
          </w:p>
        </w:tc>
        <w:tc>
          <w:tcPr>
            <w:tcW w:w="1455" w:type="dxa"/>
            <w:tcBorders>
              <w:top w:val="single" w:sz="4" w:space="0" w:color="auto"/>
              <w:bottom w:val="single" w:sz="4" w:space="0" w:color="auto"/>
              <w:right w:val="single" w:sz="4" w:space="0" w:color="auto"/>
            </w:tcBorders>
            <w:shd w:val="clear" w:color="auto" w:fill="auto"/>
          </w:tcPr>
          <w:p w:rsidR="008A48D1" w:rsidRPr="00BC3801" w:rsidRDefault="00A65867" w:rsidP="00061A22">
            <w:pPr>
              <w:rPr>
                <w:rFonts w:cstheme="minorHAnsi"/>
                <w:sz w:val="24"/>
                <w:szCs w:val="24"/>
              </w:rPr>
            </w:pPr>
            <w:r>
              <w:rPr>
                <w:rFonts w:cstheme="minorHAnsi"/>
                <w:sz w:val="24"/>
                <w:szCs w:val="24"/>
              </w:rPr>
              <w:t>68</w:t>
            </w:r>
            <w:r w:rsidR="008A48D1" w:rsidRPr="00BC3801">
              <w:rPr>
                <w:rFonts w:cstheme="minorHAnsi"/>
                <w:sz w:val="24"/>
                <w:szCs w:val="24"/>
              </w:rPr>
              <w:t xml:space="preserve"> család</w:t>
            </w:r>
          </w:p>
        </w:tc>
      </w:tr>
    </w:tbl>
    <w:p w:rsidR="008A48D1" w:rsidRPr="00BC3801" w:rsidRDefault="008A48D1" w:rsidP="008A48D1">
      <w:pPr>
        <w:jc w:val="both"/>
        <w:rPr>
          <w:rFonts w:cstheme="minorHAnsi"/>
          <w:b/>
          <w:sz w:val="24"/>
          <w:szCs w:val="24"/>
          <w:u w:val="single"/>
        </w:rPr>
      </w:pPr>
    </w:p>
    <w:p w:rsidR="008A48D1" w:rsidRPr="00BC3801" w:rsidRDefault="008A48D1" w:rsidP="008A48D1">
      <w:pPr>
        <w:jc w:val="both"/>
        <w:rPr>
          <w:rFonts w:cstheme="minorHAnsi"/>
          <w:b/>
          <w:sz w:val="24"/>
          <w:szCs w:val="24"/>
          <w:u w:val="single"/>
        </w:rPr>
      </w:pPr>
      <w:r w:rsidRPr="00BC3801">
        <w:rPr>
          <w:rFonts w:cstheme="minorHAnsi"/>
          <w:b/>
          <w:sz w:val="24"/>
          <w:szCs w:val="24"/>
          <w:u w:val="single"/>
        </w:rPr>
        <w:t>A Család- és Gyermekjóléti Szolgálat által kezelt problémák típusa szerint (halmozott adat)</w:t>
      </w:r>
    </w:p>
    <w:tbl>
      <w:tblPr>
        <w:tblW w:w="0" w:type="auto"/>
        <w:tblInd w:w="33" w:type="dxa"/>
        <w:tblLayout w:type="fixed"/>
        <w:tblLook w:val="0000" w:firstRow="0" w:lastRow="0" w:firstColumn="0" w:lastColumn="0" w:noHBand="0" w:noVBand="0"/>
      </w:tblPr>
      <w:tblGrid>
        <w:gridCol w:w="3227"/>
        <w:gridCol w:w="2914"/>
      </w:tblGrid>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jc w:val="both"/>
              <w:rPr>
                <w:rFonts w:cstheme="minorHAnsi"/>
                <w:b/>
                <w:i/>
                <w:sz w:val="24"/>
                <w:szCs w:val="24"/>
              </w:rPr>
            </w:pPr>
            <w:r w:rsidRPr="00BC3801">
              <w:rPr>
                <w:rFonts w:cstheme="minorHAnsi"/>
                <w:b/>
                <w:i/>
                <w:sz w:val="24"/>
                <w:szCs w:val="24"/>
              </w:rPr>
              <w:t xml:space="preserve">Megnevezés </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BC3801" w:rsidRDefault="008A48D1" w:rsidP="00061A22">
            <w:pPr>
              <w:jc w:val="center"/>
              <w:rPr>
                <w:rFonts w:cstheme="minorHAnsi"/>
                <w:b/>
                <w:i/>
                <w:sz w:val="24"/>
                <w:szCs w:val="24"/>
              </w:rPr>
            </w:pPr>
            <w:r w:rsidRPr="00BC3801">
              <w:rPr>
                <w:rFonts w:cstheme="minorHAnsi"/>
                <w:b/>
                <w:i/>
                <w:sz w:val="24"/>
                <w:szCs w:val="24"/>
              </w:rPr>
              <w:t>Kezelt problémák száma</w:t>
            </w:r>
          </w:p>
        </w:tc>
      </w:tr>
      <w:tr w:rsidR="008A48D1" w:rsidRPr="00BC3801" w:rsidTr="00061A22">
        <w:trPr>
          <w:trHeight w:val="398"/>
        </w:trPr>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Anyagi</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A65867" w:rsidRDefault="00A65867" w:rsidP="00061A22">
            <w:pPr>
              <w:jc w:val="center"/>
              <w:rPr>
                <w:rFonts w:cstheme="minorHAnsi"/>
                <w:b/>
                <w:sz w:val="24"/>
                <w:szCs w:val="24"/>
              </w:rPr>
            </w:pPr>
            <w:r w:rsidRPr="00A65867">
              <w:rPr>
                <w:rFonts w:cstheme="minorHAnsi"/>
                <w:b/>
                <w:sz w:val="24"/>
                <w:szCs w:val="24"/>
              </w:rPr>
              <w:t>16</w:t>
            </w:r>
          </w:p>
        </w:tc>
      </w:tr>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Gyermeknevelési</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BC3801" w:rsidRDefault="00A65867" w:rsidP="00061A22">
            <w:pPr>
              <w:jc w:val="center"/>
              <w:rPr>
                <w:rFonts w:cstheme="minorHAnsi"/>
                <w:sz w:val="24"/>
                <w:szCs w:val="24"/>
              </w:rPr>
            </w:pPr>
            <w:r>
              <w:rPr>
                <w:rFonts w:cstheme="minorHAnsi"/>
                <w:sz w:val="24"/>
                <w:szCs w:val="24"/>
              </w:rPr>
              <w:t>18</w:t>
            </w:r>
          </w:p>
        </w:tc>
      </w:tr>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Gyermekintézménybe való beilleszkedési nehézség</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BC3801" w:rsidRDefault="00A65867" w:rsidP="00061A22">
            <w:pPr>
              <w:jc w:val="center"/>
              <w:rPr>
                <w:rFonts w:cstheme="minorHAnsi"/>
                <w:sz w:val="24"/>
                <w:szCs w:val="24"/>
              </w:rPr>
            </w:pPr>
            <w:r>
              <w:rPr>
                <w:rFonts w:cstheme="minorHAnsi"/>
                <w:sz w:val="24"/>
                <w:szCs w:val="24"/>
              </w:rPr>
              <w:t>4</w:t>
            </w:r>
          </w:p>
        </w:tc>
      </w:tr>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Magatartászavar, teljesítményzavar</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BC3801" w:rsidRDefault="00A65867" w:rsidP="00061A22">
            <w:pPr>
              <w:jc w:val="center"/>
              <w:rPr>
                <w:rFonts w:cstheme="minorHAnsi"/>
                <w:sz w:val="24"/>
                <w:szCs w:val="24"/>
              </w:rPr>
            </w:pPr>
            <w:r>
              <w:rPr>
                <w:rFonts w:cstheme="minorHAnsi"/>
                <w:sz w:val="24"/>
                <w:szCs w:val="24"/>
              </w:rPr>
              <w:t>2</w:t>
            </w:r>
          </w:p>
        </w:tc>
      </w:tr>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 xml:space="preserve">Családi konfliktus </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BC3801" w:rsidRDefault="00A65867" w:rsidP="00061A22">
            <w:pPr>
              <w:jc w:val="center"/>
              <w:rPr>
                <w:rFonts w:cstheme="minorHAnsi"/>
                <w:sz w:val="24"/>
                <w:szCs w:val="24"/>
              </w:rPr>
            </w:pPr>
            <w:r>
              <w:rPr>
                <w:rFonts w:cstheme="minorHAnsi"/>
                <w:sz w:val="24"/>
                <w:szCs w:val="24"/>
              </w:rPr>
              <w:t>12</w:t>
            </w:r>
          </w:p>
        </w:tc>
      </w:tr>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Szülők vagy család életvitele</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A65867" w:rsidRDefault="00A65867" w:rsidP="00061A22">
            <w:pPr>
              <w:jc w:val="center"/>
              <w:rPr>
                <w:rFonts w:cstheme="minorHAnsi"/>
                <w:b/>
                <w:sz w:val="24"/>
                <w:szCs w:val="24"/>
              </w:rPr>
            </w:pPr>
            <w:r w:rsidRPr="00A65867">
              <w:rPr>
                <w:rFonts w:cstheme="minorHAnsi"/>
                <w:b/>
                <w:sz w:val="24"/>
                <w:szCs w:val="24"/>
              </w:rPr>
              <w:t>31</w:t>
            </w:r>
          </w:p>
        </w:tc>
      </w:tr>
      <w:tr w:rsidR="008A48D1" w:rsidRPr="00BC3801" w:rsidTr="00061A22">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Szülői elhanyagolás</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A65867" w:rsidRDefault="00A65867" w:rsidP="00A65867">
            <w:pPr>
              <w:jc w:val="center"/>
              <w:rPr>
                <w:rFonts w:cstheme="minorHAnsi"/>
                <w:b/>
                <w:sz w:val="24"/>
                <w:szCs w:val="24"/>
              </w:rPr>
            </w:pPr>
            <w:r w:rsidRPr="00A65867">
              <w:rPr>
                <w:rFonts w:cstheme="minorHAnsi"/>
                <w:b/>
                <w:sz w:val="24"/>
                <w:szCs w:val="24"/>
              </w:rPr>
              <w:t>8</w:t>
            </w:r>
          </w:p>
        </w:tc>
      </w:tr>
      <w:tr w:rsidR="008A48D1" w:rsidRPr="00BC3801" w:rsidTr="00061A22">
        <w:tblPrEx>
          <w:tblCellMar>
            <w:left w:w="70" w:type="dxa"/>
            <w:right w:w="70" w:type="dxa"/>
          </w:tblCellMar>
        </w:tblPrEx>
        <w:trPr>
          <w:trHeight w:val="288"/>
        </w:trPr>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Családon belüli bántalmazás</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BC3801" w:rsidRDefault="00A65867" w:rsidP="00061A22">
            <w:pPr>
              <w:jc w:val="center"/>
              <w:rPr>
                <w:rFonts w:cstheme="minorHAnsi"/>
                <w:sz w:val="24"/>
                <w:szCs w:val="24"/>
              </w:rPr>
            </w:pPr>
            <w:r>
              <w:rPr>
                <w:rFonts w:cstheme="minorHAnsi"/>
                <w:sz w:val="24"/>
                <w:szCs w:val="24"/>
              </w:rPr>
              <w:t>1</w:t>
            </w:r>
          </w:p>
        </w:tc>
      </w:tr>
      <w:tr w:rsidR="008A48D1" w:rsidRPr="00BC3801" w:rsidTr="00061A22">
        <w:tblPrEx>
          <w:tblCellMar>
            <w:left w:w="70" w:type="dxa"/>
            <w:right w:w="70" w:type="dxa"/>
          </w:tblCellMar>
        </w:tblPrEx>
        <w:trPr>
          <w:trHeight w:val="255"/>
        </w:trPr>
        <w:tc>
          <w:tcPr>
            <w:tcW w:w="3227"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Fogyatékosság, retardáció</w:t>
            </w:r>
          </w:p>
        </w:tc>
        <w:tc>
          <w:tcPr>
            <w:tcW w:w="2914" w:type="dxa"/>
            <w:tcBorders>
              <w:top w:val="single" w:sz="4" w:space="0" w:color="000000"/>
              <w:left w:val="single" w:sz="4" w:space="0" w:color="000000"/>
              <w:bottom w:val="single" w:sz="4" w:space="0" w:color="000000"/>
              <w:right w:val="single" w:sz="4" w:space="0" w:color="auto"/>
            </w:tcBorders>
            <w:shd w:val="clear" w:color="auto" w:fill="auto"/>
          </w:tcPr>
          <w:p w:rsidR="008A48D1" w:rsidRPr="00A65867" w:rsidRDefault="00A65867" w:rsidP="00061A22">
            <w:pPr>
              <w:jc w:val="center"/>
              <w:rPr>
                <w:rFonts w:cstheme="minorHAnsi"/>
                <w:b/>
                <w:sz w:val="24"/>
                <w:szCs w:val="24"/>
              </w:rPr>
            </w:pPr>
            <w:r w:rsidRPr="00A65867">
              <w:rPr>
                <w:rFonts w:cstheme="minorHAnsi"/>
                <w:b/>
                <w:sz w:val="24"/>
                <w:szCs w:val="24"/>
              </w:rPr>
              <w:t>4</w:t>
            </w:r>
          </w:p>
        </w:tc>
      </w:tr>
    </w:tbl>
    <w:p w:rsidR="008A48D1" w:rsidRDefault="008A48D1" w:rsidP="008A48D1">
      <w:pPr>
        <w:jc w:val="both"/>
        <w:rPr>
          <w:rFonts w:cstheme="minorHAnsi"/>
          <w:b/>
          <w:sz w:val="24"/>
          <w:szCs w:val="24"/>
          <w:u w:val="single"/>
        </w:rPr>
      </w:pPr>
    </w:p>
    <w:p w:rsidR="008A48D1" w:rsidRDefault="008A48D1" w:rsidP="008A48D1">
      <w:pPr>
        <w:jc w:val="both"/>
        <w:rPr>
          <w:rFonts w:cstheme="minorHAnsi"/>
          <w:b/>
          <w:sz w:val="24"/>
          <w:szCs w:val="24"/>
          <w:u w:val="single"/>
        </w:rPr>
      </w:pPr>
    </w:p>
    <w:p w:rsidR="008A48D1" w:rsidRDefault="008A48D1" w:rsidP="008A48D1">
      <w:pPr>
        <w:jc w:val="both"/>
        <w:rPr>
          <w:rFonts w:cstheme="minorHAnsi"/>
          <w:b/>
          <w:sz w:val="24"/>
          <w:szCs w:val="24"/>
          <w:u w:val="single"/>
        </w:rPr>
      </w:pPr>
    </w:p>
    <w:p w:rsidR="008A48D1" w:rsidRDefault="008A48D1" w:rsidP="008A48D1">
      <w:pPr>
        <w:jc w:val="both"/>
        <w:rPr>
          <w:rFonts w:cstheme="minorHAnsi"/>
          <w:b/>
          <w:sz w:val="24"/>
          <w:szCs w:val="24"/>
          <w:u w:val="single"/>
        </w:rPr>
      </w:pPr>
    </w:p>
    <w:p w:rsidR="008A48D1" w:rsidRPr="00BC3801" w:rsidRDefault="008A48D1" w:rsidP="008A48D1">
      <w:pPr>
        <w:jc w:val="both"/>
        <w:rPr>
          <w:rFonts w:cstheme="minorHAnsi"/>
          <w:b/>
          <w:sz w:val="24"/>
          <w:szCs w:val="24"/>
          <w:u w:val="single"/>
        </w:rPr>
      </w:pPr>
    </w:p>
    <w:p w:rsidR="008A48D1" w:rsidRPr="00BC3801" w:rsidRDefault="008A48D1" w:rsidP="008A48D1">
      <w:pPr>
        <w:jc w:val="both"/>
        <w:rPr>
          <w:rFonts w:cstheme="minorHAnsi"/>
          <w:b/>
          <w:sz w:val="24"/>
          <w:szCs w:val="24"/>
          <w:u w:val="single"/>
        </w:rPr>
      </w:pPr>
      <w:r w:rsidRPr="00BC3801">
        <w:rPr>
          <w:rFonts w:cstheme="minorHAnsi"/>
          <w:b/>
          <w:sz w:val="24"/>
          <w:szCs w:val="24"/>
          <w:u w:val="single"/>
        </w:rPr>
        <w:t>A Család- és Gyermekjóléti Szolgálat szakmai tevékenységének adatai</w:t>
      </w:r>
    </w:p>
    <w:p w:rsidR="008A48D1" w:rsidRPr="00BC3801" w:rsidRDefault="008A48D1" w:rsidP="008A48D1">
      <w:pPr>
        <w:jc w:val="both"/>
        <w:rPr>
          <w:rFonts w:cstheme="minorHAnsi"/>
          <w:b/>
          <w:sz w:val="24"/>
          <w:szCs w:val="24"/>
          <w:u w:val="single"/>
        </w:rPr>
      </w:pPr>
    </w:p>
    <w:tbl>
      <w:tblPr>
        <w:tblW w:w="0" w:type="auto"/>
        <w:tblInd w:w="-5" w:type="dxa"/>
        <w:tblLayout w:type="fixed"/>
        <w:tblLook w:val="0000" w:firstRow="0" w:lastRow="0" w:firstColumn="0" w:lastColumn="0" w:noHBand="0" w:noVBand="0"/>
      </w:tblPr>
      <w:tblGrid>
        <w:gridCol w:w="3070"/>
        <w:gridCol w:w="2438"/>
        <w:gridCol w:w="2887"/>
      </w:tblGrid>
      <w:tr w:rsidR="008A48D1" w:rsidRPr="00BC3801" w:rsidTr="00061A22">
        <w:tc>
          <w:tcPr>
            <w:tcW w:w="307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jc w:val="both"/>
              <w:rPr>
                <w:rFonts w:cstheme="minorHAnsi"/>
                <w:b/>
                <w:i/>
                <w:sz w:val="24"/>
                <w:szCs w:val="24"/>
              </w:rPr>
            </w:pPr>
            <w:r w:rsidRPr="00BC3801">
              <w:rPr>
                <w:rFonts w:cstheme="minorHAnsi"/>
                <w:b/>
                <w:i/>
                <w:sz w:val="24"/>
                <w:szCs w:val="24"/>
              </w:rPr>
              <w:t>Megnevezés</w:t>
            </w:r>
          </w:p>
        </w:tc>
        <w:tc>
          <w:tcPr>
            <w:tcW w:w="2438"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jc w:val="center"/>
              <w:rPr>
                <w:rFonts w:cstheme="minorHAnsi"/>
                <w:b/>
                <w:i/>
                <w:sz w:val="24"/>
                <w:szCs w:val="24"/>
              </w:rPr>
            </w:pPr>
            <w:r w:rsidRPr="00BC3801">
              <w:rPr>
                <w:rFonts w:cstheme="minorHAnsi"/>
                <w:b/>
                <w:i/>
                <w:sz w:val="24"/>
                <w:szCs w:val="24"/>
              </w:rPr>
              <w:t>Szakmai tevékenységek halmozott száma</w:t>
            </w:r>
          </w:p>
        </w:tc>
        <w:tc>
          <w:tcPr>
            <w:tcW w:w="2887"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8A48D1" w:rsidP="00061A22">
            <w:pPr>
              <w:jc w:val="center"/>
              <w:rPr>
                <w:rFonts w:cstheme="minorHAnsi"/>
                <w:sz w:val="24"/>
                <w:szCs w:val="24"/>
              </w:rPr>
            </w:pPr>
            <w:r w:rsidRPr="00BC3801">
              <w:rPr>
                <w:rFonts w:cstheme="minorHAnsi"/>
                <w:b/>
                <w:i/>
                <w:sz w:val="24"/>
                <w:szCs w:val="24"/>
              </w:rPr>
              <w:t>Szolgáltatásban részesülők száma</w:t>
            </w:r>
          </w:p>
        </w:tc>
      </w:tr>
      <w:tr w:rsidR="008A48D1" w:rsidRPr="00BC3801" w:rsidTr="00061A22">
        <w:trPr>
          <w:trHeight w:val="168"/>
        </w:trPr>
        <w:tc>
          <w:tcPr>
            <w:tcW w:w="307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Információnyújtás</w:t>
            </w:r>
          </w:p>
        </w:tc>
        <w:tc>
          <w:tcPr>
            <w:tcW w:w="2438" w:type="dxa"/>
            <w:tcBorders>
              <w:top w:val="single" w:sz="4" w:space="0" w:color="000000"/>
              <w:left w:val="single" w:sz="4" w:space="0" w:color="000000"/>
              <w:bottom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203</w:t>
            </w:r>
            <w:r w:rsidR="008A48D1" w:rsidRPr="00BC3801">
              <w:rPr>
                <w:rFonts w:cstheme="minorHAnsi"/>
                <w:sz w:val="24"/>
                <w:szCs w:val="24"/>
              </w:rPr>
              <w:t xml:space="preserve"> esetben</w:t>
            </w:r>
          </w:p>
        </w:tc>
        <w:tc>
          <w:tcPr>
            <w:tcW w:w="2887"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A65867">
            <w:pPr>
              <w:jc w:val="center"/>
              <w:rPr>
                <w:rFonts w:cstheme="minorHAnsi"/>
                <w:sz w:val="24"/>
                <w:szCs w:val="24"/>
              </w:rPr>
            </w:pPr>
            <w:r>
              <w:rPr>
                <w:rFonts w:cstheme="minorHAnsi"/>
                <w:sz w:val="24"/>
                <w:szCs w:val="24"/>
              </w:rPr>
              <w:t>51</w:t>
            </w:r>
            <w:r w:rsidR="008A48D1" w:rsidRPr="00BC3801">
              <w:rPr>
                <w:rFonts w:cstheme="minorHAnsi"/>
                <w:sz w:val="24"/>
                <w:szCs w:val="24"/>
              </w:rPr>
              <w:t xml:space="preserve"> fő</w:t>
            </w:r>
          </w:p>
        </w:tc>
      </w:tr>
      <w:tr w:rsidR="008A48D1" w:rsidRPr="00BC3801" w:rsidTr="00061A22">
        <w:trPr>
          <w:trHeight w:val="368"/>
        </w:trPr>
        <w:tc>
          <w:tcPr>
            <w:tcW w:w="307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Tanácsadás</w:t>
            </w:r>
          </w:p>
        </w:tc>
        <w:tc>
          <w:tcPr>
            <w:tcW w:w="2438" w:type="dxa"/>
            <w:tcBorders>
              <w:top w:val="single" w:sz="4" w:space="0" w:color="000000"/>
              <w:left w:val="single" w:sz="4" w:space="0" w:color="000000"/>
              <w:bottom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54</w:t>
            </w:r>
            <w:r w:rsidR="008A48D1" w:rsidRPr="00BC3801">
              <w:rPr>
                <w:rFonts w:cstheme="minorHAnsi"/>
                <w:sz w:val="24"/>
                <w:szCs w:val="24"/>
              </w:rPr>
              <w:t xml:space="preserve"> esetben</w:t>
            </w:r>
          </w:p>
        </w:tc>
        <w:tc>
          <w:tcPr>
            <w:tcW w:w="2887"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19</w:t>
            </w:r>
            <w:r w:rsidR="008A48D1" w:rsidRPr="00BC3801">
              <w:rPr>
                <w:rFonts w:cstheme="minorHAnsi"/>
                <w:sz w:val="24"/>
                <w:szCs w:val="24"/>
              </w:rPr>
              <w:t xml:space="preserve"> fő</w:t>
            </w:r>
          </w:p>
        </w:tc>
      </w:tr>
      <w:tr w:rsidR="008A48D1" w:rsidRPr="00BC3801" w:rsidTr="00061A22">
        <w:tc>
          <w:tcPr>
            <w:tcW w:w="307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Segítő beszélgetés</w:t>
            </w:r>
          </w:p>
        </w:tc>
        <w:tc>
          <w:tcPr>
            <w:tcW w:w="2438" w:type="dxa"/>
            <w:tcBorders>
              <w:top w:val="single" w:sz="4" w:space="0" w:color="000000"/>
              <w:left w:val="single" w:sz="4" w:space="0" w:color="000000"/>
              <w:bottom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92</w:t>
            </w:r>
            <w:r w:rsidR="008A48D1" w:rsidRPr="00BC3801">
              <w:rPr>
                <w:rFonts w:cstheme="minorHAnsi"/>
                <w:sz w:val="24"/>
                <w:szCs w:val="24"/>
              </w:rPr>
              <w:t xml:space="preserve"> esetben</w:t>
            </w:r>
          </w:p>
        </w:tc>
        <w:tc>
          <w:tcPr>
            <w:tcW w:w="2887"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A65867">
            <w:pPr>
              <w:jc w:val="center"/>
              <w:rPr>
                <w:rFonts w:cstheme="minorHAnsi"/>
                <w:sz w:val="24"/>
                <w:szCs w:val="24"/>
              </w:rPr>
            </w:pPr>
            <w:r>
              <w:rPr>
                <w:rFonts w:cstheme="minorHAnsi"/>
                <w:sz w:val="24"/>
                <w:szCs w:val="24"/>
              </w:rPr>
              <w:t>34</w:t>
            </w:r>
            <w:r w:rsidR="008A48D1" w:rsidRPr="00BC3801">
              <w:rPr>
                <w:rFonts w:cstheme="minorHAnsi"/>
                <w:sz w:val="24"/>
                <w:szCs w:val="24"/>
              </w:rPr>
              <w:t xml:space="preserve"> fő</w:t>
            </w:r>
          </w:p>
        </w:tc>
      </w:tr>
      <w:tr w:rsidR="008A48D1" w:rsidRPr="00BC3801" w:rsidTr="00061A22">
        <w:trPr>
          <w:trHeight w:val="540"/>
        </w:trPr>
        <w:tc>
          <w:tcPr>
            <w:tcW w:w="3070" w:type="dxa"/>
            <w:tcBorders>
              <w:top w:val="single" w:sz="4" w:space="0" w:color="000000"/>
              <w:left w:val="single" w:sz="4" w:space="0" w:color="000000"/>
              <w:bottom w:val="single" w:sz="4" w:space="0" w:color="auto"/>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Hivatalos ügyekben való közreműködés</w:t>
            </w:r>
          </w:p>
        </w:tc>
        <w:tc>
          <w:tcPr>
            <w:tcW w:w="2438" w:type="dxa"/>
            <w:tcBorders>
              <w:top w:val="single" w:sz="4" w:space="0" w:color="000000"/>
              <w:left w:val="single" w:sz="4" w:space="0" w:color="000000"/>
              <w:bottom w:val="single" w:sz="4" w:space="0" w:color="auto"/>
            </w:tcBorders>
            <w:shd w:val="clear" w:color="auto" w:fill="auto"/>
          </w:tcPr>
          <w:p w:rsidR="008A48D1" w:rsidRPr="00BC3801" w:rsidRDefault="00A65867" w:rsidP="00061A22">
            <w:pPr>
              <w:jc w:val="center"/>
              <w:rPr>
                <w:rFonts w:cstheme="minorHAnsi"/>
                <w:sz w:val="24"/>
                <w:szCs w:val="24"/>
              </w:rPr>
            </w:pPr>
            <w:r>
              <w:rPr>
                <w:rFonts w:cstheme="minorHAnsi"/>
                <w:sz w:val="24"/>
                <w:szCs w:val="24"/>
              </w:rPr>
              <w:t>36</w:t>
            </w:r>
            <w:r w:rsidR="008A48D1" w:rsidRPr="00BC3801">
              <w:rPr>
                <w:rFonts w:cstheme="minorHAnsi"/>
                <w:sz w:val="24"/>
                <w:szCs w:val="24"/>
              </w:rPr>
              <w:t xml:space="preserve"> esetben</w:t>
            </w:r>
          </w:p>
        </w:tc>
        <w:tc>
          <w:tcPr>
            <w:tcW w:w="2887" w:type="dxa"/>
            <w:tcBorders>
              <w:top w:val="single" w:sz="4" w:space="0" w:color="000000"/>
              <w:left w:val="single" w:sz="4" w:space="0" w:color="000000"/>
              <w:bottom w:val="single" w:sz="4" w:space="0" w:color="auto"/>
              <w:right w:val="single" w:sz="4" w:space="0" w:color="000000"/>
            </w:tcBorders>
            <w:shd w:val="clear" w:color="auto" w:fill="auto"/>
          </w:tcPr>
          <w:p w:rsidR="008A48D1" w:rsidRPr="00BC3801" w:rsidRDefault="008A48D1" w:rsidP="00061A22">
            <w:pPr>
              <w:jc w:val="center"/>
              <w:rPr>
                <w:rFonts w:cstheme="minorHAnsi"/>
                <w:sz w:val="24"/>
                <w:szCs w:val="24"/>
              </w:rPr>
            </w:pPr>
            <w:r w:rsidRPr="00BC3801">
              <w:rPr>
                <w:rFonts w:cstheme="minorHAnsi"/>
                <w:sz w:val="24"/>
                <w:szCs w:val="24"/>
              </w:rPr>
              <w:t>36 fő</w:t>
            </w:r>
          </w:p>
        </w:tc>
      </w:tr>
      <w:tr w:rsidR="008A48D1" w:rsidRPr="00BC3801" w:rsidTr="00061A22">
        <w:trPr>
          <w:trHeight w:val="270"/>
        </w:trPr>
        <w:tc>
          <w:tcPr>
            <w:tcW w:w="3070" w:type="dxa"/>
            <w:tcBorders>
              <w:top w:val="single" w:sz="4" w:space="0" w:color="auto"/>
              <w:left w:val="single" w:sz="4" w:space="0" w:color="000000"/>
              <w:bottom w:val="single" w:sz="4" w:space="0" w:color="auto"/>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Közvetítés más szolgáltatásba</w:t>
            </w:r>
          </w:p>
        </w:tc>
        <w:tc>
          <w:tcPr>
            <w:tcW w:w="2438" w:type="dxa"/>
            <w:tcBorders>
              <w:top w:val="single" w:sz="4" w:space="0" w:color="auto"/>
              <w:left w:val="single" w:sz="4" w:space="0" w:color="000000"/>
              <w:bottom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34</w:t>
            </w:r>
            <w:r w:rsidR="008A48D1" w:rsidRPr="00BC3801">
              <w:rPr>
                <w:rFonts w:cstheme="minorHAnsi"/>
                <w:sz w:val="24"/>
                <w:szCs w:val="24"/>
              </w:rPr>
              <w:t xml:space="preserve"> esetben</w:t>
            </w:r>
          </w:p>
        </w:tc>
        <w:tc>
          <w:tcPr>
            <w:tcW w:w="2887" w:type="dxa"/>
            <w:tcBorders>
              <w:top w:val="single" w:sz="4" w:space="0" w:color="auto"/>
              <w:left w:val="single" w:sz="4" w:space="0" w:color="000000"/>
              <w:bottom w:val="single" w:sz="4" w:space="0" w:color="000000"/>
              <w:right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9</w:t>
            </w:r>
            <w:r w:rsidR="008A48D1" w:rsidRPr="00BC3801">
              <w:rPr>
                <w:rFonts w:cstheme="minorHAnsi"/>
                <w:sz w:val="24"/>
                <w:szCs w:val="24"/>
              </w:rPr>
              <w:t xml:space="preserve"> fő</w:t>
            </w:r>
          </w:p>
        </w:tc>
      </w:tr>
      <w:tr w:rsidR="008A48D1" w:rsidRPr="00BC3801" w:rsidTr="00061A22">
        <w:tc>
          <w:tcPr>
            <w:tcW w:w="3070" w:type="dxa"/>
            <w:tcBorders>
              <w:top w:val="single" w:sz="4" w:space="0" w:color="auto"/>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Családlátogatás</w:t>
            </w:r>
          </w:p>
        </w:tc>
        <w:tc>
          <w:tcPr>
            <w:tcW w:w="2438" w:type="dxa"/>
            <w:tcBorders>
              <w:top w:val="single" w:sz="4" w:space="0" w:color="000000"/>
              <w:left w:val="single" w:sz="4" w:space="0" w:color="000000"/>
              <w:bottom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263</w:t>
            </w:r>
            <w:r w:rsidR="008A48D1" w:rsidRPr="00BC3801">
              <w:rPr>
                <w:rFonts w:cstheme="minorHAnsi"/>
                <w:sz w:val="24"/>
                <w:szCs w:val="24"/>
              </w:rPr>
              <w:t xml:space="preserve"> esetben</w:t>
            </w:r>
          </w:p>
        </w:tc>
        <w:tc>
          <w:tcPr>
            <w:tcW w:w="2887"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71</w:t>
            </w:r>
            <w:r w:rsidR="008A48D1" w:rsidRPr="00BC3801">
              <w:rPr>
                <w:rFonts w:cstheme="minorHAnsi"/>
                <w:sz w:val="24"/>
                <w:szCs w:val="24"/>
              </w:rPr>
              <w:t xml:space="preserve"> fő</w:t>
            </w:r>
          </w:p>
          <w:p w:rsidR="008A48D1" w:rsidRPr="00BC3801" w:rsidRDefault="008A48D1" w:rsidP="00061A22">
            <w:pPr>
              <w:jc w:val="center"/>
              <w:rPr>
                <w:rFonts w:cstheme="minorHAnsi"/>
                <w:sz w:val="24"/>
                <w:szCs w:val="24"/>
              </w:rPr>
            </w:pPr>
          </w:p>
        </w:tc>
      </w:tr>
      <w:tr w:rsidR="008A48D1" w:rsidRPr="00BC3801" w:rsidTr="00061A22">
        <w:tc>
          <w:tcPr>
            <w:tcW w:w="3070"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rPr>
                <w:rFonts w:cstheme="minorHAnsi"/>
                <w:sz w:val="24"/>
                <w:szCs w:val="24"/>
              </w:rPr>
            </w:pPr>
            <w:r w:rsidRPr="00BC3801">
              <w:rPr>
                <w:rFonts w:cstheme="minorHAnsi"/>
                <w:sz w:val="24"/>
                <w:szCs w:val="24"/>
              </w:rPr>
              <w:t>Adományközvetítés</w:t>
            </w:r>
          </w:p>
        </w:tc>
        <w:tc>
          <w:tcPr>
            <w:tcW w:w="2438" w:type="dxa"/>
            <w:tcBorders>
              <w:top w:val="single" w:sz="4" w:space="0" w:color="000000"/>
              <w:left w:val="single" w:sz="4" w:space="0" w:color="000000"/>
              <w:bottom w:val="single" w:sz="4" w:space="0" w:color="000000"/>
            </w:tcBorders>
            <w:shd w:val="clear" w:color="auto" w:fill="auto"/>
          </w:tcPr>
          <w:p w:rsidR="008A48D1" w:rsidRPr="00BC3801" w:rsidRDefault="008A48D1" w:rsidP="00061A22">
            <w:pPr>
              <w:jc w:val="center"/>
              <w:rPr>
                <w:rFonts w:cstheme="minorHAnsi"/>
                <w:sz w:val="24"/>
                <w:szCs w:val="24"/>
              </w:rPr>
            </w:pPr>
            <w:r w:rsidRPr="00BC3801">
              <w:rPr>
                <w:rFonts w:cstheme="minorHAnsi"/>
                <w:sz w:val="24"/>
                <w:szCs w:val="24"/>
              </w:rPr>
              <w:t>92 alkalommal</w:t>
            </w:r>
          </w:p>
        </w:tc>
        <w:tc>
          <w:tcPr>
            <w:tcW w:w="2887" w:type="dxa"/>
            <w:tcBorders>
              <w:top w:val="single" w:sz="4" w:space="0" w:color="000000"/>
              <w:left w:val="single" w:sz="4" w:space="0" w:color="000000"/>
              <w:bottom w:val="single" w:sz="4" w:space="0" w:color="000000"/>
              <w:right w:val="single" w:sz="4" w:space="0" w:color="000000"/>
            </w:tcBorders>
            <w:shd w:val="clear" w:color="auto" w:fill="auto"/>
          </w:tcPr>
          <w:p w:rsidR="008A48D1" w:rsidRPr="00BC3801" w:rsidRDefault="00A65867" w:rsidP="00061A22">
            <w:pPr>
              <w:jc w:val="center"/>
              <w:rPr>
                <w:rFonts w:cstheme="minorHAnsi"/>
                <w:sz w:val="24"/>
                <w:szCs w:val="24"/>
              </w:rPr>
            </w:pPr>
            <w:r>
              <w:rPr>
                <w:rFonts w:cstheme="minorHAnsi"/>
                <w:sz w:val="24"/>
                <w:szCs w:val="24"/>
              </w:rPr>
              <w:t>138</w:t>
            </w:r>
            <w:r w:rsidR="008A48D1" w:rsidRPr="00BC3801">
              <w:rPr>
                <w:rFonts w:cstheme="minorHAnsi"/>
                <w:sz w:val="24"/>
                <w:szCs w:val="24"/>
              </w:rPr>
              <w:t xml:space="preserve"> fő</w:t>
            </w:r>
          </w:p>
        </w:tc>
      </w:tr>
    </w:tbl>
    <w:p w:rsidR="008A48D1" w:rsidRPr="00BC3801" w:rsidRDefault="008A48D1" w:rsidP="008A48D1">
      <w:pPr>
        <w:jc w:val="both"/>
        <w:rPr>
          <w:rFonts w:cstheme="minorHAnsi"/>
          <w:sz w:val="24"/>
          <w:szCs w:val="24"/>
        </w:rPr>
      </w:pPr>
    </w:p>
    <w:p w:rsidR="008A48D1" w:rsidRPr="00BC3801" w:rsidRDefault="008A48D1" w:rsidP="008A48D1">
      <w:pPr>
        <w:spacing w:line="276" w:lineRule="auto"/>
        <w:jc w:val="both"/>
        <w:rPr>
          <w:rFonts w:cstheme="minorHAnsi"/>
          <w:sz w:val="24"/>
          <w:szCs w:val="24"/>
        </w:rPr>
      </w:pPr>
      <w:r w:rsidRPr="00BC3801">
        <w:rPr>
          <w:rFonts w:cstheme="minorHAnsi"/>
          <w:sz w:val="24"/>
          <w:szCs w:val="24"/>
        </w:rPr>
        <w:t xml:space="preserve">A </w:t>
      </w:r>
      <w:r w:rsidRPr="00BC3801">
        <w:rPr>
          <w:rFonts w:cstheme="minorHAnsi"/>
          <w:b/>
          <w:i/>
          <w:sz w:val="24"/>
          <w:szCs w:val="24"/>
        </w:rPr>
        <w:t>szülők életviteléből</w:t>
      </w:r>
      <w:r w:rsidRPr="00BC3801">
        <w:rPr>
          <w:rFonts w:cstheme="minorHAnsi"/>
          <w:sz w:val="24"/>
          <w:szCs w:val="24"/>
        </w:rPr>
        <w:t xml:space="preserve"> (szenvedélybetegségek, felelőtlen pénzbeosztás, adósságok felhalmozása), illetve a </w:t>
      </w:r>
      <w:r w:rsidRPr="00BC3801">
        <w:rPr>
          <w:rFonts w:cstheme="minorHAnsi"/>
          <w:b/>
          <w:i/>
          <w:sz w:val="24"/>
          <w:szCs w:val="24"/>
        </w:rPr>
        <w:t>gyermekek elhanyagolásából</w:t>
      </w:r>
      <w:r w:rsidRPr="00BC3801">
        <w:rPr>
          <w:rFonts w:cstheme="minorHAnsi"/>
          <w:sz w:val="24"/>
          <w:szCs w:val="24"/>
        </w:rPr>
        <w:t xml:space="preserve"> adódó problémák száma a legjelentősebb. </w:t>
      </w:r>
    </w:p>
    <w:p w:rsidR="008A48D1" w:rsidRPr="00BC3801" w:rsidRDefault="00A65867" w:rsidP="008A48D1">
      <w:pPr>
        <w:spacing w:line="276" w:lineRule="auto"/>
        <w:jc w:val="both"/>
        <w:rPr>
          <w:rFonts w:cstheme="minorHAnsi"/>
          <w:sz w:val="24"/>
          <w:szCs w:val="24"/>
        </w:rPr>
      </w:pPr>
      <w:r>
        <w:rPr>
          <w:rFonts w:cstheme="minorHAnsi"/>
          <w:sz w:val="24"/>
          <w:szCs w:val="24"/>
        </w:rPr>
        <w:t>A 2022</w:t>
      </w:r>
      <w:r w:rsidR="008A48D1" w:rsidRPr="00BC3801">
        <w:rPr>
          <w:rFonts w:cstheme="minorHAnsi"/>
          <w:sz w:val="24"/>
          <w:szCs w:val="24"/>
        </w:rPr>
        <w:t xml:space="preserve">. évben a korábbi évekhez képest </w:t>
      </w:r>
      <w:r w:rsidR="008A48D1" w:rsidRPr="00BC3801">
        <w:rPr>
          <w:rFonts w:cstheme="minorHAnsi"/>
          <w:b/>
          <w:i/>
          <w:sz w:val="24"/>
          <w:szCs w:val="24"/>
        </w:rPr>
        <w:t>lényegesen csökkent az igazolatlan mulasztások száma</w:t>
      </w:r>
      <w:r w:rsidR="008A48D1" w:rsidRPr="00BC3801">
        <w:rPr>
          <w:rFonts w:cstheme="minorHAnsi"/>
          <w:sz w:val="24"/>
          <w:szCs w:val="24"/>
        </w:rPr>
        <w:t xml:space="preserve">. S bár </w:t>
      </w:r>
      <w:r w:rsidR="008A48D1" w:rsidRPr="00BC3801">
        <w:rPr>
          <w:rFonts w:cstheme="minorHAnsi"/>
          <w:b/>
          <w:i/>
          <w:sz w:val="24"/>
          <w:szCs w:val="24"/>
        </w:rPr>
        <w:t>az érintett családok száma kisebb, a mulasztott órák száma általában magasabb</w:t>
      </w:r>
      <w:r w:rsidR="008A48D1" w:rsidRPr="00BC3801">
        <w:rPr>
          <w:rFonts w:cstheme="minorHAnsi"/>
          <w:sz w:val="24"/>
          <w:szCs w:val="24"/>
        </w:rPr>
        <w:t xml:space="preserve">. A világjárvány következtében kialakult, a megszokottól eltérő orvosi protokoll miatt több esetben előfordult, hogy a szülők nem engedték óvodába, iskolába gyermeküket, pedig nem is voltak betegek. Az ilyen eseteket nehéz volt kiszűrni, hiszen a hiányzásokról a szülők orvosi igazolást kértek. Több tanulónak emiatt feltehetően évismétlése lesz, hiszen hiányzásainak száma meghaladta a 250 tanítási órát.  Az igazolatlan mulasztások esetén az érintett </w:t>
      </w:r>
      <w:proofErr w:type="gramStart"/>
      <w:r w:rsidR="008A48D1" w:rsidRPr="00BC3801">
        <w:rPr>
          <w:rFonts w:cstheme="minorHAnsi"/>
          <w:sz w:val="24"/>
          <w:szCs w:val="24"/>
        </w:rPr>
        <w:t>családokban  legtöbbször</w:t>
      </w:r>
      <w:proofErr w:type="gramEnd"/>
      <w:r w:rsidR="008A48D1" w:rsidRPr="00BC3801">
        <w:rPr>
          <w:rFonts w:cstheme="minorHAnsi"/>
          <w:sz w:val="24"/>
          <w:szCs w:val="24"/>
        </w:rPr>
        <w:t xml:space="preserve"> egyéb problémák is előfordulnak, a háttérben lévő okok összetettebbek, feltárásuk hosszabb időt vesz igénybe.. </w:t>
      </w:r>
    </w:p>
    <w:p w:rsidR="008A48D1" w:rsidRPr="00BC3801" w:rsidRDefault="008A48D1" w:rsidP="008A48D1">
      <w:pPr>
        <w:spacing w:line="276" w:lineRule="auto"/>
        <w:jc w:val="both"/>
        <w:rPr>
          <w:rFonts w:cstheme="minorHAnsi"/>
          <w:sz w:val="24"/>
          <w:szCs w:val="24"/>
        </w:rPr>
      </w:pPr>
      <w:r w:rsidRPr="00BC3801">
        <w:rPr>
          <w:rFonts w:cstheme="minorHAnsi"/>
          <w:sz w:val="24"/>
          <w:szCs w:val="24"/>
        </w:rPr>
        <w:t xml:space="preserve">Sajnos </w:t>
      </w:r>
      <w:r w:rsidRPr="00BC3801">
        <w:rPr>
          <w:rFonts w:cstheme="minorHAnsi"/>
          <w:b/>
          <w:i/>
          <w:sz w:val="24"/>
          <w:szCs w:val="24"/>
        </w:rPr>
        <w:t>szaporodik a kiskorú, illetve nagyon fiatal várandósok száma a községben</w:t>
      </w:r>
      <w:r w:rsidRPr="00BC3801">
        <w:rPr>
          <w:rFonts w:cstheme="minorHAnsi"/>
          <w:sz w:val="24"/>
          <w:szCs w:val="24"/>
        </w:rPr>
        <w:t xml:space="preserve">. Ezek a fiatalok általában nagy lelkesedéssel várják az újszülött érkezését, majd „villámcsapásként” éri őket a tapasztalat, hogy az újszülött ellátása, gondozása nem is olyan könnyű feladat, mint ahogyan azt előre elképzelték. Egyre több az olyan felnőtt is, aki tervek és életcélok nélkül, meggondolatlanul vállal/vállalnak gyermeket. Sok esetben alig tudnak felkészülni az újszülött érkezésére, illetve a nagy családoknak az újabb gyermek érkezése már nagy terhet jelent a család számára, hiszen hatványozódnak a feladatok és a kiadások is egyaránt, előfordul, hogy a nagyobb gyermekek „kárára” megy az újabb gyermekvállalás, hiszen az újszülött ellátása rendszeres felügyeletet igényel, így előfordul, hogy a nagyobb testvért nem tudja a szülő óvodába, iskolába eljuttatni. </w:t>
      </w:r>
    </w:p>
    <w:p w:rsidR="008A48D1" w:rsidRPr="00BC3801" w:rsidRDefault="008A48D1" w:rsidP="008A48D1">
      <w:pPr>
        <w:spacing w:line="276" w:lineRule="auto"/>
        <w:jc w:val="both"/>
        <w:rPr>
          <w:rFonts w:cstheme="minorHAnsi"/>
          <w:sz w:val="24"/>
          <w:szCs w:val="24"/>
        </w:rPr>
      </w:pPr>
      <w:r w:rsidRPr="00BC3801">
        <w:rPr>
          <w:rFonts w:cstheme="minorHAnsi"/>
          <w:sz w:val="24"/>
          <w:szCs w:val="24"/>
        </w:rPr>
        <w:t xml:space="preserve">A családgondozó folyamatosan hangsúlyozza az ügyfelek számára a bejelentett munkaviszony fontosságát, az ezzel járó családtámogatási lehetőségeket. A bejelentett munkaviszony hiányában sokszor nyújtanak információt arra vonatkozóan, hogy mit tehetnek azért a kilensek, hogy egészségügyi ellátásuk ennek ellenére is biztosított legyen, hogy ne halmozzanak fel adósságokat. Sok családnál tapasztalható, hogy komoly problémát okoz a jövedelem megfelelő beosztása. A legtöbb gondozott család elképzelhetetlennek tartja a havi jövedelemhez jutást, általában olyan munkahelyekben gondolkodnak, ahol heti kifizetés van. Az előrelátásra való képesség sok esetben hiányzik. Sokat beszélgetünk az érintett családokkal ezekről a problémákról is és igyekszünk bennük a saját felelősséget erősíteni annak érdekében, hogy az öngondoskodás természetessé váljon. </w:t>
      </w:r>
    </w:p>
    <w:p w:rsidR="008A48D1" w:rsidRPr="00BC3801" w:rsidRDefault="008A48D1" w:rsidP="008A48D1">
      <w:pPr>
        <w:spacing w:line="276" w:lineRule="auto"/>
        <w:jc w:val="both"/>
        <w:rPr>
          <w:rFonts w:cstheme="minorHAnsi"/>
          <w:sz w:val="24"/>
          <w:szCs w:val="24"/>
        </w:rPr>
      </w:pPr>
      <w:r w:rsidRPr="00BC3801">
        <w:rPr>
          <w:rFonts w:cstheme="minorHAnsi"/>
          <w:sz w:val="24"/>
          <w:szCs w:val="24"/>
        </w:rPr>
        <w:t>A Gyermek</w:t>
      </w:r>
      <w:r w:rsidR="00A65867">
        <w:rPr>
          <w:rFonts w:cstheme="minorHAnsi"/>
          <w:sz w:val="24"/>
          <w:szCs w:val="24"/>
        </w:rPr>
        <w:t>jóléti Szolgálat a 2022</w:t>
      </w:r>
      <w:r w:rsidRPr="00BC3801">
        <w:rPr>
          <w:rFonts w:cstheme="minorHAnsi"/>
          <w:sz w:val="24"/>
          <w:szCs w:val="24"/>
        </w:rPr>
        <w:t>-es év folyamán</w:t>
      </w:r>
      <w:r w:rsidR="00A65867">
        <w:rPr>
          <w:rFonts w:cstheme="minorHAnsi"/>
          <w:sz w:val="24"/>
          <w:szCs w:val="24"/>
        </w:rPr>
        <w:t xml:space="preserve"> is</w:t>
      </w:r>
      <w:r w:rsidRPr="00BC3801">
        <w:rPr>
          <w:rFonts w:cstheme="minorHAnsi"/>
          <w:sz w:val="24"/>
          <w:szCs w:val="24"/>
        </w:rPr>
        <w:t xml:space="preserve"> egész évben fogadta a ruha-, és játék adományokat, amelyeket a gondozásukban álló családok részére az igényfelmérést, és a méretek felmérését követően, nemenként szétválogatva házhoz szállítottak.  A ruhaadományt a település más települések lakói által kinőtt, megunt, de jó állapotú ruhák, játékok, használati eszközök tették ki. A ruhaadományra nagy igény van a községben. Bevált módszernek tűnik a kb. 2-3 éves gyakorlat, amely szerint szétv</w:t>
      </w:r>
      <w:r>
        <w:rPr>
          <w:rFonts w:cstheme="minorHAnsi"/>
          <w:sz w:val="24"/>
          <w:szCs w:val="24"/>
        </w:rPr>
        <w:t>álogatva vis</w:t>
      </w:r>
      <w:r w:rsidRPr="00BC3801">
        <w:rPr>
          <w:rFonts w:cstheme="minorHAnsi"/>
          <w:sz w:val="24"/>
          <w:szCs w:val="24"/>
        </w:rPr>
        <w:t xml:space="preserve">zik ki a családokhoz a ruhákat. Amelyik ruhára nincs szükségük, azt családon belül, vagy ismeretségi körben tovább adják az ügyfelek. A felajánlott ruhák válogatása és osztályozása sok időt vesz igénybe, hiszen fontos, hogy a felnőtt és gyermek, női és férfi, fiú és lány ruha külön legyen válogatva, s lehetőség szerint egy zsákban egy méret legyen, így a családlátogatás előtt a zsákokban lévő ruhadarabokat nem kell újra válogatni, csak meg kell fogni és azonnal tudjuk szállítani adott családnak. </w:t>
      </w:r>
    </w:p>
    <w:p w:rsidR="008A48D1" w:rsidRPr="00BC3801" w:rsidRDefault="008A48D1" w:rsidP="008A48D1">
      <w:pPr>
        <w:spacing w:line="276" w:lineRule="auto"/>
        <w:jc w:val="center"/>
        <w:rPr>
          <w:rFonts w:cstheme="minorHAnsi"/>
          <w:b/>
          <w:bCs/>
          <w:sz w:val="24"/>
          <w:szCs w:val="24"/>
          <w:u w:val="single"/>
        </w:rPr>
      </w:pPr>
    </w:p>
    <w:p w:rsidR="008A48D1" w:rsidRPr="00BC3801" w:rsidRDefault="008A48D1" w:rsidP="008A48D1">
      <w:pPr>
        <w:spacing w:line="276" w:lineRule="auto"/>
        <w:jc w:val="center"/>
        <w:rPr>
          <w:rFonts w:cstheme="minorHAnsi"/>
          <w:b/>
          <w:sz w:val="24"/>
          <w:szCs w:val="24"/>
        </w:rPr>
      </w:pPr>
      <w:r w:rsidRPr="00BC3801">
        <w:rPr>
          <w:rFonts w:cstheme="minorHAnsi"/>
          <w:b/>
          <w:bCs/>
          <w:sz w:val="24"/>
          <w:szCs w:val="24"/>
        </w:rPr>
        <w:t>A</w:t>
      </w:r>
      <w:r>
        <w:rPr>
          <w:rFonts w:cstheme="minorHAnsi"/>
          <w:b/>
          <w:sz w:val="24"/>
          <w:szCs w:val="24"/>
        </w:rPr>
        <w:t xml:space="preserve"> </w:t>
      </w:r>
      <w:r w:rsidRPr="00BC3801">
        <w:rPr>
          <w:rFonts w:cstheme="minorHAnsi"/>
          <w:b/>
          <w:sz w:val="24"/>
          <w:szCs w:val="24"/>
        </w:rPr>
        <w:t>g</w:t>
      </w:r>
      <w:r w:rsidR="00CF7A96">
        <w:rPr>
          <w:rFonts w:cstheme="minorHAnsi"/>
          <w:b/>
          <w:sz w:val="24"/>
          <w:szCs w:val="24"/>
        </w:rPr>
        <w:t>yermekvédelmi jelzőrendszer 2022</w:t>
      </w:r>
      <w:r w:rsidRPr="00BC3801">
        <w:rPr>
          <w:rFonts w:cstheme="minorHAnsi"/>
          <w:b/>
          <w:sz w:val="24"/>
          <w:szCs w:val="24"/>
        </w:rPr>
        <w:t>. évi munkáj</w:t>
      </w:r>
      <w:r>
        <w:rPr>
          <w:rFonts w:cstheme="minorHAnsi"/>
          <w:b/>
          <w:sz w:val="24"/>
          <w:szCs w:val="24"/>
        </w:rPr>
        <w:t>a</w:t>
      </w:r>
    </w:p>
    <w:p w:rsidR="008A48D1" w:rsidRPr="00BC3801" w:rsidRDefault="008A48D1" w:rsidP="008A48D1">
      <w:pPr>
        <w:spacing w:line="276" w:lineRule="auto"/>
        <w:jc w:val="both"/>
        <w:rPr>
          <w:rFonts w:cstheme="minorHAnsi"/>
          <w:b/>
          <w:sz w:val="24"/>
          <w:szCs w:val="24"/>
        </w:rPr>
      </w:pPr>
    </w:p>
    <w:p w:rsidR="008A48D1" w:rsidRPr="00BC3801" w:rsidRDefault="008A48D1" w:rsidP="008A48D1">
      <w:pPr>
        <w:spacing w:line="276" w:lineRule="auto"/>
        <w:jc w:val="both"/>
        <w:rPr>
          <w:rFonts w:cstheme="minorHAnsi"/>
          <w:sz w:val="24"/>
          <w:szCs w:val="24"/>
        </w:rPr>
      </w:pPr>
      <w:r w:rsidRPr="00BC3801">
        <w:rPr>
          <w:rFonts w:cstheme="minorHAnsi"/>
          <w:sz w:val="24"/>
          <w:szCs w:val="24"/>
        </w:rPr>
        <w:t>A települési jelzőrendszer működtetése jogszabályi kötelezettsége minden család- és gyermekjóléti szolgáltatást nyújtónak. Az elmúlt évben már kevésbé ütközött akadályba a településen működő észlelő- és jelzőrendszer jogszabály által el</w:t>
      </w:r>
      <w:r w:rsidR="00A65867">
        <w:rPr>
          <w:rFonts w:cstheme="minorHAnsi"/>
          <w:sz w:val="24"/>
          <w:szCs w:val="24"/>
        </w:rPr>
        <w:t xml:space="preserve">őírt módon történő működtetése. </w:t>
      </w:r>
      <w:r w:rsidRPr="00BC3801">
        <w:rPr>
          <w:rFonts w:cstheme="minorHAnsi"/>
          <w:sz w:val="24"/>
          <w:szCs w:val="24"/>
        </w:rPr>
        <w:t>A</w:t>
      </w:r>
      <w:r>
        <w:rPr>
          <w:rFonts w:cstheme="minorHAnsi"/>
          <w:sz w:val="24"/>
          <w:szCs w:val="24"/>
        </w:rPr>
        <w:t xml:space="preserve"> Családgondozó a</w:t>
      </w:r>
      <w:r w:rsidRPr="00BC3801">
        <w:rPr>
          <w:rFonts w:cstheme="minorHAnsi"/>
          <w:sz w:val="24"/>
          <w:szCs w:val="24"/>
        </w:rPr>
        <w:t xml:space="preserve"> jelző</w:t>
      </w:r>
      <w:r>
        <w:rPr>
          <w:rFonts w:cstheme="minorHAnsi"/>
          <w:sz w:val="24"/>
          <w:szCs w:val="24"/>
        </w:rPr>
        <w:t>rendszeri tagok közül kiemelte</w:t>
      </w:r>
      <w:r w:rsidRPr="00BC3801">
        <w:rPr>
          <w:rFonts w:cstheme="minorHAnsi"/>
          <w:sz w:val="24"/>
          <w:szCs w:val="24"/>
        </w:rPr>
        <w:t xml:space="preserve"> a Védőnői Szolgálattal való kiváló együttműködést. Mindkét védőnővel </w:t>
      </w:r>
      <w:r>
        <w:rPr>
          <w:rFonts w:cstheme="minorHAnsi"/>
          <w:sz w:val="24"/>
          <w:szCs w:val="24"/>
        </w:rPr>
        <w:t>napi kapcsolatban állt</w:t>
      </w:r>
      <w:r w:rsidRPr="00BC3801">
        <w:rPr>
          <w:rFonts w:cstheme="minorHAnsi"/>
          <w:sz w:val="24"/>
          <w:szCs w:val="24"/>
        </w:rPr>
        <w:t>, ez a fajta együttműködés rendkívül hatékonynak bizonyul</w:t>
      </w:r>
      <w:r>
        <w:rPr>
          <w:rFonts w:cstheme="minorHAnsi"/>
          <w:sz w:val="24"/>
          <w:szCs w:val="24"/>
        </w:rPr>
        <w:t>t</w:t>
      </w:r>
      <w:r w:rsidRPr="00BC3801">
        <w:rPr>
          <w:rFonts w:cstheme="minorHAnsi"/>
          <w:sz w:val="24"/>
          <w:szCs w:val="24"/>
        </w:rPr>
        <w:t xml:space="preserve">. Az ő esetükben rendszeresen tudnak megvalósulni a közös családlátogatások. Szoros az együttműködés az iskolával és az óvodával, valamint a házi gyermekorvossal, illetve a Tanyagondnoki Szolgálattal is.  </w:t>
      </w:r>
      <w:r>
        <w:rPr>
          <w:rFonts w:cstheme="minorHAnsi"/>
          <w:sz w:val="24"/>
          <w:szCs w:val="24"/>
        </w:rPr>
        <w:t>Kölcsönösen keresi</w:t>
      </w:r>
      <w:r w:rsidRPr="00BC3801">
        <w:rPr>
          <w:rFonts w:cstheme="minorHAnsi"/>
          <w:sz w:val="24"/>
          <w:szCs w:val="24"/>
        </w:rPr>
        <w:t xml:space="preserve">k egymást egy-egy felmerülő probléma esetén. </w:t>
      </w:r>
    </w:p>
    <w:p w:rsidR="008A48D1" w:rsidRPr="00BC3801" w:rsidRDefault="00A65867" w:rsidP="008A48D1">
      <w:pPr>
        <w:spacing w:line="276" w:lineRule="auto"/>
        <w:jc w:val="both"/>
        <w:rPr>
          <w:rFonts w:cstheme="minorHAnsi"/>
          <w:sz w:val="24"/>
          <w:szCs w:val="24"/>
        </w:rPr>
      </w:pPr>
      <w:r>
        <w:rPr>
          <w:rFonts w:cstheme="minorHAnsi"/>
          <w:sz w:val="24"/>
          <w:szCs w:val="24"/>
        </w:rPr>
        <w:t>A 2022</w:t>
      </w:r>
      <w:r w:rsidR="008A48D1" w:rsidRPr="00BC3801">
        <w:rPr>
          <w:rFonts w:cstheme="minorHAnsi"/>
          <w:sz w:val="24"/>
          <w:szCs w:val="24"/>
        </w:rPr>
        <w:t>-be</w:t>
      </w:r>
      <w:r>
        <w:rPr>
          <w:rFonts w:cstheme="minorHAnsi"/>
          <w:sz w:val="24"/>
          <w:szCs w:val="24"/>
        </w:rPr>
        <w:t>n a beérkezett jelzések száma 49</w:t>
      </w:r>
      <w:r w:rsidR="008A48D1" w:rsidRPr="00BC3801">
        <w:rPr>
          <w:rFonts w:cstheme="minorHAnsi"/>
          <w:sz w:val="24"/>
          <w:szCs w:val="24"/>
        </w:rPr>
        <w:t xml:space="preserve">. A beérkező jelzések a legmagasabb számban köznevelési intézményből érkeztek. </w:t>
      </w:r>
    </w:p>
    <w:p w:rsidR="008A48D1" w:rsidRPr="00BC3801" w:rsidRDefault="008A48D1" w:rsidP="008A48D1">
      <w:pPr>
        <w:spacing w:line="276" w:lineRule="auto"/>
        <w:jc w:val="both"/>
        <w:rPr>
          <w:rFonts w:cstheme="minorHAnsi"/>
          <w:sz w:val="24"/>
          <w:szCs w:val="24"/>
        </w:rPr>
      </w:pPr>
      <w:r w:rsidRPr="00BC3801">
        <w:rPr>
          <w:rFonts w:cstheme="minorHAnsi"/>
          <w:sz w:val="24"/>
          <w:szCs w:val="24"/>
        </w:rPr>
        <w:t>Az alábbiakban a jelzőrendszeri tagok íráso</w:t>
      </w:r>
      <w:r w:rsidR="00A65867">
        <w:rPr>
          <w:rFonts w:cstheme="minorHAnsi"/>
          <w:sz w:val="24"/>
          <w:szCs w:val="24"/>
        </w:rPr>
        <w:t>s beszámolóit ismertetjük a 2022</w:t>
      </w:r>
      <w:r w:rsidRPr="00BC3801">
        <w:rPr>
          <w:rFonts w:cstheme="minorHAnsi"/>
          <w:sz w:val="24"/>
          <w:szCs w:val="24"/>
        </w:rPr>
        <w:t>. évre vonatkozóan.</w:t>
      </w:r>
    </w:p>
    <w:p w:rsidR="008A48D1" w:rsidRPr="00BC3801" w:rsidRDefault="008A48D1" w:rsidP="008A48D1">
      <w:pPr>
        <w:spacing w:before="120" w:after="200"/>
        <w:rPr>
          <w:rFonts w:eastAsia="Calibri" w:cstheme="minorHAnsi"/>
          <w:b/>
          <w:bCs/>
          <w:sz w:val="24"/>
          <w:szCs w:val="24"/>
        </w:rPr>
      </w:pPr>
      <w:r w:rsidRPr="00BC3801">
        <w:rPr>
          <w:rFonts w:eastAsia="Calibri" w:cstheme="minorHAnsi"/>
          <w:b/>
          <w:bCs/>
          <w:sz w:val="24"/>
          <w:szCs w:val="24"/>
        </w:rPr>
        <w:t>5.2. Nefelejcs Óvoda és Mini Bölcsőde</w:t>
      </w:r>
    </w:p>
    <w:p w:rsidR="008A48D1" w:rsidRPr="00BC3801" w:rsidRDefault="008A48D1" w:rsidP="008A48D1">
      <w:pPr>
        <w:spacing w:before="120" w:after="200"/>
        <w:jc w:val="both"/>
        <w:rPr>
          <w:rFonts w:eastAsia="Calibri" w:cstheme="minorHAnsi"/>
          <w:sz w:val="24"/>
          <w:szCs w:val="24"/>
        </w:rPr>
      </w:pPr>
      <w:r w:rsidRPr="00BC3801">
        <w:rPr>
          <w:rFonts w:eastAsia="Calibri" w:cstheme="minorHAnsi"/>
          <w:sz w:val="24"/>
          <w:szCs w:val="24"/>
        </w:rPr>
        <w:t>Az óvodába járó gyermekek száma 181 fő, bölcsődébe járó gyermekek száma 7 f</w:t>
      </w:r>
      <w:r w:rsidR="00A65867">
        <w:rPr>
          <w:rFonts w:eastAsia="Calibri" w:cstheme="minorHAnsi"/>
          <w:sz w:val="24"/>
          <w:szCs w:val="24"/>
        </w:rPr>
        <w:t>ő. Hátrányos helyzetű gyermek 28</w:t>
      </w:r>
      <w:r w:rsidRPr="00BC3801">
        <w:rPr>
          <w:rFonts w:eastAsia="Calibri" w:cstheme="minorHAnsi"/>
          <w:sz w:val="24"/>
          <w:szCs w:val="24"/>
        </w:rPr>
        <w:t xml:space="preserve"> fő, halmozot</w:t>
      </w:r>
      <w:r w:rsidR="00A65867">
        <w:rPr>
          <w:rFonts w:eastAsia="Calibri" w:cstheme="minorHAnsi"/>
          <w:sz w:val="24"/>
          <w:szCs w:val="24"/>
        </w:rPr>
        <w:t>tan hátrányos helyzetű gyermek 10 fő, veszélyeztetett gyermek 10</w:t>
      </w:r>
      <w:r w:rsidRPr="00BC3801">
        <w:rPr>
          <w:rFonts w:eastAsia="Calibri" w:cstheme="minorHAnsi"/>
          <w:sz w:val="24"/>
          <w:szCs w:val="24"/>
        </w:rPr>
        <w:t xml:space="preserve"> fő. Az óvoda által a tavalyi évb</w:t>
      </w:r>
      <w:r w:rsidR="00A65867">
        <w:rPr>
          <w:rFonts w:eastAsia="Calibri" w:cstheme="minorHAnsi"/>
          <w:sz w:val="24"/>
          <w:szCs w:val="24"/>
        </w:rPr>
        <w:t>en látogatott családok száma: 53</w:t>
      </w:r>
      <w:r w:rsidRPr="00BC3801">
        <w:rPr>
          <w:rFonts w:eastAsia="Calibri" w:cstheme="minorHAnsi"/>
          <w:sz w:val="24"/>
          <w:szCs w:val="24"/>
        </w:rPr>
        <w:t xml:space="preserve">. Családlátogatási alkalmak száma (beíratkozáskor) 1 látogatás/gyermek. A nevelési év indulása előtt (augusztusban) tudtak csak jelenléti szülői értekezletet tartani a pandémiás helyzet miatt. Azóta csak a napi szintű pár perces találkozások adnak lehetőséget a szülőkkel való személyes kapcsolattartásra. </w:t>
      </w:r>
    </w:p>
    <w:p w:rsidR="008A48D1" w:rsidRPr="00BC3801" w:rsidRDefault="008A48D1" w:rsidP="008A48D1">
      <w:pPr>
        <w:spacing w:before="120" w:after="200"/>
        <w:jc w:val="both"/>
        <w:rPr>
          <w:rFonts w:eastAsia="Calibri" w:cstheme="minorHAnsi"/>
          <w:sz w:val="24"/>
          <w:szCs w:val="24"/>
        </w:rPr>
      </w:pPr>
      <w:r w:rsidRPr="00BC3801">
        <w:rPr>
          <w:rFonts w:eastAsia="Calibri" w:cstheme="minorHAnsi"/>
          <w:sz w:val="24"/>
          <w:szCs w:val="24"/>
        </w:rPr>
        <w:t>A gyermekek fejlődéséről évente két alkalommal készítenek mérés-értékelést, annak eredményeit a szülők nyomtatott formában megkapják. Amelyik szülő igényli az ezzel kapcsolatos egyéni megbeszélést, erre lehetőséget biztosítanak az óvodapedagógusok jelenléti vagy online formában. A szülőkkel az óvodapedagógusok kapcsolata kölcsönösen együttműködő, esetenként fordul csak elő probléma, amelyet mindig sikerül megoldani. Anyagi problémát 4</w:t>
      </w:r>
      <w:r w:rsidR="003C1D3C">
        <w:rPr>
          <w:rFonts w:eastAsia="Calibri" w:cstheme="minorHAnsi"/>
          <w:sz w:val="24"/>
          <w:szCs w:val="24"/>
        </w:rPr>
        <w:t>5</w:t>
      </w:r>
      <w:r w:rsidRPr="00BC3801">
        <w:rPr>
          <w:rFonts w:eastAsia="Calibri" w:cstheme="minorHAnsi"/>
          <w:sz w:val="24"/>
          <w:szCs w:val="24"/>
        </w:rPr>
        <w:t>, jogi problé</w:t>
      </w:r>
      <w:r w:rsidR="003C1D3C">
        <w:rPr>
          <w:rFonts w:eastAsia="Calibri" w:cstheme="minorHAnsi"/>
          <w:sz w:val="24"/>
          <w:szCs w:val="24"/>
        </w:rPr>
        <w:t>mát 1, párkapcsolati problémát 3</w:t>
      </w:r>
      <w:r w:rsidRPr="00BC3801">
        <w:rPr>
          <w:rFonts w:eastAsia="Calibri" w:cstheme="minorHAnsi"/>
          <w:sz w:val="24"/>
          <w:szCs w:val="24"/>
        </w:rPr>
        <w:t xml:space="preserve">, </w:t>
      </w:r>
      <w:r w:rsidR="003C1D3C">
        <w:rPr>
          <w:rFonts w:eastAsia="Calibri" w:cstheme="minorHAnsi"/>
          <w:sz w:val="24"/>
          <w:szCs w:val="24"/>
        </w:rPr>
        <w:t xml:space="preserve">bántalmazásra utaló jeleket 2, </w:t>
      </w:r>
      <w:r w:rsidRPr="00BC3801">
        <w:rPr>
          <w:rFonts w:eastAsia="Calibri" w:cstheme="minorHAnsi"/>
          <w:sz w:val="24"/>
          <w:szCs w:val="24"/>
        </w:rPr>
        <w:t>egészségügyi ves</w:t>
      </w:r>
      <w:r w:rsidR="003C1D3C">
        <w:rPr>
          <w:rFonts w:eastAsia="Calibri" w:cstheme="minorHAnsi"/>
          <w:sz w:val="24"/>
          <w:szCs w:val="24"/>
        </w:rPr>
        <w:t>zélyeztetettséget 3, egyéb problémát (higiéniai) 2</w:t>
      </w:r>
      <w:r w:rsidRPr="00BC3801">
        <w:rPr>
          <w:rFonts w:eastAsia="Calibri" w:cstheme="minorHAnsi"/>
          <w:sz w:val="24"/>
          <w:szCs w:val="24"/>
        </w:rPr>
        <w:t xml:space="preserve"> alkalommal tapasztaltak az elmúlt évben. Esetmegbeszélésen 2 alkalommal vettek részt a gyermekjóléti szolgálatnál, illetve </w:t>
      </w:r>
      <w:r w:rsidR="002B1A18">
        <w:rPr>
          <w:rFonts w:eastAsia="Calibri" w:cstheme="minorHAnsi"/>
          <w:sz w:val="24"/>
          <w:szCs w:val="24"/>
        </w:rPr>
        <w:t>4</w:t>
      </w:r>
      <w:r w:rsidRPr="00BC3801">
        <w:rPr>
          <w:rFonts w:eastAsia="Calibri" w:cstheme="minorHAnsi"/>
          <w:sz w:val="24"/>
          <w:szCs w:val="24"/>
        </w:rPr>
        <w:t xml:space="preserve"> alkalommal tettek írásban jelzést </w:t>
      </w:r>
      <w:r w:rsidR="002B1A18">
        <w:rPr>
          <w:rFonts w:eastAsia="Calibri" w:cstheme="minorHAnsi"/>
          <w:sz w:val="24"/>
          <w:szCs w:val="24"/>
        </w:rPr>
        <w:t>felénk. 13</w:t>
      </w:r>
      <w:r w:rsidRPr="00BC3801">
        <w:rPr>
          <w:rFonts w:eastAsia="Calibri" w:cstheme="minorHAnsi"/>
          <w:sz w:val="24"/>
          <w:szCs w:val="24"/>
        </w:rPr>
        <w:t xml:space="preserve"> esetben kellett gyermekeket a Nevelési Tanácsadóba irányítani. Jelzőrendszeri értekezlet</w:t>
      </w:r>
      <w:r w:rsidR="002B1A18">
        <w:rPr>
          <w:rFonts w:eastAsia="Calibri" w:cstheme="minorHAnsi"/>
          <w:sz w:val="24"/>
          <w:szCs w:val="24"/>
        </w:rPr>
        <w:t>en 1, szakmaközi megbeszélésen 6</w:t>
      </w:r>
      <w:r w:rsidRPr="00BC3801">
        <w:rPr>
          <w:rFonts w:eastAsia="Calibri" w:cstheme="minorHAnsi"/>
          <w:sz w:val="24"/>
          <w:szCs w:val="24"/>
        </w:rPr>
        <w:t xml:space="preserve"> alkalommal tudtak részt venni. A gyermekvédelmi feladatot ellátók együttműködésével teljes mértékben elégedettek, a kapcsolatra a kölcsönös együttműködés jellemző.</w:t>
      </w:r>
    </w:p>
    <w:p w:rsidR="008A48D1" w:rsidRPr="00BC3801" w:rsidRDefault="008A48D1" w:rsidP="008A48D1">
      <w:pPr>
        <w:pStyle w:val="Listaszerbekezds"/>
        <w:numPr>
          <w:ilvl w:val="0"/>
          <w:numId w:val="6"/>
        </w:numPr>
        <w:spacing w:line="276" w:lineRule="auto"/>
        <w:jc w:val="both"/>
        <w:rPr>
          <w:rFonts w:cstheme="minorHAnsi"/>
          <w:b/>
          <w:bCs/>
          <w:sz w:val="24"/>
          <w:szCs w:val="24"/>
        </w:rPr>
      </w:pPr>
      <w:r w:rsidRPr="00BC3801">
        <w:rPr>
          <w:rFonts w:cstheme="minorHAnsi"/>
          <w:b/>
          <w:bCs/>
          <w:sz w:val="24"/>
          <w:szCs w:val="24"/>
        </w:rPr>
        <w:t>Csemői Ladányi Mihály Általános Iskola</w:t>
      </w:r>
    </w:p>
    <w:p w:rsidR="008A48D1" w:rsidRPr="00BC3801" w:rsidRDefault="008A48D1" w:rsidP="008A48D1">
      <w:pPr>
        <w:spacing w:line="276" w:lineRule="auto"/>
        <w:jc w:val="both"/>
        <w:rPr>
          <w:rFonts w:cstheme="minorHAnsi"/>
          <w:sz w:val="24"/>
          <w:szCs w:val="24"/>
        </w:rPr>
      </w:pPr>
      <w:r w:rsidRPr="00BC3801">
        <w:rPr>
          <w:rFonts w:cstheme="minorHAnsi"/>
          <w:sz w:val="24"/>
          <w:szCs w:val="24"/>
        </w:rPr>
        <w:t>Az általános</w:t>
      </w:r>
      <w:r w:rsidR="006D4F06">
        <w:rPr>
          <w:rFonts w:cstheme="minorHAnsi"/>
          <w:sz w:val="24"/>
          <w:szCs w:val="24"/>
        </w:rPr>
        <w:t xml:space="preserve"> iskolába járó diákok száma: 269 fő</w:t>
      </w:r>
      <w:r w:rsidR="00851D75">
        <w:rPr>
          <w:rFonts w:cstheme="minorHAnsi"/>
          <w:sz w:val="24"/>
          <w:szCs w:val="24"/>
        </w:rPr>
        <w:t xml:space="preserve">. Ebből </w:t>
      </w:r>
      <w:r w:rsidR="006D4F06">
        <w:rPr>
          <w:rFonts w:cstheme="minorHAnsi"/>
          <w:sz w:val="24"/>
          <w:szCs w:val="24"/>
        </w:rPr>
        <w:t>sajátos nevelési igényű 34 fő</w:t>
      </w:r>
      <w:r w:rsidRPr="00BC3801">
        <w:rPr>
          <w:rFonts w:cstheme="minorHAnsi"/>
          <w:sz w:val="24"/>
          <w:szCs w:val="24"/>
        </w:rPr>
        <w:t>. Az iskolába járó halmozottan hátrányos helyzetű gyermekek száma 16 fő. Az iskola által veszélyeztetett helyzetűnek tartott tanulók száma: 8 fő. Napközi ellátá</w:t>
      </w:r>
      <w:r w:rsidR="00851D75">
        <w:rPr>
          <w:rFonts w:cstheme="minorHAnsi"/>
          <w:sz w:val="24"/>
          <w:szCs w:val="24"/>
        </w:rPr>
        <w:t>sban részesülő tanulók száma: 44</w:t>
      </w:r>
      <w:r w:rsidRPr="00BC3801">
        <w:rPr>
          <w:rFonts w:cstheme="minorHAnsi"/>
          <w:sz w:val="24"/>
          <w:szCs w:val="24"/>
        </w:rPr>
        <w:t xml:space="preserve"> fő. Egyéni tanrendben tanuló gyermek a tavalyi évben nem volt.  A korrepetálásban részesülő gyermekek száma nem fix, igény szerinti, ahogy az erre fordított órák száma is. Az iskolában működő szakkörök, klubok, csoportok, rendszeres szabadi</w:t>
      </w:r>
      <w:r w:rsidR="00851D75">
        <w:rPr>
          <w:rFonts w:cstheme="minorHAnsi"/>
          <w:sz w:val="24"/>
          <w:szCs w:val="24"/>
        </w:rPr>
        <w:t>dős programok, táborok száma: 21</w:t>
      </w:r>
      <w:r w:rsidRPr="00BC3801">
        <w:rPr>
          <w:rFonts w:cstheme="minorHAnsi"/>
          <w:sz w:val="24"/>
          <w:szCs w:val="24"/>
        </w:rPr>
        <w:t>. A Komplex Alapprogram keretében az iskola minden tanulója részt vesz a délutáni foglalkozásokon, melyek digitális, életgyakorlat, művészet, logipa és testmozgás alapúak</w:t>
      </w:r>
      <w:r w:rsidR="00851D75">
        <w:rPr>
          <w:rFonts w:cstheme="minorHAnsi"/>
          <w:sz w:val="24"/>
          <w:szCs w:val="24"/>
        </w:rPr>
        <w:t>.  Az észlelt problémák száma: 20</w:t>
      </w:r>
      <w:r w:rsidRPr="00BC3801">
        <w:rPr>
          <w:rFonts w:cstheme="minorHAnsi"/>
          <w:sz w:val="24"/>
          <w:szCs w:val="24"/>
        </w:rPr>
        <w:t>. A jelzések nagy részét az igazolatlan mulasztás</w:t>
      </w:r>
      <w:r w:rsidR="00851D75">
        <w:rPr>
          <w:rFonts w:cstheme="minorHAnsi"/>
          <w:sz w:val="24"/>
          <w:szCs w:val="24"/>
        </w:rPr>
        <w:t xml:space="preserve"> és a magatartási problémák kezelése tezi ki.</w:t>
      </w:r>
      <w:r w:rsidRPr="00BC3801">
        <w:rPr>
          <w:rFonts w:cstheme="minorHAnsi"/>
          <w:sz w:val="24"/>
          <w:szCs w:val="24"/>
        </w:rPr>
        <w:t xml:space="preserve"> Ezen túl néhány gyermek viselkedése alapján a családi háttér nem megfelelő működésére következtettek az intézményben, ezekben az esetekben a szülőkkel való párbeszédben kértek segítséget. A tavalyi tanévben is jelentős gondokat okozott a családoknak az internet-hozzáférés, a digitális eszközök és a kompetencia hiánya. </w:t>
      </w:r>
    </w:p>
    <w:p w:rsidR="008A48D1" w:rsidRPr="00BC3801" w:rsidRDefault="008A48D1" w:rsidP="008A48D1">
      <w:pPr>
        <w:spacing w:line="276" w:lineRule="auto"/>
        <w:jc w:val="both"/>
        <w:rPr>
          <w:rFonts w:cstheme="minorHAnsi"/>
          <w:sz w:val="24"/>
          <w:szCs w:val="24"/>
        </w:rPr>
      </w:pPr>
    </w:p>
    <w:p w:rsidR="00851D75" w:rsidRPr="00A8381D" w:rsidRDefault="008A48D1" w:rsidP="00851D75">
      <w:pPr>
        <w:spacing w:line="276" w:lineRule="auto"/>
        <w:jc w:val="both"/>
      </w:pPr>
      <w:r w:rsidRPr="00BC3801">
        <w:rPr>
          <w:rFonts w:cstheme="minorHAnsi"/>
          <w:sz w:val="24"/>
          <w:szCs w:val="24"/>
        </w:rPr>
        <w:t xml:space="preserve">Az iskola általi családlátogatások </w:t>
      </w:r>
      <w:r w:rsidR="00851D75">
        <w:rPr>
          <w:rFonts w:cstheme="minorHAnsi"/>
          <w:sz w:val="24"/>
          <w:szCs w:val="24"/>
        </w:rPr>
        <w:t>száma az elmúlt évben 5 alkalom.</w:t>
      </w:r>
      <w:r w:rsidRPr="00BC3801">
        <w:rPr>
          <w:rFonts w:cstheme="minorHAnsi"/>
          <w:sz w:val="24"/>
          <w:szCs w:val="24"/>
        </w:rPr>
        <w:t xml:space="preserve"> A</w:t>
      </w:r>
      <w:r w:rsidR="00851D75">
        <w:rPr>
          <w:rFonts w:cstheme="minorHAnsi"/>
          <w:sz w:val="24"/>
          <w:szCs w:val="24"/>
        </w:rPr>
        <w:t xml:space="preserve"> gyermekjóléti szolgálat felé 20</w:t>
      </w:r>
      <w:r w:rsidRPr="00BC3801">
        <w:rPr>
          <w:rFonts w:cstheme="minorHAnsi"/>
          <w:sz w:val="24"/>
          <w:szCs w:val="24"/>
        </w:rPr>
        <w:t xml:space="preserve"> esetben érkezett jelzés az iskolától.  </w:t>
      </w:r>
      <w:r w:rsidR="00851D75">
        <w:t>Jelzőrendszeri, szakmaközi megbeszélésen 6 alkalommal vettek részt az intézményből</w:t>
      </w:r>
      <w:r w:rsidR="00851D75" w:rsidRPr="00A8381D">
        <w:t xml:space="preserve">. Fejlesztő pedagógiai ellátásban </w:t>
      </w:r>
      <w:r w:rsidR="00851D75">
        <w:t>58</w:t>
      </w:r>
      <w:r w:rsidR="00851D75" w:rsidRPr="00A8381D">
        <w:t xml:space="preserve"> gyermek részesül, az erre fordított órák száma havonta: </w:t>
      </w:r>
      <w:r w:rsidR="00851D75">
        <w:t>27</w:t>
      </w:r>
      <w:r w:rsidR="00851D75" w:rsidRPr="00A8381D">
        <w:t xml:space="preserve">. Nevelési Tanácsadóba </w:t>
      </w:r>
      <w:r w:rsidR="00851D75">
        <w:t>59</w:t>
      </w:r>
      <w:r w:rsidR="00851D75" w:rsidRPr="00A8381D">
        <w:t xml:space="preserve"> gyermeket kellett tovább küldeni. Az elmúlt évben gyermekvédelemmel kapcsolatos továbbképzésen nem vettek részt, ilyen jellegű felkérés nem érkezett az intézmény felé. Tapasztalataik szerint a községben a gyermekvédelmi jelzőrendszer hatékonyan működik. Sajnos azonba</w:t>
      </w:r>
      <w:r w:rsidR="00851D75">
        <w:t>n</w:t>
      </w:r>
      <w:r w:rsidR="00851D75" w:rsidRPr="00A8381D">
        <w:t xml:space="preserve"> azt látják, hogy a gyermekvédelmi munkatársaknak kevés eszköz van a kezében a problémás családok kezelésére. </w:t>
      </w:r>
    </w:p>
    <w:p w:rsidR="008A48D1" w:rsidRPr="00BC3801" w:rsidRDefault="008A48D1" w:rsidP="008A48D1">
      <w:pPr>
        <w:spacing w:line="276" w:lineRule="auto"/>
        <w:jc w:val="both"/>
        <w:rPr>
          <w:rFonts w:cstheme="minorHAnsi"/>
          <w:sz w:val="24"/>
          <w:szCs w:val="24"/>
        </w:rPr>
      </w:pPr>
    </w:p>
    <w:p w:rsidR="008A48D1" w:rsidRPr="00BC3801" w:rsidRDefault="008A48D1" w:rsidP="008A48D1">
      <w:pPr>
        <w:pStyle w:val="Listaszerbekezds"/>
        <w:numPr>
          <w:ilvl w:val="0"/>
          <w:numId w:val="6"/>
        </w:numPr>
        <w:spacing w:line="276" w:lineRule="auto"/>
        <w:rPr>
          <w:rFonts w:cstheme="minorHAnsi"/>
          <w:b/>
          <w:bCs/>
          <w:sz w:val="24"/>
          <w:szCs w:val="24"/>
        </w:rPr>
      </w:pPr>
      <w:r w:rsidRPr="00BC3801">
        <w:rPr>
          <w:rFonts w:cstheme="minorHAnsi"/>
          <w:b/>
          <w:bCs/>
          <w:sz w:val="24"/>
          <w:szCs w:val="24"/>
        </w:rPr>
        <w:t>Védőnői Szolgálat beszámoló</w:t>
      </w:r>
    </w:p>
    <w:p w:rsidR="008A48D1" w:rsidRPr="00BC3801" w:rsidRDefault="008A48D1" w:rsidP="008A48D1">
      <w:pPr>
        <w:spacing w:line="276" w:lineRule="auto"/>
        <w:jc w:val="both"/>
        <w:rPr>
          <w:rFonts w:cstheme="minorHAnsi"/>
          <w:sz w:val="24"/>
          <w:szCs w:val="24"/>
        </w:rPr>
      </w:pPr>
      <w:r w:rsidRPr="00BC3801">
        <w:rPr>
          <w:rFonts w:cstheme="minorHAnsi"/>
          <w:sz w:val="24"/>
          <w:szCs w:val="24"/>
          <w:u w:val="single"/>
        </w:rPr>
        <w:t>1.</w:t>
      </w:r>
      <w:r w:rsidR="00851D75">
        <w:rPr>
          <w:rFonts w:cstheme="minorHAnsi"/>
          <w:sz w:val="24"/>
          <w:szCs w:val="24"/>
          <w:u w:val="single"/>
        </w:rPr>
        <w:t xml:space="preserve"> </w:t>
      </w:r>
      <w:r w:rsidRPr="00BC3801">
        <w:rPr>
          <w:rFonts w:cstheme="minorHAnsi"/>
          <w:sz w:val="24"/>
          <w:szCs w:val="24"/>
          <w:u w:val="single"/>
        </w:rPr>
        <w:t>körzet:</w:t>
      </w:r>
      <w:r w:rsidR="00851D75">
        <w:rPr>
          <w:rFonts w:cstheme="minorHAnsi"/>
          <w:sz w:val="24"/>
          <w:szCs w:val="24"/>
        </w:rPr>
        <w:t xml:space="preserve"> Gondozott várandósok száma 44. 0-6 éveskorú gyermek 250</w:t>
      </w:r>
      <w:r w:rsidRPr="00BC3801">
        <w:rPr>
          <w:rFonts w:cstheme="minorHAnsi"/>
          <w:sz w:val="24"/>
          <w:szCs w:val="24"/>
        </w:rPr>
        <w:t xml:space="preserve"> fő, óvodás 18</w:t>
      </w:r>
      <w:r w:rsidR="00851D75">
        <w:rPr>
          <w:rFonts w:cstheme="minorHAnsi"/>
          <w:sz w:val="24"/>
          <w:szCs w:val="24"/>
        </w:rPr>
        <w:t>2</w:t>
      </w:r>
      <w:r w:rsidRPr="00BC3801">
        <w:rPr>
          <w:rFonts w:cstheme="minorHAnsi"/>
          <w:sz w:val="24"/>
          <w:szCs w:val="24"/>
        </w:rPr>
        <w:t xml:space="preserve"> fő. Esetjelző lapon a védőnő 8 alkalommal tett jelzést a </w:t>
      </w:r>
      <w:r>
        <w:rPr>
          <w:rFonts w:cstheme="minorHAnsi"/>
          <w:sz w:val="24"/>
          <w:szCs w:val="24"/>
        </w:rPr>
        <w:t>Gyermekjóléti S</w:t>
      </w:r>
      <w:r w:rsidRPr="00BC3801">
        <w:rPr>
          <w:rFonts w:cstheme="minorHAnsi"/>
          <w:sz w:val="24"/>
          <w:szCs w:val="24"/>
        </w:rPr>
        <w:t>zolgálat fe</w:t>
      </w:r>
      <w:r w:rsidR="00851D75">
        <w:rPr>
          <w:rFonts w:cstheme="minorHAnsi"/>
          <w:sz w:val="24"/>
          <w:szCs w:val="24"/>
        </w:rPr>
        <w:t>lé, telefonon (sürgős esetben) 22</w:t>
      </w:r>
      <w:r w:rsidRPr="00BC3801">
        <w:rPr>
          <w:rFonts w:cstheme="minorHAnsi"/>
          <w:sz w:val="24"/>
          <w:szCs w:val="24"/>
        </w:rPr>
        <w:t xml:space="preserve"> alkalommal keresete fel szolgálatot. Jellegük szerint a jelzések többsége elhanyagolás miatt történt (6 eset), illetve 1-1 esetben egészségügyi veszélyeztetettség, valamint gyermekbántalmazás miatt. Jelzőrend</w:t>
      </w:r>
      <w:r w:rsidR="00851D75">
        <w:rPr>
          <w:rFonts w:cstheme="minorHAnsi"/>
          <w:sz w:val="24"/>
          <w:szCs w:val="24"/>
        </w:rPr>
        <w:t>szeri szakmaközi megbeszélésen 6</w:t>
      </w:r>
      <w:r w:rsidRPr="00BC3801">
        <w:rPr>
          <w:rFonts w:cstheme="minorHAnsi"/>
          <w:sz w:val="24"/>
          <w:szCs w:val="24"/>
        </w:rPr>
        <w:t xml:space="preserve"> alkalommal vett részt. Területén átmeneti anyagi nehézségeket, ruházat hiányát, gyógyszerkiváltási nehézséget tapasztalt. Kisebb higiéniai problémák merültek fel, illetve életvezetésben szorul tanácsokra néhány család.  </w:t>
      </w:r>
    </w:p>
    <w:p w:rsidR="008A48D1" w:rsidRPr="00BC3801" w:rsidRDefault="008A48D1" w:rsidP="008A48D1">
      <w:pPr>
        <w:spacing w:line="276" w:lineRule="auto"/>
        <w:jc w:val="both"/>
        <w:rPr>
          <w:rFonts w:cstheme="minorHAnsi"/>
          <w:sz w:val="24"/>
          <w:szCs w:val="24"/>
        </w:rPr>
      </w:pPr>
      <w:r w:rsidRPr="00BC3801">
        <w:rPr>
          <w:rFonts w:cstheme="minorHAnsi"/>
          <w:sz w:val="24"/>
          <w:szCs w:val="24"/>
        </w:rPr>
        <w:t xml:space="preserve">Csemőben jónak ítéli meg a védőnő az együttműködést mind a családsegítővel, mind pedig az esetmenedzserrel. Közös családlátogatások szoktak történni a hatékonyabb munka érdekében. Gyermekvédelemmel kapcsolatos továbbképzésen az elmúlt évben nem vett részt, nem volt tudomása róla, hogy lett volna. A gyermekek helyzetének javítása érdekében szükségesnek tartja a rendszeres közös családlátogatások folytatását, </w:t>
      </w:r>
      <w:r w:rsidR="00851D75">
        <w:rPr>
          <w:rFonts w:cstheme="minorHAnsi"/>
          <w:sz w:val="24"/>
          <w:szCs w:val="24"/>
        </w:rPr>
        <w:t>hetente legalább egy alkalommal, ahogy jelenleg is történik.</w:t>
      </w:r>
      <w:r w:rsidRPr="00BC3801">
        <w:rPr>
          <w:rFonts w:cstheme="minorHAnsi"/>
          <w:sz w:val="24"/>
          <w:szCs w:val="24"/>
        </w:rPr>
        <w:t xml:space="preserve"> </w:t>
      </w:r>
    </w:p>
    <w:p w:rsidR="00851D75" w:rsidRPr="00A8381D" w:rsidRDefault="008A48D1" w:rsidP="00851D75">
      <w:pPr>
        <w:spacing w:line="276" w:lineRule="auto"/>
        <w:jc w:val="both"/>
      </w:pPr>
      <w:r w:rsidRPr="00BC3801">
        <w:rPr>
          <w:rFonts w:cstheme="minorHAnsi"/>
          <w:sz w:val="24"/>
          <w:szCs w:val="24"/>
          <w:u w:val="single"/>
        </w:rPr>
        <w:t>2</w:t>
      </w:r>
      <w:proofErr w:type="gramStart"/>
      <w:r w:rsidRPr="00BC3801">
        <w:rPr>
          <w:rFonts w:cstheme="minorHAnsi"/>
          <w:sz w:val="24"/>
          <w:szCs w:val="24"/>
          <w:u w:val="single"/>
        </w:rPr>
        <w:t>.körzet</w:t>
      </w:r>
      <w:proofErr w:type="gramEnd"/>
      <w:r w:rsidRPr="00BC3801">
        <w:rPr>
          <w:rFonts w:cstheme="minorHAnsi"/>
          <w:sz w:val="24"/>
          <w:szCs w:val="24"/>
        </w:rPr>
        <w:t>: A körzetben gondozott várandósok</w:t>
      </w:r>
      <w:r w:rsidR="00851D75">
        <w:rPr>
          <w:rFonts w:cstheme="minorHAnsi"/>
          <w:sz w:val="24"/>
          <w:szCs w:val="24"/>
        </w:rPr>
        <w:t xml:space="preserve"> száma: 54. 0-6 éves gyermek 201</w:t>
      </w:r>
      <w:r w:rsidRPr="00BC3801">
        <w:rPr>
          <w:rFonts w:cstheme="minorHAnsi"/>
          <w:sz w:val="24"/>
          <w:szCs w:val="24"/>
        </w:rPr>
        <w:t xml:space="preserve"> fő. Sürgős esetben 20 alkalommal tett jelzést a védőnő a szo</w:t>
      </w:r>
      <w:r w:rsidR="00851D75">
        <w:rPr>
          <w:rFonts w:cstheme="minorHAnsi"/>
          <w:sz w:val="24"/>
          <w:szCs w:val="24"/>
        </w:rPr>
        <w:t xml:space="preserve">lgálat felé. A védőnő írásban 4, telefonon 6 </w:t>
      </w:r>
      <w:r w:rsidRPr="00BC3801">
        <w:rPr>
          <w:rFonts w:cstheme="minorHAnsi"/>
          <w:sz w:val="24"/>
          <w:szCs w:val="24"/>
        </w:rPr>
        <w:t>alkalommal tett jelzést, amelyre időben, minden esetben megkapta a visszajelzést. Jelzőrend</w:t>
      </w:r>
      <w:r w:rsidR="00851D75">
        <w:rPr>
          <w:rFonts w:cstheme="minorHAnsi"/>
          <w:sz w:val="24"/>
          <w:szCs w:val="24"/>
        </w:rPr>
        <w:t xml:space="preserve">szeri szakmaközi megbeszélésen 6 alkalommal vett részt. </w:t>
      </w:r>
      <w:r w:rsidR="00851D75" w:rsidRPr="00A8381D">
        <w:t xml:space="preserve">A szolgálat felé jelzést nem igénylő feladatok a védőnő részéről: oltásra beszállítás, ruhaadomány, életviteli tanácsok. Véleménye szerint a gyermekvédelmi feladatokat ellátók segítőkészek, objektívek, támogatók, jó problémafeltárók és jó problémamegoldók. </w:t>
      </w:r>
      <w:proofErr w:type="gramStart"/>
      <w:r w:rsidR="00851D75" w:rsidRPr="00A8381D">
        <w:t>Csemőben</w:t>
      </w:r>
      <w:proofErr w:type="gramEnd"/>
      <w:r w:rsidR="00851D75" w:rsidRPr="00A8381D">
        <w:t xml:space="preserve"> a gyermekvédelemben résztvevőkkel az együttműködés nagyon jó</w:t>
      </w:r>
      <w:r w:rsidR="00851D75">
        <w:t>nak ítéli meg, gyors és hatékony a kommunikáció.</w:t>
      </w:r>
      <w:r w:rsidR="00851D75" w:rsidRPr="00A8381D">
        <w:t xml:space="preserve"> 202</w:t>
      </w:r>
      <w:r w:rsidR="00851D75">
        <w:t>2-</w:t>
      </w:r>
      <w:r w:rsidR="00851D75" w:rsidRPr="00A8381D">
        <w:t xml:space="preserve">ben nem vett részt gyermekvédelemmel kapcsolatos továbbképzésen, mert nem volt. A gyermekek helyzetének javítása érdekében fontosnak tartja </w:t>
      </w:r>
      <w:r w:rsidR="00851D75">
        <w:t xml:space="preserve">az egyéni motivációs igényszint emelésében való közreműködést. A védőnő úgy látja, hogy a segítségre szoruló családot nagyobb része külső személyektől várja az életük jobbá tételét, ezzel szemben saját maguk keveset tesznek meg a javulás érdekében. Az életvezetési tanácsok, amelyekkel a gyermekvédelmi szakemberek ellátják a családokat, sajnos rövid ideig hatékonyak, hosszú távon a családok többsége nem képes azok fenntartására. A munkavállalási kedv sem tart sokáig, gyakran váltanak a családok munkát, munkahelyet, mert nem tudják hosszabb elviselni a kötöttségeket. A megígért, aláírt együttműködési feltételeket, gondozási tervben rögzített feladatokat sok esetben nem tartják be. Ez a védőnő véleménye szerint csak néhány azok közül a problémák közül, amelyek megoldásában a védőnőnek, családsegítőnek és az esetmenedzsernek a továbbiakban is közösen kell együtt dolgozni. </w:t>
      </w:r>
      <w:r w:rsidR="00851D75" w:rsidRPr="00A8381D">
        <w:t xml:space="preserve"> </w:t>
      </w:r>
    </w:p>
    <w:p w:rsidR="00C01A31" w:rsidRDefault="00C01A31" w:rsidP="00851D75">
      <w:pPr>
        <w:spacing w:line="276" w:lineRule="auto"/>
        <w:jc w:val="both"/>
      </w:pPr>
      <w:r>
        <w:t>Iskolavédőnő beszámolója</w:t>
      </w:r>
    </w:p>
    <w:p w:rsidR="00851D75" w:rsidRDefault="00851D75" w:rsidP="00851D75">
      <w:pPr>
        <w:spacing w:line="276" w:lineRule="auto"/>
        <w:jc w:val="both"/>
      </w:pPr>
      <w:r>
        <w:t xml:space="preserve">Az oktatási intézménybe beíratott gyermekek száma: 257 fő. Az iskolavédőnő 1 alkalommal tett jelzést írásban a </w:t>
      </w:r>
      <w:r w:rsidR="00C01A31">
        <w:t>Gyermekjóléti S</w:t>
      </w:r>
      <w:r>
        <w:t>zolgálat felé, gyermekelhanyagolás miatt. Jelzőrendszeri, szakmaközi megbeszélésen 5 alkalommal vett részt az elmúlt évben. Jelzésre a szolgálat munkatársától kapott visszajelzést, személyes konzultáció is történt. Nagyon meg van elégedve a gyermekvédelmi szakemberek munkájával, azokon a napokon, amikor Csemőben van, szinte napi kapcsolat jellemző. Gyermekvédelemmel kapcsolatos továbbképzésen nem vett részt, mert nem volt, további javaslattal nem élt a gyermekek helyzetének javítása érdekében.</w:t>
      </w:r>
    </w:p>
    <w:p w:rsidR="00851D75" w:rsidRDefault="00851D75" w:rsidP="00851D75">
      <w:pPr>
        <w:spacing w:line="276" w:lineRule="auto"/>
        <w:jc w:val="both"/>
      </w:pPr>
    </w:p>
    <w:p w:rsidR="008A48D1" w:rsidRPr="00BC3801" w:rsidRDefault="008A48D1" w:rsidP="008A48D1">
      <w:pPr>
        <w:pStyle w:val="Listaszerbekezds"/>
        <w:numPr>
          <w:ilvl w:val="0"/>
          <w:numId w:val="6"/>
        </w:numPr>
        <w:spacing w:line="276" w:lineRule="auto"/>
        <w:rPr>
          <w:rFonts w:cstheme="minorHAnsi"/>
          <w:b/>
          <w:bCs/>
          <w:sz w:val="24"/>
          <w:szCs w:val="24"/>
        </w:rPr>
      </w:pPr>
      <w:r w:rsidRPr="00BC3801">
        <w:rPr>
          <w:rFonts w:cstheme="minorHAnsi"/>
          <w:b/>
          <w:bCs/>
          <w:sz w:val="24"/>
          <w:szCs w:val="24"/>
        </w:rPr>
        <w:t>Rendőrkapitányság körzeti megbízott beszámolója:</w:t>
      </w:r>
    </w:p>
    <w:p w:rsidR="00C01A31" w:rsidRPr="00C01A31" w:rsidRDefault="00C01A31" w:rsidP="00C01A31">
      <w:pPr>
        <w:spacing w:line="276" w:lineRule="auto"/>
        <w:jc w:val="both"/>
        <w:rPr>
          <w:bCs/>
        </w:rPr>
      </w:pPr>
      <w:r w:rsidRPr="00C01A31">
        <w:rPr>
          <w:bCs/>
        </w:rPr>
        <w:t xml:space="preserve">Csemő községben a 2022-es évben nem történt gyermekkorúak és fiatalok körében elkövetett szabálysértés, vétség és bűntett sem. A rendőrség a község </w:t>
      </w:r>
      <w:proofErr w:type="gramStart"/>
      <w:r w:rsidRPr="00C01A31">
        <w:rPr>
          <w:bCs/>
        </w:rPr>
        <w:t>területén  gyermekkorúak</w:t>
      </w:r>
      <w:proofErr w:type="gramEnd"/>
      <w:r w:rsidRPr="00C01A31">
        <w:rPr>
          <w:bCs/>
        </w:rPr>
        <w:t xml:space="preserve"> körében jellemző problémát nem észlelt. Kiemelkedő problémáról az iskolából sem érkezett jelzés a hatóság felé. Ugyanez volt a tapasztalat a fiatalkorúak vonatkozásában is. </w:t>
      </w:r>
    </w:p>
    <w:p w:rsidR="00C01A31" w:rsidRPr="00C01A31" w:rsidRDefault="00C01A31" w:rsidP="00C01A31">
      <w:pPr>
        <w:spacing w:line="276" w:lineRule="auto"/>
        <w:jc w:val="both"/>
        <w:rPr>
          <w:bCs/>
        </w:rPr>
      </w:pPr>
      <w:r w:rsidRPr="00C01A31">
        <w:rPr>
          <w:bCs/>
        </w:rPr>
        <w:t xml:space="preserve">Családon belüli erőszakról, bántalmazásról nem számoltak be, gyermekeket veszélyeztető agresszív viselkedés előfordulása nem jellemző. Gyermekkorúak sérelmére elkövetett szabálysértés, vétség, bűntett nem történt 2022-ben. Kábítószer terjesztésével, fogyasztásával kapcsolatban 1 eljárás van folyamatban, de összességében nem jellemző a kábítószer fogyasztás és terjesztés Csemő községben.  Az iskolában történő kábítószer jelenlétére nem merült fel információ. Tavaly egy esetben sem kellett jelezni a gyermekjóléti szolgálat felé, gyermekvédelemmel kapcsolatos szakmai továbbképzésen nem vettek részt.  A rendőrhatóság javasolja az iskolában bűnmegelőzési előadás tartását, fontosnak tartják továbbra is az internet veszélyeiről felvilágosítás adását, mivel jelenleg a gyermek- és fiatalkorú személyek szociális kapcsolata szűkül, az interneten próbálnak barátokra lelni. </w:t>
      </w:r>
    </w:p>
    <w:p w:rsidR="008A48D1" w:rsidRPr="00BC3801" w:rsidRDefault="008A48D1" w:rsidP="008A48D1">
      <w:pPr>
        <w:jc w:val="both"/>
        <w:rPr>
          <w:rFonts w:cstheme="minorHAnsi"/>
          <w:sz w:val="24"/>
          <w:szCs w:val="24"/>
        </w:rPr>
      </w:pPr>
    </w:p>
    <w:p w:rsidR="008A48D1" w:rsidRDefault="008A48D1" w:rsidP="00C01A31">
      <w:pPr>
        <w:pStyle w:val="Listaszerbekezds"/>
        <w:numPr>
          <w:ilvl w:val="0"/>
          <w:numId w:val="6"/>
        </w:numPr>
        <w:jc w:val="both"/>
        <w:rPr>
          <w:rFonts w:cstheme="minorHAnsi"/>
          <w:b/>
          <w:sz w:val="24"/>
          <w:szCs w:val="24"/>
        </w:rPr>
      </w:pPr>
      <w:r w:rsidRPr="00C01A31">
        <w:rPr>
          <w:rFonts w:cstheme="minorHAnsi"/>
          <w:b/>
          <w:sz w:val="24"/>
          <w:szCs w:val="24"/>
        </w:rPr>
        <w:t>A felügyeleti szervek, illetve működést engedélyező szervek ellenőrzésének megállapításai:</w:t>
      </w:r>
    </w:p>
    <w:p w:rsidR="00414B8E" w:rsidRPr="00414B8E" w:rsidRDefault="00414B8E" w:rsidP="00414B8E">
      <w:pPr>
        <w:jc w:val="both"/>
        <w:rPr>
          <w:rFonts w:cstheme="minorHAnsi"/>
          <w:sz w:val="24"/>
          <w:szCs w:val="24"/>
        </w:rPr>
      </w:pPr>
      <w:r w:rsidRPr="00414B8E">
        <w:rPr>
          <w:rFonts w:cstheme="minorHAnsi"/>
          <w:sz w:val="24"/>
          <w:szCs w:val="24"/>
        </w:rPr>
        <w:t>A Pest Megyei Kormányhivatal</w:t>
      </w:r>
      <w:r>
        <w:rPr>
          <w:rFonts w:cstheme="minorHAnsi"/>
          <w:sz w:val="24"/>
          <w:szCs w:val="24"/>
        </w:rPr>
        <w:t>,</w:t>
      </w:r>
      <w:r w:rsidRPr="00414B8E">
        <w:rPr>
          <w:rFonts w:cstheme="minorHAnsi"/>
          <w:sz w:val="24"/>
          <w:szCs w:val="24"/>
        </w:rPr>
        <w:t xml:space="preserve"> Gyámügyi és Igazságügyi Főosztály Gyámügyi és Szociális Felügyeleti Osztálya 2022. december 5. napján jogszerűségi ellenőrzést végzett, melynek tárgya </w:t>
      </w:r>
      <w:proofErr w:type="gramStart"/>
      <w:r w:rsidRPr="00414B8E">
        <w:rPr>
          <w:rFonts w:cstheme="minorHAnsi"/>
          <w:sz w:val="24"/>
          <w:szCs w:val="24"/>
        </w:rPr>
        <w:t>a</w:t>
      </w:r>
      <w:proofErr w:type="gramEnd"/>
      <w:r w:rsidRPr="00414B8E">
        <w:rPr>
          <w:rFonts w:cstheme="minorHAnsi"/>
          <w:sz w:val="24"/>
          <w:szCs w:val="24"/>
        </w:rPr>
        <w:t xml:space="preserve"> </w:t>
      </w:r>
      <w:r>
        <w:rPr>
          <w:rFonts w:cstheme="minorHAnsi"/>
          <w:sz w:val="24"/>
          <w:szCs w:val="24"/>
        </w:rPr>
        <w:t>a jegyző gyámügyi hatáskörébe tartozó rendszeres gyermekvédelmi kedvezményre való jogosultságot megállapító határozatok törvényességi ellenőrzése volt.</w:t>
      </w:r>
      <w:r w:rsidRPr="00414B8E">
        <w:rPr>
          <w:rFonts w:cstheme="minorHAnsi"/>
          <w:sz w:val="24"/>
          <w:szCs w:val="24"/>
        </w:rPr>
        <w:t xml:space="preserve"> A Pest Megyei Kormányhivatal</w:t>
      </w:r>
      <w:r>
        <w:rPr>
          <w:rFonts w:cstheme="minorHAnsi"/>
          <w:sz w:val="24"/>
          <w:szCs w:val="24"/>
        </w:rPr>
        <w:t>,</w:t>
      </w:r>
      <w:r w:rsidRPr="00414B8E">
        <w:rPr>
          <w:rFonts w:cstheme="minorHAnsi"/>
          <w:sz w:val="24"/>
          <w:szCs w:val="24"/>
        </w:rPr>
        <w:t xml:space="preserve"> Gyámügyi és Igazságügyi Főosztály Gyámügyi és Szociális Felügyeleti Osztálya</w:t>
      </w:r>
      <w:r>
        <w:rPr>
          <w:rFonts w:cstheme="minorHAnsi"/>
          <w:sz w:val="24"/>
          <w:szCs w:val="24"/>
        </w:rPr>
        <w:t xml:space="preserve"> a 2023. január 19-én megküldött jogszerűségi ellenőrzési jegyzőkönyvében az alábbi megállapítások olvashatók: „A jövedelmi vagyoni viszonyok megállapítása, a tényállás tisztázására megfelelően került sor a vizsgált iratanyagok esetében” (</w:t>
      </w:r>
      <w:proofErr w:type="gramStart"/>
      <w:r>
        <w:rPr>
          <w:rFonts w:cstheme="minorHAnsi"/>
          <w:sz w:val="24"/>
          <w:szCs w:val="24"/>
        </w:rPr>
        <w:t>...</w:t>
      </w:r>
      <w:proofErr w:type="gramEnd"/>
      <w:r>
        <w:rPr>
          <w:rFonts w:cstheme="minorHAnsi"/>
          <w:sz w:val="24"/>
          <w:szCs w:val="24"/>
        </w:rPr>
        <w:t>) „Rendezett, alakilag jó határozatok születtek az ügyben”</w:t>
      </w:r>
    </w:p>
    <w:p w:rsidR="008A48D1" w:rsidRPr="00BC3801" w:rsidRDefault="008A48D1" w:rsidP="00C01A31">
      <w:pPr>
        <w:pStyle w:val="Listaszerbekezds"/>
        <w:numPr>
          <w:ilvl w:val="0"/>
          <w:numId w:val="6"/>
        </w:numPr>
        <w:jc w:val="both"/>
        <w:rPr>
          <w:rFonts w:cstheme="minorHAnsi"/>
          <w:b/>
          <w:sz w:val="24"/>
          <w:szCs w:val="24"/>
        </w:rPr>
      </w:pPr>
      <w:r w:rsidRPr="00BC3801">
        <w:rPr>
          <w:rFonts w:cstheme="minorHAnsi"/>
          <w:b/>
          <w:sz w:val="24"/>
          <w:szCs w:val="24"/>
        </w:rPr>
        <w:t>Jövőre vonatkozó javaslatok, célok meghatározása Gyvt. előírásai alapján:</w:t>
      </w:r>
    </w:p>
    <w:p w:rsidR="008A48D1" w:rsidRPr="00BC3801" w:rsidRDefault="008A48D1" w:rsidP="008A48D1">
      <w:pPr>
        <w:spacing w:after="0" w:line="240" w:lineRule="auto"/>
        <w:jc w:val="both"/>
        <w:rPr>
          <w:rFonts w:eastAsia="Times New Roman" w:cstheme="minorHAnsi"/>
          <w:sz w:val="24"/>
          <w:szCs w:val="24"/>
          <w:lang w:eastAsia="hu-HU"/>
        </w:rPr>
      </w:pPr>
      <w:r w:rsidRPr="00BC3801">
        <w:rPr>
          <w:rFonts w:eastAsia="Times New Roman" w:cstheme="minorHAnsi"/>
          <w:sz w:val="24"/>
          <w:szCs w:val="24"/>
          <w:lang w:eastAsia="hu-HU"/>
        </w:rPr>
        <w:t>A meglévő intézmények biztosítják a gyermekjóléti és gyermekvédelmi feladatok megvalósítását. Az önkormányzat és a Gyermekjóléti Szolgálat kapcsolata szoros, a felmerülő problémákra rövid időn belül megoldást találunk. A gyermekvédelmi jelzőrendszer jól működik a településen, így a problémák szinte azonnal ismertté válnak, és a megoldásukban a saját területén mindenki részt vesz.</w:t>
      </w:r>
    </w:p>
    <w:p w:rsidR="008A48D1" w:rsidRPr="00BC3801" w:rsidRDefault="008A48D1" w:rsidP="008A48D1">
      <w:pPr>
        <w:jc w:val="both"/>
        <w:rPr>
          <w:rFonts w:cstheme="minorHAnsi"/>
          <w:b/>
          <w:sz w:val="24"/>
          <w:szCs w:val="24"/>
        </w:rPr>
      </w:pPr>
    </w:p>
    <w:p w:rsidR="008A48D1" w:rsidRPr="00BC3801" w:rsidRDefault="008A48D1" w:rsidP="00C01A31">
      <w:pPr>
        <w:pStyle w:val="Listaszerbekezds"/>
        <w:numPr>
          <w:ilvl w:val="0"/>
          <w:numId w:val="6"/>
        </w:numPr>
        <w:jc w:val="both"/>
        <w:rPr>
          <w:rFonts w:cstheme="minorHAnsi"/>
          <w:b/>
          <w:sz w:val="24"/>
          <w:szCs w:val="24"/>
        </w:rPr>
      </w:pPr>
      <w:r w:rsidRPr="00BC3801">
        <w:rPr>
          <w:rFonts w:cstheme="minorHAnsi"/>
          <w:b/>
          <w:sz w:val="24"/>
          <w:szCs w:val="24"/>
        </w:rPr>
        <w:t>Bűnmegelőzési cselekvési program és koncepció:</w:t>
      </w:r>
    </w:p>
    <w:p w:rsidR="008A48D1" w:rsidRDefault="008A48D1" w:rsidP="008A48D1">
      <w:pPr>
        <w:spacing w:after="0" w:line="240" w:lineRule="auto"/>
        <w:jc w:val="both"/>
        <w:rPr>
          <w:rFonts w:eastAsia="Times New Roman" w:cstheme="minorHAnsi"/>
          <w:sz w:val="24"/>
          <w:szCs w:val="24"/>
          <w:lang w:eastAsia="hu-HU"/>
        </w:rPr>
      </w:pPr>
      <w:r w:rsidRPr="00BC3801">
        <w:rPr>
          <w:rFonts w:eastAsia="Times New Roman" w:cstheme="minorHAnsi"/>
          <w:sz w:val="24"/>
          <w:szCs w:val="24"/>
          <w:lang w:eastAsia="hu-HU"/>
        </w:rPr>
        <w:t>Csemő Község Önkormányzata bűnmegelőzési programmal nem rendelkezik.</w:t>
      </w:r>
    </w:p>
    <w:p w:rsidR="000142E2" w:rsidRPr="00BC3801" w:rsidRDefault="000142E2" w:rsidP="008A48D1">
      <w:pPr>
        <w:spacing w:after="0" w:line="240" w:lineRule="auto"/>
        <w:jc w:val="both"/>
        <w:rPr>
          <w:rFonts w:eastAsia="Times New Roman" w:cstheme="minorHAnsi"/>
          <w:sz w:val="24"/>
          <w:szCs w:val="24"/>
          <w:lang w:eastAsia="hu-HU"/>
        </w:rPr>
      </w:pPr>
    </w:p>
    <w:p w:rsidR="008A48D1" w:rsidRPr="00BC3801" w:rsidRDefault="008A48D1" w:rsidP="008A48D1">
      <w:pPr>
        <w:spacing w:after="0" w:line="240" w:lineRule="auto"/>
        <w:jc w:val="both"/>
        <w:rPr>
          <w:rFonts w:eastAsia="Times New Roman" w:cstheme="minorHAnsi"/>
          <w:sz w:val="24"/>
          <w:szCs w:val="24"/>
          <w:lang w:eastAsia="hu-HU"/>
        </w:rPr>
      </w:pPr>
    </w:p>
    <w:p w:rsidR="008A48D1" w:rsidRPr="00BC3801" w:rsidRDefault="008A48D1" w:rsidP="00C01A31">
      <w:pPr>
        <w:pStyle w:val="Listaszerbekezds"/>
        <w:numPr>
          <w:ilvl w:val="0"/>
          <w:numId w:val="6"/>
        </w:numPr>
        <w:jc w:val="both"/>
        <w:rPr>
          <w:rFonts w:cstheme="minorHAnsi"/>
          <w:b/>
          <w:sz w:val="24"/>
          <w:szCs w:val="24"/>
        </w:rPr>
      </w:pPr>
      <w:r w:rsidRPr="00BC3801">
        <w:rPr>
          <w:rFonts w:cstheme="minorHAnsi"/>
          <w:b/>
          <w:sz w:val="24"/>
          <w:szCs w:val="24"/>
        </w:rPr>
        <w:t>Civil szervezetekkel való együttműködés</w:t>
      </w:r>
    </w:p>
    <w:p w:rsidR="008A48D1" w:rsidRPr="00BC3801" w:rsidRDefault="008A48D1" w:rsidP="008A48D1">
      <w:pPr>
        <w:jc w:val="both"/>
        <w:rPr>
          <w:rFonts w:cstheme="minorHAnsi"/>
          <w:sz w:val="24"/>
          <w:szCs w:val="24"/>
        </w:rPr>
      </w:pPr>
      <w:r w:rsidRPr="00BC3801">
        <w:rPr>
          <w:rFonts w:cstheme="minorHAnsi"/>
          <w:sz w:val="24"/>
          <w:szCs w:val="24"/>
        </w:rPr>
        <w:t>A településünkön működő civil szervezetek és az önkormányzat közötti együttműködés kiegyensúlyozott. Az önkormányzat pályázati eljárás keretében anyagi támogatást nyújt a szervezeteknek. A civil szervezetek az általuk szervezett programokon, illetve az önkormányzati rendezvényeken való aktív közreműködésükön keresztül, elsősorban a szabadidő hasznos és tartalmas eltöltésében nyújtanak segítséget a gyermekeknek és a fiatal felnőtteknek.</w:t>
      </w:r>
    </w:p>
    <w:p w:rsidR="008A48D1" w:rsidRDefault="00C01A31" w:rsidP="008A48D1">
      <w:pPr>
        <w:jc w:val="both"/>
        <w:rPr>
          <w:rFonts w:cstheme="minorHAnsi"/>
          <w:sz w:val="24"/>
          <w:szCs w:val="24"/>
        </w:rPr>
      </w:pPr>
      <w:r>
        <w:rPr>
          <w:rFonts w:cstheme="minorHAnsi"/>
          <w:sz w:val="24"/>
          <w:szCs w:val="24"/>
        </w:rPr>
        <w:t>Csemő, 2023</w:t>
      </w:r>
      <w:r w:rsidR="00433EE8">
        <w:rPr>
          <w:rFonts w:cstheme="minorHAnsi"/>
          <w:sz w:val="24"/>
          <w:szCs w:val="24"/>
        </w:rPr>
        <w:t>. május 16</w:t>
      </w:r>
      <w:r>
        <w:rPr>
          <w:rFonts w:cstheme="minorHAnsi"/>
          <w:sz w:val="24"/>
          <w:szCs w:val="24"/>
        </w:rPr>
        <w:t>.</w:t>
      </w:r>
    </w:p>
    <w:p w:rsidR="00DD5A63" w:rsidRDefault="00DD5A63" w:rsidP="00DD5A63">
      <w:pPr>
        <w:spacing w:after="0"/>
        <w:jc w:val="both"/>
        <w:rPr>
          <w:rFonts w:cstheme="minorHAnsi"/>
          <w:sz w:val="24"/>
          <w:szCs w:val="24"/>
        </w:rPr>
      </w:pPr>
    </w:p>
    <w:p w:rsidR="008A48D1" w:rsidRDefault="00DD5A63" w:rsidP="00DD5A63">
      <w:pPr>
        <w:spacing w:after="0"/>
        <w:ind w:left="4956" w:firstLine="708"/>
        <w:rPr>
          <w:rFonts w:cstheme="minorHAnsi"/>
          <w:sz w:val="24"/>
          <w:szCs w:val="24"/>
        </w:rPr>
      </w:pPr>
      <w:r>
        <w:rPr>
          <w:rFonts w:cstheme="minorHAnsi"/>
          <w:sz w:val="24"/>
          <w:szCs w:val="24"/>
        </w:rPr>
        <w:t xml:space="preserve">Dr. Kovács Tímea </w:t>
      </w:r>
    </w:p>
    <w:p w:rsidR="00DD5A63" w:rsidRPr="00BC3801" w:rsidRDefault="00DD5A63" w:rsidP="00DD5A63">
      <w:pPr>
        <w:spacing w:after="0"/>
        <w:ind w:left="5664" w:firstLine="708"/>
        <w:rPr>
          <w:rFonts w:cstheme="minorHAnsi"/>
          <w:sz w:val="24"/>
          <w:szCs w:val="24"/>
        </w:rPr>
      </w:pPr>
      <w:proofErr w:type="gramStart"/>
      <w:r>
        <w:rPr>
          <w:rFonts w:cstheme="minorHAnsi"/>
          <w:sz w:val="24"/>
          <w:szCs w:val="24"/>
        </w:rPr>
        <w:t>jegyző</w:t>
      </w:r>
      <w:proofErr w:type="gramEnd"/>
      <w:r>
        <w:rPr>
          <w:rFonts w:cstheme="minorHAnsi"/>
          <w:sz w:val="24"/>
          <w:szCs w:val="24"/>
        </w:rPr>
        <w:t xml:space="preserve"> </w:t>
      </w:r>
    </w:p>
    <w:p w:rsidR="008A48D1" w:rsidRPr="00BC3801" w:rsidRDefault="008A48D1" w:rsidP="00DD5A63">
      <w:pPr>
        <w:spacing w:after="0"/>
        <w:rPr>
          <w:rFonts w:cstheme="minorHAnsi"/>
          <w:sz w:val="24"/>
          <w:szCs w:val="24"/>
        </w:rPr>
      </w:pPr>
      <w:r w:rsidRPr="00BC3801">
        <w:rPr>
          <w:rFonts w:cstheme="minorHAnsi"/>
          <w:sz w:val="24"/>
          <w:szCs w:val="24"/>
        </w:rPr>
        <w:t xml:space="preserve">   </w:t>
      </w:r>
    </w:p>
    <w:p w:rsidR="00C21F2A" w:rsidRDefault="00DD5A63" w:rsidP="00DD5A63">
      <w:pPr>
        <w:spacing w:after="0"/>
      </w:pPr>
    </w:p>
    <w:sectPr w:rsidR="00C21F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8D1" w:rsidRDefault="008A48D1" w:rsidP="008A48D1">
      <w:pPr>
        <w:spacing w:after="0" w:line="240" w:lineRule="auto"/>
      </w:pPr>
      <w:r>
        <w:separator/>
      </w:r>
    </w:p>
  </w:endnote>
  <w:endnote w:type="continuationSeparator" w:id="0">
    <w:p w:rsidR="008A48D1" w:rsidRDefault="008A48D1" w:rsidP="008A4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173558"/>
      <w:docPartObj>
        <w:docPartGallery w:val="Page Numbers (Bottom of Page)"/>
        <w:docPartUnique/>
      </w:docPartObj>
    </w:sdtPr>
    <w:sdtEndPr/>
    <w:sdtContent>
      <w:p w:rsidR="008A48D1" w:rsidRDefault="008A48D1">
        <w:pPr>
          <w:pStyle w:val="llb"/>
          <w:jc w:val="right"/>
        </w:pPr>
        <w:r>
          <w:fldChar w:fldCharType="begin"/>
        </w:r>
        <w:r>
          <w:instrText>PAGE   \* MERGEFORMAT</w:instrText>
        </w:r>
        <w:r>
          <w:fldChar w:fldCharType="separate"/>
        </w:r>
        <w:r w:rsidR="00DD5A63">
          <w:rPr>
            <w:noProof/>
          </w:rPr>
          <w:t>14</w:t>
        </w:r>
        <w:r>
          <w:fldChar w:fldCharType="end"/>
        </w:r>
      </w:p>
    </w:sdtContent>
  </w:sdt>
  <w:p w:rsidR="008A48D1" w:rsidRDefault="008A48D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8D1" w:rsidRDefault="008A48D1" w:rsidP="008A48D1">
      <w:pPr>
        <w:spacing w:after="0" w:line="240" w:lineRule="auto"/>
      </w:pPr>
      <w:r>
        <w:separator/>
      </w:r>
    </w:p>
  </w:footnote>
  <w:footnote w:type="continuationSeparator" w:id="0">
    <w:p w:rsidR="008A48D1" w:rsidRDefault="008A48D1" w:rsidP="008A48D1">
      <w:pPr>
        <w:spacing w:after="0" w:line="240" w:lineRule="auto"/>
      </w:pPr>
      <w:r>
        <w:continuationSeparator/>
      </w:r>
    </w:p>
  </w:footnote>
  <w:footnote w:id="1">
    <w:p w:rsidR="008A48D1" w:rsidRDefault="008A48D1" w:rsidP="008A48D1">
      <w:pPr>
        <w:pStyle w:val="Lbjegyzetszveg"/>
      </w:pPr>
      <w:r>
        <w:rPr>
          <w:rStyle w:val="Lbjegyzet-hivatkozs"/>
        </w:rPr>
        <w:footnoteRef/>
      </w:r>
      <w:r>
        <w:t xml:space="preserve"> Hornyákné Zámbó Andrea családgondozó által készített beszámoló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C307D"/>
    <w:multiLevelType w:val="hybridMultilevel"/>
    <w:tmpl w:val="EDD8F60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F671AC8"/>
    <w:multiLevelType w:val="hybridMultilevel"/>
    <w:tmpl w:val="257A0122"/>
    <w:lvl w:ilvl="0" w:tplc="DD50EA66">
      <w:start w:val="1"/>
      <w:numFmt w:val="bullet"/>
      <w:lvlText w:val=""/>
      <w:lvlJc w:val="left"/>
      <w:pPr>
        <w:ind w:left="720" w:hanging="360"/>
      </w:pPr>
      <w:rPr>
        <w:rFonts w:ascii="Symbol" w:hAnsi="Symbol" w:hint="default"/>
      </w:rPr>
    </w:lvl>
    <w:lvl w:ilvl="1" w:tplc="040E0003" w:tentative="1">
      <w:start w:val="1"/>
      <w:numFmt w:val="bullet"/>
      <w:pStyle w:val="Cmsor2"/>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pStyle w:val="Cmsor4"/>
      <w:lvlText w:val=""/>
      <w:lvlJc w:val="left"/>
      <w:pPr>
        <w:ind w:left="2880" w:hanging="360"/>
      </w:pPr>
      <w:rPr>
        <w:rFonts w:ascii="Symbol" w:hAnsi="Symbol" w:hint="default"/>
      </w:rPr>
    </w:lvl>
    <w:lvl w:ilvl="4" w:tplc="040E0003" w:tentative="1">
      <w:start w:val="1"/>
      <w:numFmt w:val="bullet"/>
      <w:pStyle w:val="Cmsor5"/>
      <w:lvlText w:val="o"/>
      <w:lvlJc w:val="left"/>
      <w:pPr>
        <w:ind w:left="3600" w:hanging="360"/>
      </w:pPr>
      <w:rPr>
        <w:rFonts w:ascii="Courier New" w:hAnsi="Courier New" w:cs="Courier New" w:hint="default"/>
      </w:rPr>
    </w:lvl>
    <w:lvl w:ilvl="5" w:tplc="040E0005" w:tentative="1">
      <w:start w:val="1"/>
      <w:numFmt w:val="bullet"/>
      <w:pStyle w:val="Cmsor6"/>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4732C17"/>
    <w:multiLevelType w:val="multilevel"/>
    <w:tmpl w:val="E65E250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7920FE9"/>
    <w:multiLevelType w:val="hybridMultilevel"/>
    <w:tmpl w:val="469088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B9F4725"/>
    <w:multiLevelType w:val="hybridMultilevel"/>
    <w:tmpl w:val="21AC3AF6"/>
    <w:lvl w:ilvl="0" w:tplc="7A14D0AE">
      <w:start w:val="6"/>
      <w:numFmt w:val="decimal"/>
      <w:lvlText w:val="%1."/>
      <w:lvlJc w:val="left"/>
      <w:pPr>
        <w:ind w:left="720" w:hanging="360"/>
      </w:pPr>
      <w:rPr>
        <w:rFonts w:cs="Times New Roman"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F1E6BA4"/>
    <w:multiLevelType w:val="hybridMultilevel"/>
    <w:tmpl w:val="6EAC38C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8D1"/>
    <w:rsid w:val="000142E2"/>
    <w:rsid w:val="00051C12"/>
    <w:rsid w:val="00061911"/>
    <w:rsid w:val="001B376F"/>
    <w:rsid w:val="00274835"/>
    <w:rsid w:val="002959AE"/>
    <w:rsid w:val="002B1A18"/>
    <w:rsid w:val="003C1D3C"/>
    <w:rsid w:val="00406159"/>
    <w:rsid w:val="00414B8E"/>
    <w:rsid w:val="00433EE8"/>
    <w:rsid w:val="006D4F06"/>
    <w:rsid w:val="006F31EC"/>
    <w:rsid w:val="00851D75"/>
    <w:rsid w:val="008A48D1"/>
    <w:rsid w:val="008A5908"/>
    <w:rsid w:val="009C08CD"/>
    <w:rsid w:val="00A25316"/>
    <w:rsid w:val="00A271D6"/>
    <w:rsid w:val="00A377EA"/>
    <w:rsid w:val="00A65867"/>
    <w:rsid w:val="00C01A31"/>
    <w:rsid w:val="00CF7A96"/>
    <w:rsid w:val="00D77BF8"/>
    <w:rsid w:val="00DD5A63"/>
    <w:rsid w:val="00FA51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F07962-6616-4E42-8A69-385AE8B3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A48D1"/>
  </w:style>
  <w:style w:type="paragraph" w:styleId="Cmsor2">
    <w:name w:val="heading 2"/>
    <w:basedOn w:val="Norml"/>
    <w:next w:val="Norml"/>
    <w:link w:val="Cmsor2Char"/>
    <w:qFormat/>
    <w:rsid w:val="008A48D1"/>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Cmsor4">
    <w:name w:val="heading 4"/>
    <w:basedOn w:val="Norml"/>
    <w:next w:val="Norml"/>
    <w:link w:val="Cmsor4Char"/>
    <w:qFormat/>
    <w:rsid w:val="008A48D1"/>
    <w:pPr>
      <w:keepNext/>
      <w:numPr>
        <w:ilvl w:val="3"/>
        <w:numId w:val="1"/>
      </w:numPr>
      <w:suppressAutoHyphens/>
      <w:spacing w:after="0" w:line="240" w:lineRule="auto"/>
      <w:jc w:val="both"/>
      <w:outlineLvl w:val="3"/>
    </w:pPr>
    <w:rPr>
      <w:rFonts w:ascii="Times New Roman" w:eastAsia="Times New Roman" w:hAnsi="Times New Roman" w:cs="Times New Roman"/>
      <w:b/>
      <w:bCs/>
      <w:sz w:val="24"/>
      <w:szCs w:val="24"/>
      <w:lang w:eastAsia="ar-SA"/>
    </w:rPr>
  </w:style>
  <w:style w:type="paragraph" w:styleId="Cmsor5">
    <w:name w:val="heading 5"/>
    <w:basedOn w:val="Norml"/>
    <w:next w:val="Norml"/>
    <w:link w:val="Cmsor5Char"/>
    <w:qFormat/>
    <w:rsid w:val="008A48D1"/>
    <w:pPr>
      <w:keepNext/>
      <w:numPr>
        <w:ilvl w:val="4"/>
        <w:numId w:val="1"/>
      </w:numPr>
      <w:suppressAutoHyphens/>
      <w:spacing w:after="0" w:line="240" w:lineRule="auto"/>
      <w:jc w:val="both"/>
      <w:outlineLvl w:val="4"/>
    </w:pPr>
    <w:rPr>
      <w:rFonts w:ascii="Times New Roman" w:eastAsia="Times New Roman" w:hAnsi="Times New Roman" w:cs="Times New Roman"/>
      <w:bCs/>
      <w:i/>
      <w:iCs/>
      <w:sz w:val="24"/>
      <w:szCs w:val="24"/>
      <w:lang w:eastAsia="ar-SA"/>
    </w:rPr>
  </w:style>
  <w:style w:type="paragraph" w:styleId="Cmsor6">
    <w:name w:val="heading 6"/>
    <w:basedOn w:val="Norml"/>
    <w:next w:val="Szvegtrzs"/>
    <w:link w:val="Cmsor6Char"/>
    <w:qFormat/>
    <w:rsid w:val="008A48D1"/>
    <w:pPr>
      <w:keepNext/>
      <w:numPr>
        <w:ilvl w:val="5"/>
        <w:numId w:val="1"/>
      </w:numPr>
      <w:suppressAutoHyphens/>
      <w:spacing w:after="0" w:line="240" w:lineRule="auto"/>
      <w:outlineLvl w:val="5"/>
    </w:pPr>
    <w:rPr>
      <w:rFonts w:ascii="Garamond" w:eastAsia="Times New Roman" w:hAnsi="Garamond" w:cs="Garamond"/>
      <w:sz w:val="16"/>
      <w:szCs w:val="20"/>
      <w:lang w:val="en-US"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8A48D1"/>
    <w:rPr>
      <w:rFonts w:ascii="Arial" w:eastAsia="Times New Roman" w:hAnsi="Arial" w:cs="Arial"/>
      <w:b/>
      <w:bCs/>
      <w:i/>
      <w:iCs/>
      <w:sz w:val="28"/>
      <w:szCs w:val="28"/>
      <w:lang w:eastAsia="ar-SA"/>
    </w:rPr>
  </w:style>
  <w:style w:type="character" w:customStyle="1" w:styleId="Cmsor4Char">
    <w:name w:val="Címsor 4 Char"/>
    <w:basedOn w:val="Bekezdsalapbettpusa"/>
    <w:link w:val="Cmsor4"/>
    <w:rsid w:val="008A48D1"/>
    <w:rPr>
      <w:rFonts w:ascii="Times New Roman" w:eastAsia="Times New Roman" w:hAnsi="Times New Roman" w:cs="Times New Roman"/>
      <w:b/>
      <w:bCs/>
      <w:sz w:val="24"/>
      <w:szCs w:val="24"/>
      <w:lang w:eastAsia="ar-SA"/>
    </w:rPr>
  </w:style>
  <w:style w:type="character" w:customStyle="1" w:styleId="Cmsor5Char">
    <w:name w:val="Címsor 5 Char"/>
    <w:basedOn w:val="Bekezdsalapbettpusa"/>
    <w:link w:val="Cmsor5"/>
    <w:rsid w:val="008A48D1"/>
    <w:rPr>
      <w:rFonts w:ascii="Times New Roman" w:eastAsia="Times New Roman" w:hAnsi="Times New Roman" w:cs="Times New Roman"/>
      <w:bCs/>
      <w:i/>
      <w:iCs/>
      <w:sz w:val="24"/>
      <w:szCs w:val="24"/>
      <w:lang w:eastAsia="ar-SA"/>
    </w:rPr>
  </w:style>
  <w:style w:type="character" w:customStyle="1" w:styleId="Cmsor6Char">
    <w:name w:val="Címsor 6 Char"/>
    <w:basedOn w:val="Bekezdsalapbettpusa"/>
    <w:link w:val="Cmsor6"/>
    <w:rsid w:val="008A48D1"/>
    <w:rPr>
      <w:rFonts w:ascii="Garamond" w:eastAsia="Times New Roman" w:hAnsi="Garamond" w:cs="Garamond"/>
      <w:sz w:val="16"/>
      <w:szCs w:val="20"/>
      <w:lang w:val="en-US" w:eastAsia="ar-SA"/>
    </w:rPr>
  </w:style>
  <w:style w:type="paragraph" w:styleId="Listaszerbekezds">
    <w:name w:val="List Paragraph"/>
    <w:basedOn w:val="Norml"/>
    <w:uiPriority w:val="34"/>
    <w:qFormat/>
    <w:rsid w:val="008A48D1"/>
    <w:pPr>
      <w:ind w:left="720"/>
      <w:contextualSpacing/>
    </w:pPr>
  </w:style>
  <w:style w:type="table" w:styleId="Rcsostblzat">
    <w:name w:val="Table Grid"/>
    <w:basedOn w:val="Normltblzat"/>
    <w:uiPriority w:val="39"/>
    <w:rsid w:val="008A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8A48D1"/>
    <w:pPr>
      <w:tabs>
        <w:tab w:val="center" w:pos="4536"/>
        <w:tab w:val="right" w:pos="9072"/>
      </w:tabs>
      <w:spacing w:after="0" w:line="240" w:lineRule="auto"/>
    </w:pPr>
  </w:style>
  <w:style w:type="character" w:customStyle="1" w:styleId="llbChar">
    <w:name w:val="Élőláb Char"/>
    <w:basedOn w:val="Bekezdsalapbettpusa"/>
    <w:link w:val="llb"/>
    <w:uiPriority w:val="99"/>
    <w:rsid w:val="008A48D1"/>
  </w:style>
  <w:style w:type="paragraph" w:styleId="Lbjegyzetszveg">
    <w:name w:val="footnote text"/>
    <w:basedOn w:val="Norml"/>
    <w:link w:val="LbjegyzetszvegChar"/>
    <w:uiPriority w:val="99"/>
    <w:semiHidden/>
    <w:unhideWhenUsed/>
    <w:rsid w:val="008A48D1"/>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8A48D1"/>
    <w:rPr>
      <w:sz w:val="20"/>
      <w:szCs w:val="20"/>
    </w:rPr>
  </w:style>
  <w:style w:type="character" w:styleId="Lbjegyzet-hivatkozs">
    <w:name w:val="footnote reference"/>
    <w:basedOn w:val="Bekezdsalapbettpusa"/>
    <w:uiPriority w:val="99"/>
    <w:semiHidden/>
    <w:unhideWhenUsed/>
    <w:rsid w:val="008A48D1"/>
    <w:rPr>
      <w:vertAlign w:val="superscript"/>
    </w:rPr>
  </w:style>
  <w:style w:type="paragraph" w:styleId="Szvegtrzs">
    <w:name w:val="Body Text"/>
    <w:basedOn w:val="Norml"/>
    <w:link w:val="SzvegtrzsChar"/>
    <w:uiPriority w:val="99"/>
    <w:semiHidden/>
    <w:unhideWhenUsed/>
    <w:rsid w:val="008A48D1"/>
    <w:pPr>
      <w:spacing w:after="120"/>
    </w:pPr>
  </w:style>
  <w:style w:type="character" w:customStyle="1" w:styleId="SzvegtrzsChar">
    <w:name w:val="Szövegtörzs Char"/>
    <w:basedOn w:val="Bekezdsalapbettpusa"/>
    <w:link w:val="Szvegtrzs"/>
    <w:uiPriority w:val="99"/>
    <w:semiHidden/>
    <w:rsid w:val="008A48D1"/>
  </w:style>
  <w:style w:type="paragraph" w:styleId="Buborkszveg">
    <w:name w:val="Balloon Text"/>
    <w:basedOn w:val="Norml"/>
    <w:link w:val="BuborkszvegChar"/>
    <w:uiPriority w:val="99"/>
    <w:semiHidden/>
    <w:unhideWhenUsed/>
    <w:rsid w:val="00A377E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377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45967-2F6E-4F3F-A2D9-C05D1B529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3627</Words>
  <Characters>25031</Characters>
  <Application>Microsoft Office Word</Application>
  <DocSecurity>0</DocSecurity>
  <Lines>208</Lines>
  <Paragraphs>57</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Polgarmester</cp:lastModifiedBy>
  <cp:revision>4</cp:revision>
  <cp:lastPrinted>2023-05-16T11:11:00Z</cp:lastPrinted>
  <dcterms:created xsi:type="dcterms:W3CDTF">2023-05-16T11:01:00Z</dcterms:created>
  <dcterms:modified xsi:type="dcterms:W3CDTF">2023-05-18T07:49:00Z</dcterms:modified>
</cp:coreProperties>
</file>