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A84" w:rsidRPr="00054F79" w:rsidRDefault="00054F79" w:rsidP="00054F79">
      <w:pPr>
        <w:jc w:val="center"/>
        <w:rPr>
          <w:b/>
          <w:sz w:val="24"/>
          <w:szCs w:val="24"/>
        </w:rPr>
      </w:pPr>
      <w:r w:rsidRPr="00054F79">
        <w:rPr>
          <w:b/>
          <w:sz w:val="24"/>
          <w:szCs w:val="24"/>
        </w:rPr>
        <w:t>1</w:t>
      </w:r>
      <w:proofErr w:type="gramStart"/>
      <w:r w:rsidRPr="00054F79">
        <w:rPr>
          <w:b/>
          <w:sz w:val="24"/>
          <w:szCs w:val="24"/>
        </w:rPr>
        <w:t>.sz.</w:t>
      </w:r>
      <w:proofErr w:type="gramEnd"/>
      <w:r w:rsidRPr="00054F79">
        <w:rPr>
          <w:b/>
          <w:sz w:val="24"/>
          <w:szCs w:val="24"/>
        </w:rPr>
        <w:t xml:space="preserve"> melléklet</w:t>
      </w:r>
    </w:p>
    <w:p w:rsidR="00054F79" w:rsidRDefault="00054F79"/>
    <w:p w:rsidR="00054F79" w:rsidRDefault="000C5791" w:rsidP="00054F79">
      <w:pPr>
        <w:jc w:val="both"/>
      </w:pPr>
      <w:r>
        <w:t>A Vállalkozói szerződés 6</w:t>
      </w:r>
      <w:r w:rsidR="00054F79">
        <w:t>. számú módosításának 27. pontja szerinti rezsiköltség az alábbi táblázatban tételesen megá</w:t>
      </w:r>
      <w:r w:rsidR="006341A0">
        <w:t>llapított</w:t>
      </w:r>
      <w:r w:rsidR="00DE23CF">
        <w:t xml:space="preserve"> összegek alapján, 2022</w:t>
      </w:r>
      <w:bookmarkStart w:id="0" w:name="_GoBack"/>
      <w:bookmarkEnd w:id="0"/>
      <w:r w:rsidR="00DE23CF">
        <w:t>. november</w:t>
      </w:r>
      <w:r w:rsidR="00054F79">
        <w:t xml:space="preserve"> 1-jétől kerülhetnek számlázásra a vállalkozó által.</w:t>
      </w:r>
      <w:r w:rsidR="0053023E">
        <w:t xml:space="preserve"> </w:t>
      </w:r>
    </w:p>
    <w:p w:rsidR="00054F79" w:rsidRDefault="00054F79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48"/>
        <w:gridCol w:w="1913"/>
        <w:gridCol w:w="1785"/>
        <w:gridCol w:w="1848"/>
      </w:tblGrid>
      <w:tr w:rsidR="00054F79" w:rsidRPr="005A34BB" w:rsidTr="00F275EE">
        <w:tc>
          <w:tcPr>
            <w:tcW w:w="1948" w:type="dxa"/>
          </w:tcPr>
          <w:p w:rsidR="00054F79" w:rsidRPr="005A34BB" w:rsidRDefault="00054F79" w:rsidP="00F275EE">
            <w:pPr>
              <w:jc w:val="center"/>
              <w:rPr>
                <w:b/>
              </w:rPr>
            </w:pPr>
            <w:r w:rsidRPr="005A34BB">
              <w:rPr>
                <w:b/>
              </w:rPr>
              <w:t>Megnevezés</w:t>
            </w:r>
          </w:p>
        </w:tc>
        <w:tc>
          <w:tcPr>
            <w:tcW w:w="1913" w:type="dxa"/>
          </w:tcPr>
          <w:p w:rsidR="00054F79" w:rsidRPr="005A34BB" w:rsidRDefault="00054F79" w:rsidP="00F275EE">
            <w:pPr>
              <w:jc w:val="center"/>
              <w:rPr>
                <w:b/>
              </w:rPr>
            </w:pPr>
            <w:r w:rsidRPr="005A34BB">
              <w:rPr>
                <w:b/>
              </w:rPr>
              <w:t>nyersanyag ár</w:t>
            </w:r>
          </w:p>
          <w:p w:rsidR="00054F79" w:rsidRPr="005A34BB" w:rsidRDefault="00054F79" w:rsidP="00F275EE">
            <w:pPr>
              <w:jc w:val="center"/>
              <w:rPr>
                <w:b/>
              </w:rPr>
            </w:pPr>
          </w:p>
        </w:tc>
        <w:tc>
          <w:tcPr>
            <w:tcW w:w="1785" w:type="dxa"/>
          </w:tcPr>
          <w:p w:rsidR="00054F79" w:rsidRPr="005A34BB" w:rsidRDefault="00054F79" w:rsidP="00F275EE">
            <w:pPr>
              <w:jc w:val="center"/>
              <w:rPr>
                <w:b/>
              </w:rPr>
            </w:pPr>
            <w:r w:rsidRPr="005A34BB">
              <w:rPr>
                <w:b/>
              </w:rPr>
              <w:t>rezsi költség</w:t>
            </w:r>
          </w:p>
        </w:tc>
        <w:tc>
          <w:tcPr>
            <w:tcW w:w="1848" w:type="dxa"/>
          </w:tcPr>
          <w:p w:rsidR="00054F79" w:rsidRPr="005A34BB" w:rsidRDefault="00054F79" w:rsidP="00F275EE">
            <w:pPr>
              <w:jc w:val="center"/>
              <w:rPr>
                <w:b/>
              </w:rPr>
            </w:pPr>
            <w:r w:rsidRPr="005A34BB">
              <w:rPr>
                <w:b/>
              </w:rPr>
              <w:t>Összesen</w:t>
            </w:r>
          </w:p>
        </w:tc>
      </w:tr>
      <w:tr w:rsidR="00054F79" w:rsidTr="00F275EE">
        <w:tc>
          <w:tcPr>
            <w:tcW w:w="1948" w:type="dxa"/>
          </w:tcPr>
          <w:p w:rsidR="00054F79" w:rsidRDefault="00054F79" w:rsidP="00F275EE">
            <w:pPr>
              <w:jc w:val="both"/>
            </w:pPr>
            <w:r>
              <w:t>óvodai tízórai</w:t>
            </w:r>
          </w:p>
        </w:tc>
        <w:tc>
          <w:tcPr>
            <w:tcW w:w="1913" w:type="dxa"/>
          </w:tcPr>
          <w:p w:rsidR="00054F79" w:rsidRDefault="00DE23CF" w:rsidP="00F275EE">
            <w:pPr>
              <w:jc w:val="right"/>
            </w:pPr>
            <w:r>
              <w:t>144</w:t>
            </w:r>
            <w:r w:rsidR="00054F79">
              <w:t xml:space="preserve"> Ft</w:t>
            </w:r>
          </w:p>
        </w:tc>
        <w:tc>
          <w:tcPr>
            <w:tcW w:w="1785" w:type="dxa"/>
          </w:tcPr>
          <w:p w:rsidR="00054F79" w:rsidRDefault="00DE23CF" w:rsidP="00F275EE">
            <w:pPr>
              <w:jc w:val="right"/>
            </w:pPr>
            <w:r>
              <w:t>128</w:t>
            </w:r>
            <w:r w:rsidR="00054F79">
              <w:t xml:space="preserve"> Ft</w:t>
            </w:r>
          </w:p>
        </w:tc>
        <w:tc>
          <w:tcPr>
            <w:tcW w:w="1848" w:type="dxa"/>
          </w:tcPr>
          <w:p w:rsidR="00054F79" w:rsidRDefault="00DE23CF" w:rsidP="00F275EE">
            <w:pPr>
              <w:jc w:val="right"/>
            </w:pPr>
            <w:r>
              <w:t>272</w:t>
            </w:r>
            <w:r w:rsidR="00054F79">
              <w:t xml:space="preserve"> Ft</w:t>
            </w:r>
          </w:p>
        </w:tc>
      </w:tr>
      <w:tr w:rsidR="00054F79" w:rsidTr="00F275EE">
        <w:tc>
          <w:tcPr>
            <w:tcW w:w="1948" w:type="dxa"/>
          </w:tcPr>
          <w:p w:rsidR="00054F79" w:rsidRDefault="00054F79" w:rsidP="00F275EE">
            <w:pPr>
              <w:jc w:val="both"/>
            </w:pPr>
            <w:r>
              <w:t>óvodai ebéd</w:t>
            </w:r>
          </w:p>
        </w:tc>
        <w:tc>
          <w:tcPr>
            <w:tcW w:w="1913" w:type="dxa"/>
          </w:tcPr>
          <w:p w:rsidR="00054F79" w:rsidRDefault="00DE23CF" w:rsidP="00F275EE">
            <w:pPr>
              <w:jc w:val="right"/>
            </w:pPr>
            <w:r>
              <w:t>360</w:t>
            </w:r>
            <w:r w:rsidR="00054F79">
              <w:t xml:space="preserve"> Ft</w:t>
            </w:r>
          </w:p>
        </w:tc>
        <w:tc>
          <w:tcPr>
            <w:tcW w:w="1785" w:type="dxa"/>
          </w:tcPr>
          <w:p w:rsidR="00054F79" w:rsidRDefault="00DE23CF" w:rsidP="00F275EE">
            <w:pPr>
              <w:jc w:val="right"/>
            </w:pPr>
            <w:r>
              <w:t>368</w:t>
            </w:r>
            <w:r w:rsidR="00054F79">
              <w:t xml:space="preserve"> Ft</w:t>
            </w:r>
          </w:p>
        </w:tc>
        <w:tc>
          <w:tcPr>
            <w:tcW w:w="1848" w:type="dxa"/>
          </w:tcPr>
          <w:p w:rsidR="00054F79" w:rsidRDefault="00DE23CF" w:rsidP="00F275EE">
            <w:pPr>
              <w:jc w:val="right"/>
            </w:pPr>
            <w:r>
              <w:t>728</w:t>
            </w:r>
            <w:r w:rsidR="00054F79">
              <w:t xml:space="preserve"> Ft</w:t>
            </w:r>
          </w:p>
        </w:tc>
      </w:tr>
      <w:tr w:rsidR="00054F79" w:rsidTr="00F275EE">
        <w:tc>
          <w:tcPr>
            <w:tcW w:w="1948" w:type="dxa"/>
          </w:tcPr>
          <w:p w:rsidR="00054F79" w:rsidRDefault="00054F79" w:rsidP="00F275EE">
            <w:pPr>
              <w:jc w:val="both"/>
            </w:pPr>
            <w:r>
              <w:t>óvodai uzsonna</w:t>
            </w:r>
          </w:p>
        </w:tc>
        <w:tc>
          <w:tcPr>
            <w:tcW w:w="1913" w:type="dxa"/>
          </w:tcPr>
          <w:p w:rsidR="00054F79" w:rsidRDefault="00DE23CF" w:rsidP="00F275EE">
            <w:pPr>
              <w:jc w:val="right"/>
            </w:pPr>
            <w:r>
              <w:t>66</w:t>
            </w:r>
            <w:r w:rsidR="00054F79">
              <w:t xml:space="preserve"> Ft</w:t>
            </w:r>
          </w:p>
        </w:tc>
        <w:tc>
          <w:tcPr>
            <w:tcW w:w="1785" w:type="dxa"/>
          </w:tcPr>
          <w:p w:rsidR="00054F79" w:rsidRDefault="00DE23CF" w:rsidP="00F275EE">
            <w:pPr>
              <w:jc w:val="right"/>
            </w:pPr>
            <w:r>
              <w:t>71</w:t>
            </w:r>
            <w:r w:rsidR="00054F79">
              <w:t xml:space="preserve"> Ft</w:t>
            </w:r>
          </w:p>
        </w:tc>
        <w:tc>
          <w:tcPr>
            <w:tcW w:w="1848" w:type="dxa"/>
          </w:tcPr>
          <w:p w:rsidR="00054F79" w:rsidRDefault="00DE23CF" w:rsidP="00F275EE">
            <w:pPr>
              <w:jc w:val="right"/>
            </w:pPr>
            <w:r>
              <w:t>137</w:t>
            </w:r>
            <w:r w:rsidR="00054F79">
              <w:t xml:space="preserve"> Ft</w:t>
            </w:r>
          </w:p>
        </w:tc>
      </w:tr>
      <w:tr w:rsidR="00054F79" w:rsidRPr="005A34BB" w:rsidTr="00F275EE">
        <w:tc>
          <w:tcPr>
            <w:tcW w:w="1948" w:type="dxa"/>
          </w:tcPr>
          <w:p w:rsidR="00054F79" w:rsidRPr="005A34BB" w:rsidRDefault="00054F79" w:rsidP="00F275EE">
            <w:pPr>
              <w:jc w:val="both"/>
              <w:rPr>
                <w:b/>
              </w:rPr>
            </w:pPr>
            <w:r w:rsidRPr="005A34BB">
              <w:rPr>
                <w:b/>
              </w:rPr>
              <w:t>összesen</w:t>
            </w:r>
          </w:p>
        </w:tc>
        <w:tc>
          <w:tcPr>
            <w:tcW w:w="1913" w:type="dxa"/>
            <w:shd w:val="clear" w:color="auto" w:fill="D9D9D9" w:themeFill="background1" w:themeFillShade="D9"/>
          </w:tcPr>
          <w:p w:rsidR="00054F79" w:rsidRPr="005A34BB" w:rsidRDefault="00DE23CF" w:rsidP="00F275EE">
            <w:pPr>
              <w:jc w:val="right"/>
              <w:rPr>
                <w:b/>
              </w:rPr>
            </w:pPr>
            <w:r>
              <w:rPr>
                <w:b/>
              </w:rPr>
              <w:t>570</w:t>
            </w:r>
            <w:r w:rsidR="00054F79" w:rsidRPr="005A34BB">
              <w:rPr>
                <w:b/>
              </w:rPr>
              <w:t xml:space="preserve"> Ft</w:t>
            </w:r>
          </w:p>
        </w:tc>
        <w:tc>
          <w:tcPr>
            <w:tcW w:w="1785" w:type="dxa"/>
            <w:shd w:val="clear" w:color="auto" w:fill="D9D9D9" w:themeFill="background1" w:themeFillShade="D9"/>
          </w:tcPr>
          <w:p w:rsidR="00054F79" w:rsidRPr="005A34BB" w:rsidRDefault="00DE23CF" w:rsidP="00F275EE">
            <w:pPr>
              <w:jc w:val="right"/>
              <w:rPr>
                <w:b/>
              </w:rPr>
            </w:pPr>
            <w:r>
              <w:rPr>
                <w:b/>
              </w:rPr>
              <w:t>567</w:t>
            </w:r>
            <w:r w:rsidR="00054F79" w:rsidRPr="005A34BB">
              <w:rPr>
                <w:b/>
              </w:rPr>
              <w:t xml:space="preserve"> Ft</w:t>
            </w:r>
          </w:p>
        </w:tc>
        <w:tc>
          <w:tcPr>
            <w:tcW w:w="1848" w:type="dxa"/>
            <w:shd w:val="clear" w:color="auto" w:fill="D9D9D9" w:themeFill="background1" w:themeFillShade="D9"/>
          </w:tcPr>
          <w:p w:rsidR="00054F79" w:rsidRPr="005A34BB" w:rsidRDefault="00DE23CF" w:rsidP="00F275EE">
            <w:pPr>
              <w:jc w:val="right"/>
              <w:rPr>
                <w:b/>
              </w:rPr>
            </w:pPr>
            <w:r>
              <w:rPr>
                <w:b/>
              </w:rPr>
              <w:t>1137</w:t>
            </w:r>
            <w:r w:rsidR="00054F79" w:rsidRPr="005A34BB">
              <w:rPr>
                <w:b/>
              </w:rPr>
              <w:t xml:space="preserve"> Ft</w:t>
            </w:r>
          </w:p>
        </w:tc>
      </w:tr>
      <w:tr w:rsidR="00054F79" w:rsidTr="00F275EE">
        <w:tc>
          <w:tcPr>
            <w:tcW w:w="1948" w:type="dxa"/>
          </w:tcPr>
          <w:p w:rsidR="00054F79" w:rsidRDefault="00054F79" w:rsidP="00F275EE">
            <w:pPr>
              <w:jc w:val="both"/>
            </w:pPr>
          </w:p>
        </w:tc>
        <w:tc>
          <w:tcPr>
            <w:tcW w:w="1913" w:type="dxa"/>
          </w:tcPr>
          <w:p w:rsidR="00054F79" w:rsidRDefault="00054F79" w:rsidP="00F275EE">
            <w:pPr>
              <w:jc w:val="right"/>
            </w:pPr>
          </w:p>
        </w:tc>
        <w:tc>
          <w:tcPr>
            <w:tcW w:w="1785" w:type="dxa"/>
          </w:tcPr>
          <w:p w:rsidR="00054F79" w:rsidRDefault="00054F79" w:rsidP="00F275EE">
            <w:pPr>
              <w:jc w:val="right"/>
            </w:pPr>
          </w:p>
        </w:tc>
        <w:tc>
          <w:tcPr>
            <w:tcW w:w="1848" w:type="dxa"/>
          </w:tcPr>
          <w:p w:rsidR="00054F79" w:rsidRDefault="00054F79" w:rsidP="00F275EE">
            <w:pPr>
              <w:jc w:val="right"/>
            </w:pPr>
          </w:p>
        </w:tc>
      </w:tr>
      <w:tr w:rsidR="00054F79" w:rsidTr="00F275EE">
        <w:tc>
          <w:tcPr>
            <w:tcW w:w="1948" w:type="dxa"/>
          </w:tcPr>
          <w:p w:rsidR="00054F79" w:rsidRDefault="00054F79" w:rsidP="00F275EE">
            <w:pPr>
              <w:jc w:val="both"/>
            </w:pPr>
            <w:r>
              <w:t>iskolai tízórai</w:t>
            </w:r>
          </w:p>
        </w:tc>
        <w:tc>
          <w:tcPr>
            <w:tcW w:w="1913" w:type="dxa"/>
          </w:tcPr>
          <w:p w:rsidR="00054F79" w:rsidRDefault="00DE23CF" w:rsidP="00F275EE">
            <w:pPr>
              <w:jc w:val="right"/>
            </w:pPr>
            <w:r>
              <w:t>150</w:t>
            </w:r>
            <w:r w:rsidR="00054F79">
              <w:t xml:space="preserve"> Ft</w:t>
            </w:r>
          </w:p>
        </w:tc>
        <w:tc>
          <w:tcPr>
            <w:tcW w:w="1785" w:type="dxa"/>
          </w:tcPr>
          <w:p w:rsidR="00054F79" w:rsidRDefault="00DE23CF" w:rsidP="00F275EE">
            <w:pPr>
              <w:jc w:val="right"/>
            </w:pPr>
            <w:r>
              <w:t>137</w:t>
            </w:r>
            <w:r w:rsidR="00054F79">
              <w:t xml:space="preserve"> Ft</w:t>
            </w:r>
          </w:p>
        </w:tc>
        <w:tc>
          <w:tcPr>
            <w:tcW w:w="1848" w:type="dxa"/>
          </w:tcPr>
          <w:p w:rsidR="00054F79" w:rsidRDefault="00DE23CF" w:rsidP="00F275EE">
            <w:pPr>
              <w:jc w:val="right"/>
            </w:pPr>
            <w:r>
              <w:t>287</w:t>
            </w:r>
            <w:r w:rsidR="00054F79">
              <w:t xml:space="preserve"> Ft</w:t>
            </w:r>
          </w:p>
        </w:tc>
      </w:tr>
      <w:tr w:rsidR="00054F79" w:rsidTr="00F275EE">
        <w:tc>
          <w:tcPr>
            <w:tcW w:w="1948" w:type="dxa"/>
          </w:tcPr>
          <w:p w:rsidR="00054F79" w:rsidRDefault="00054F79" w:rsidP="00F275EE">
            <w:pPr>
              <w:jc w:val="both"/>
            </w:pPr>
            <w:r>
              <w:t>iskolai ebéd</w:t>
            </w:r>
          </w:p>
        </w:tc>
        <w:tc>
          <w:tcPr>
            <w:tcW w:w="1913" w:type="dxa"/>
          </w:tcPr>
          <w:p w:rsidR="00054F79" w:rsidRDefault="00DE23CF" w:rsidP="00F275EE">
            <w:pPr>
              <w:jc w:val="right"/>
            </w:pPr>
            <w:r>
              <w:t>378</w:t>
            </w:r>
            <w:r w:rsidR="00054F79">
              <w:t xml:space="preserve"> Ft</w:t>
            </w:r>
          </w:p>
        </w:tc>
        <w:tc>
          <w:tcPr>
            <w:tcW w:w="1785" w:type="dxa"/>
          </w:tcPr>
          <w:p w:rsidR="00054F79" w:rsidRDefault="00DE23CF" w:rsidP="00F275EE">
            <w:pPr>
              <w:jc w:val="right"/>
            </w:pPr>
            <w:r>
              <w:t>424</w:t>
            </w:r>
            <w:r w:rsidR="00054F79">
              <w:t xml:space="preserve"> Ft</w:t>
            </w:r>
          </w:p>
        </w:tc>
        <w:tc>
          <w:tcPr>
            <w:tcW w:w="1848" w:type="dxa"/>
          </w:tcPr>
          <w:p w:rsidR="00054F79" w:rsidRDefault="00DE23CF" w:rsidP="00F275EE">
            <w:pPr>
              <w:jc w:val="right"/>
            </w:pPr>
            <w:r>
              <w:t>802</w:t>
            </w:r>
            <w:r w:rsidR="00054F79">
              <w:t xml:space="preserve"> Ft</w:t>
            </w:r>
          </w:p>
        </w:tc>
      </w:tr>
      <w:tr w:rsidR="00054F79" w:rsidTr="00F275EE">
        <w:tc>
          <w:tcPr>
            <w:tcW w:w="1948" w:type="dxa"/>
          </w:tcPr>
          <w:p w:rsidR="00054F79" w:rsidRDefault="00054F79" w:rsidP="00F275EE">
            <w:pPr>
              <w:jc w:val="both"/>
            </w:pPr>
            <w:r>
              <w:t>iskolai uzsonna</w:t>
            </w:r>
          </w:p>
        </w:tc>
        <w:tc>
          <w:tcPr>
            <w:tcW w:w="1913" w:type="dxa"/>
          </w:tcPr>
          <w:p w:rsidR="00054F79" w:rsidRDefault="00DE23CF" w:rsidP="00F275EE">
            <w:pPr>
              <w:jc w:val="right"/>
            </w:pPr>
            <w:r>
              <w:t>72</w:t>
            </w:r>
            <w:r w:rsidR="00054F79">
              <w:t xml:space="preserve"> Ft</w:t>
            </w:r>
          </w:p>
        </w:tc>
        <w:tc>
          <w:tcPr>
            <w:tcW w:w="1785" w:type="dxa"/>
          </w:tcPr>
          <w:p w:rsidR="00054F79" w:rsidRDefault="00DE23CF" w:rsidP="00F275EE">
            <w:pPr>
              <w:jc w:val="right"/>
            </w:pPr>
            <w:r>
              <w:t>86</w:t>
            </w:r>
            <w:r w:rsidR="00054F79">
              <w:t xml:space="preserve"> Ft</w:t>
            </w:r>
          </w:p>
        </w:tc>
        <w:tc>
          <w:tcPr>
            <w:tcW w:w="1848" w:type="dxa"/>
          </w:tcPr>
          <w:p w:rsidR="00054F79" w:rsidRDefault="00DE23CF" w:rsidP="00F275EE">
            <w:pPr>
              <w:jc w:val="right"/>
            </w:pPr>
            <w:r>
              <w:t>158</w:t>
            </w:r>
            <w:r w:rsidR="00054F79">
              <w:t xml:space="preserve"> Ft</w:t>
            </w:r>
          </w:p>
        </w:tc>
      </w:tr>
      <w:tr w:rsidR="00054F79" w:rsidRPr="005A34BB" w:rsidTr="00F275EE">
        <w:tc>
          <w:tcPr>
            <w:tcW w:w="1948" w:type="dxa"/>
          </w:tcPr>
          <w:p w:rsidR="00054F79" w:rsidRPr="005A34BB" w:rsidRDefault="00054F79" w:rsidP="00F275EE">
            <w:pPr>
              <w:jc w:val="both"/>
              <w:rPr>
                <w:b/>
              </w:rPr>
            </w:pPr>
            <w:r w:rsidRPr="005A34BB">
              <w:rPr>
                <w:b/>
              </w:rPr>
              <w:t>összesen</w:t>
            </w:r>
          </w:p>
        </w:tc>
        <w:tc>
          <w:tcPr>
            <w:tcW w:w="1913" w:type="dxa"/>
            <w:shd w:val="clear" w:color="auto" w:fill="D9D9D9" w:themeFill="background1" w:themeFillShade="D9"/>
          </w:tcPr>
          <w:p w:rsidR="00054F79" w:rsidRPr="005A34BB" w:rsidRDefault="00DE23CF" w:rsidP="00F275EE">
            <w:pPr>
              <w:jc w:val="right"/>
              <w:rPr>
                <w:b/>
              </w:rPr>
            </w:pPr>
            <w:r>
              <w:rPr>
                <w:b/>
              </w:rPr>
              <w:t>600</w:t>
            </w:r>
            <w:r w:rsidR="00054F79" w:rsidRPr="005A34BB">
              <w:rPr>
                <w:b/>
              </w:rPr>
              <w:t xml:space="preserve"> Ft</w:t>
            </w:r>
          </w:p>
        </w:tc>
        <w:tc>
          <w:tcPr>
            <w:tcW w:w="1785" w:type="dxa"/>
            <w:shd w:val="clear" w:color="auto" w:fill="D9D9D9" w:themeFill="background1" w:themeFillShade="D9"/>
          </w:tcPr>
          <w:p w:rsidR="00054F79" w:rsidRPr="005A34BB" w:rsidRDefault="00DE23CF" w:rsidP="00F275EE">
            <w:pPr>
              <w:jc w:val="right"/>
              <w:rPr>
                <w:b/>
              </w:rPr>
            </w:pPr>
            <w:r>
              <w:rPr>
                <w:b/>
              </w:rPr>
              <w:t>647</w:t>
            </w:r>
            <w:r w:rsidR="00054F79" w:rsidRPr="005A34BB">
              <w:rPr>
                <w:b/>
              </w:rPr>
              <w:t xml:space="preserve"> Ft</w:t>
            </w:r>
          </w:p>
        </w:tc>
        <w:tc>
          <w:tcPr>
            <w:tcW w:w="1848" w:type="dxa"/>
            <w:shd w:val="clear" w:color="auto" w:fill="D9D9D9" w:themeFill="background1" w:themeFillShade="D9"/>
          </w:tcPr>
          <w:p w:rsidR="00054F79" w:rsidRPr="005A34BB" w:rsidRDefault="00DE23CF" w:rsidP="00F275EE">
            <w:pPr>
              <w:jc w:val="right"/>
              <w:rPr>
                <w:b/>
              </w:rPr>
            </w:pPr>
            <w:r>
              <w:rPr>
                <w:b/>
              </w:rPr>
              <w:t>1247</w:t>
            </w:r>
            <w:r w:rsidR="00054F79" w:rsidRPr="005A34BB">
              <w:rPr>
                <w:b/>
              </w:rPr>
              <w:t xml:space="preserve"> Ft</w:t>
            </w:r>
          </w:p>
        </w:tc>
      </w:tr>
    </w:tbl>
    <w:p w:rsidR="00054F79" w:rsidRDefault="00054F79"/>
    <w:p w:rsidR="0053023E" w:rsidRDefault="0053023E">
      <w:r>
        <w:t>Az árak az általános forgalmi adót nem tartalmazzák.</w:t>
      </w:r>
    </w:p>
    <w:p w:rsidR="00054F79" w:rsidRDefault="00054F79"/>
    <w:p w:rsidR="00054F79" w:rsidRDefault="00054F79">
      <w:r>
        <w:t xml:space="preserve">Csemő, </w:t>
      </w:r>
      <w:r w:rsidR="00DE23CF">
        <w:t>2022. október 12.</w:t>
      </w:r>
    </w:p>
    <w:p w:rsidR="00054F79" w:rsidRDefault="00054F79"/>
    <w:p w:rsidR="00054F79" w:rsidRDefault="00054F79"/>
    <w:p w:rsidR="00054F79" w:rsidRDefault="00054F79" w:rsidP="00054F79">
      <w:pPr>
        <w:spacing w:after="0" w:line="240" w:lineRule="auto"/>
      </w:pPr>
      <w:r>
        <w:t xml:space="preserve">            Dr. Lakos </w:t>
      </w:r>
      <w:proofErr w:type="gramStart"/>
      <w:r>
        <w:t>Roland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proofErr w:type="spellStart"/>
      <w:r>
        <w:t>Lendér</w:t>
      </w:r>
      <w:proofErr w:type="spellEnd"/>
      <w:proofErr w:type="gramEnd"/>
      <w:r>
        <w:t xml:space="preserve"> József</w:t>
      </w:r>
    </w:p>
    <w:p w:rsidR="00054F79" w:rsidRDefault="00054F79" w:rsidP="00054F79">
      <w:pPr>
        <w:spacing w:after="0" w:line="240" w:lineRule="auto"/>
      </w:pPr>
      <w:r>
        <w:t xml:space="preserve">               </w:t>
      </w:r>
      <w:proofErr w:type="gramStart"/>
      <w:r>
        <w:t>polgármester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ügyvezető</w:t>
      </w:r>
    </w:p>
    <w:p w:rsidR="00054F79" w:rsidRDefault="00054F79" w:rsidP="00054F79">
      <w:pPr>
        <w:spacing w:after="0" w:line="240" w:lineRule="auto"/>
      </w:pPr>
      <w:r>
        <w:t>Csemő Község Önkormányzata</w:t>
      </w:r>
      <w:r>
        <w:tab/>
      </w:r>
      <w:r>
        <w:tab/>
      </w:r>
      <w:r>
        <w:tab/>
      </w:r>
      <w:r>
        <w:tab/>
      </w:r>
      <w:r>
        <w:tab/>
      </w:r>
      <w:r>
        <w:tab/>
        <w:t>Csemői Konyha Bt.</w:t>
      </w:r>
    </w:p>
    <w:p w:rsidR="00054F79" w:rsidRDefault="00054F79"/>
    <w:p w:rsidR="00054F79" w:rsidRDefault="00054F79"/>
    <w:p w:rsidR="00054F79" w:rsidRDefault="00054F79">
      <w:r>
        <w:t xml:space="preserve">Pénzügyileg </w:t>
      </w:r>
      <w:proofErr w:type="spellStart"/>
      <w:r>
        <w:t>ellenjegyzem</w:t>
      </w:r>
      <w:proofErr w:type="spellEnd"/>
      <w:r>
        <w:t>.</w:t>
      </w:r>
    </w:p>
    <w:p w:rsidR="00054F79" w:rsidRDefault="00054F79">
      <w:r>
        <w:t xml:space="preserve">Csemő, </w:t>
      </w:r>
      <w:r w:rsidR="00DE23CF">
        <w:t>2022. október 12.</w:t>
      </w:r>
    </w:p>
    <w:p w:rsidR="00D216F9" w:rsidRDefault="00D216F9"/>
    <w:p w:rsidR="00D216F9" w:rsidRDefault="00D216F9"/>
    <w:p w:rsidR="00D216F9" w:rsidRDefault="00D216F9" w:rsidP="00D216F9">
      <w:pPr>
        <w:spacing w:after="0" w:line="240" w:lineRule="auto"/>
        <w:ind w:firstLine="708"/>
      </w:pPr>
      <w:r>
        <w:t>Bezzeg Szilvia</w:t>
      </w:r>
    </w:p>
    <w:p w:rsidR="00D216F9" w:rsidRDefault="00D216F9" w:rsidP="00D216F9">
      <w:pPr>
        <w:spacing w:after="0" w:line="240" w:lineRule="auto"/>
      </w:pPr>
      <w:r>
        <w:t xml:space="preserve">        </w:t>
      </w:r>
      <w:proofErr w:type="gramStart"/>
      <w:r>
        <w:t>pénzügyi</w:t>
      </w:r>
      <w:proofErr w:type="gramEnd"/>
      <w:r>
        <w:t xml:space="preserve"> ellenjegyző</w:t>
      </w:r>
    </w:p>
    <w:p w:rsidR="00D216F9" w:rsidRDefault="00D216F9" w:rsidP="00D216F9">
      <w:pPr>
        <w:spacing w:after="0" w:line="240" w:lineRule="auto"/>
      </w:pPr>
      <w:r>
        <w:t>Csemő Község Önkormányzata</w:t>
      </w:r>
    </w:p>
    <w:p w:rsidR="00D216F9" w:rsidRDefault="00D216F9"/>
    <w:p w:rsidR="00054F79" w:rsidRDefault="00054F79"/>
    <w:p w:rsidR="00054F79" w:rsidRDefault="00054F79"/>
    <w:p w:rsidR="00054F79" w:rsidRDefault="00054F79"/>
    <w:sectPr w:rsidR="00054F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79"/>
    <w:rsid w:val="00054F79"/>
    <w:rsid w:val="000C5791"/>
    <w:rsid w:val="00154F80"/>
    <w:rsid w:val="0053023E"/>
    <w:rsid w:val="005C3ACA"/>
    <w:rsid w:val="006341A0"/>
    <w:rsid w:val="0087451F"/>
    <w:rsid w:val="00890304"/>
    <w:rsid w:val="008F01CE"/>
    <w:rsid w:val="00B30976"/>
    <w:rsid w:val="00D07504"/>
    <w:rsid w:val="00D216F9"/>
    <w:rsid w:val="00DE23CF"/>
    <w:rsid w:val="00EC4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0C1053-FDAD-4EBB-A8BF-5EC5F8D31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54F7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054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B309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309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</dc:creator>
  <cp:keywords/>
  <dc:description/>
  <cp:lastModifiedBy>Lilian</cp:lastModifiedBy>
  <cp:revision>2</cp:revision>
  <cp:lastPrinted>2022-03-03T14:07:00Z</cp:lastPrinted>
  <dcterms:created xsi:type="dcterms:W3CDTF">2024-01-15T08:24:00Z</dcterms:created>
  <dcterms:modified xsi:type="dcterms:W3CDTF">2024-01-15T08:24:00Z</dcterms:modified>
</cp:coreProperties>
</file>