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40A" w:rsidRPr="003E2B31" w:rsidRDefault="00D6240A" w:rsidP="00D6240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2B31">
        <w:rPr>
          <w:rFonts w:asciiTheme="minorHAnsi" w:hAnsiTheme="minorHAnsi" w:cstheme="minorHAnsi"/>
          <w:b/>
          <w:sz w:val="22"/>
          <w:szCs w:val="22"/>
        </w:rPr>
        <w:t xml:space="preserve">Csemő Község Önkormányzata Képviselő-testületének </w:t>
      </w:r>
    </w:p>
    <w:p w:rsidR="00D6240A" w:rsidRPr="003E2B31" w:rsidRDefault="00D6240A" w:rsidP="00D6240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2B31">
        <w:rPr>
          <w:rFonts w:asciiTheme="minorHAnsi" w:hAnsiTheme="minorHAnsi" w:cstheme="minorHAnsi"/>
          <w:b/>
          <w:sz w:val="22"/>
          <w:szCs w:val="22"/>
        </w:rPr>
        <w:t>....../2024. (I. 30.) rendelet-tervezete</w:t>
      </w:r>
    </w:p>
    <w:p w:rsidR="00D6240A" w:rsidRPr="00D6240A" w:rsidRDefault="00D6240A" w:rsidP="00D6240A">
      <w:pPr>
        <w:pStyle w:val="Bekezds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Csemő Község Önkormányzatának Szervezeti és Működési Szabályzatáról szóló 3/2023. (II. 02.) rendeletének módosításáról</w:t>
      </w:r>
    </w:p>
    <w:p w:rsidR="00D6240A" w:rsidRPr="00D6240A" w:rsidRDefault="00D6240A" w:rsidP="00D6240A">
      <w:pPr>
        <w:pStyle w:val="Bekezds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Csemő Község Önkormányzatának képviselő-testülete az Alaptörvény 32. cikk (2) bekezdésében meghatározott eredeti jogalkotói hatáskörében, az Alaptörvény 32. cikk (1) bekezdés d) pontjában meghatározott feladatkörében eljárva a következőket rendeli el.</w:t>
      </w: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D6240A" w:rsidRPr="00D6240A" w:rsidRDefault="00D6240A" w:rsidP="00D6240A">
      <w:pPr>
        <w:pStyle w:val="Bekezds"/>
        <w:numPr>
          <w:ilvl w:val="0"/>
          <w:numId w:val="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§</w:t>
      </w: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Csemő Község Önkormányzatának Szervezeti és Működési Szabályzatáról szóló 3/2023. (II. 02.) rendeletének</w:t>
      </w:r>
      <w:r>
        <w:rPr>
          <w:rFonts w:asciiTheme="minorHAnsi" w:hAnsiTheme="minorHAnsi" w:cstheme="minorHAnsi"/>
          <w:sz w:val="22"/>
          <w:szCs w:val="22"/>
        </w:rPr>
        <w:t xml:space="preserve"> 1. számú melléklete helyébe e rendelet 1. számú melléklete lép.</w:t>
      </w: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D6240A" w:rsidRPr="00D6240A" w:rsidRDefault="00D6240A" w:rsidP="00D6240A">
      <w:pPr>
        <w:pStyle w:val="Bekezds"/>
        <w:numPr>
          <w:ilvl w:val="0"/>
          <w:numId w:val="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§</w:t>
      </w:r>
    </w:p>
    <w:p w:rsidR="00D6240A" w:rsidRPr="00D6240A" w:rsidRDefault="00D6240A" w:rsidP="00D6240A">
      <w:pPr>
        <w:pStyle w:val="Bekezds"/>
        <w:ind w:left="72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Csemő Község Önkormányzatának Szervezeti és Működési Szabályzatáról szóló 3/2023. (II. 02.) rendeletének</w:t>
      </w:r>
      <w:r>
        <w:rPr>
          <w:rFonts w:asciiTheme="minorHAnsi" w:hAnsiTheme="minorHAnsi" w:cstheme="minorHAnsi"/>
          <w:sz w:val="22"/>
          <w:szCs w:val="22"/>
        </w:rPr>
        <w:t xml:space="preserve"> 2. számú melléklete helyébe e rendelet 2. számú melléklete lép.</w:t>
      </w:r>
    </w:p>
    <w:p w:rsid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D6240A" w:rsidRPr="00D6240A" w:rsidRDefault="00D6240A" w:rsidP="00D6240A">
      <w:pPr>
        <w:pStyle w:val="Bekezds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Záró rendelkezések</w:t>
      </w:r>
    </w:p>
    <w:p w:rsidR="00D6240A" w:rsidRPr="00D6240A" w:rsidRDefault="00D6240A" w:rsidP="00D6240A">
      <w:pPr>
        <w:pStyle w:val="Bekezds"/>
        <w:ind w:firstLine="0"/>
        <w:rPr>
          <w:rFonts w:asciiTheme="minorHAnsi" w:hAnsiTheme="minorHAnsi" w:cstheme="minorHAnsi"/>
          <w:sz w:val="22"/>
          <w:szCs w:val="22"/>
        </w:rPr>
      </w:pPr>
    </w:p>
    <w:p w:rsidR="00E60DF2" w:rsidRPr="00D6240A" w:rsidRDefault="00D6240A" w:rsidP="00D6240A">
      <w:pPr>
        <w:pStyle w:val="Bekezds"/>
        <w:numPr>
          <w:ilvl w:val="0"/>
          <w:numId w:val="8"/>
        </w:numPr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§</w:t>
      </w: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>E rendelet 2024. február 1-jén lép hatályba.</w:t>
      </w: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Csemő, 2024. január 30</w:t>
      </w:r>
      <w:r w:rsidRPr="003E2B31">
        <w:rPr>
          <w:rFonts w:asciiTheme="minorHAnsi" w:hAnsiTheme="minorHAnsi" w:cstheme="minorHAnsi"/>
          <w:sz w:val="22"/>
          <w:szCs w:val="22"/>
        </w:rPr>
        <w:t>.</w:t>
      </w: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  <w:t xml:space="preserve">                    Dr. Kovács </w:t>
      </w:r>
      <w:proofErr w:type="gramStart"/>
      <w:r w:rsidRPr="003E2B31">
        <w:rPr>
          <w:rFonts w:asciiTheme="minorHAnsi" w:hAnsiTheme="minorHAnsi" w:cstheme="minorHAnsi"/>
          <w:sz w:val="22"/>
          <w:szCs w:val="22"/>
        </w:rPr>
        <w:t xml:space="preserve">Tímea                           </w:t>
      </w:r>
      <w:r w:rsidR="00055E8A">
        <w:rPr>
          <w:rFonts w:asciiTheme="minorHAnsi" w:hAnsiTheme="minorHAnsi" w:cstheme="minorHAnsi"/>
          <w:sz w:val="22"/>
          <w:szCs w:val="22"/>
        </w:rPr>
        <w:t>Bögös</w:t>
      </w:r>
      <w:proofErr w:type="gramEnd"/>
      <w:r w:rsidR="00055E8A">
        <w:rPr>
          <w:rFonts w:asciiTheme="minorHAnsi" w:hAnsiTheme="minorHAnsi" w:cstheme="minorHAnsi"/>
          <w:sz w:val="22"/>
          <w:szCs w:val="22"/>
        </w:rPr>
        <w:t xml:space="preserve"> István</w:t>
      </w: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  <w:t xml:space="preserve">           </w:t>
      </w:r>
      <w:proofErr w:type="gramStart"/>
      <w:r w:rsidRPr="003E2B31">
        <w:rPr>
          <w:rFonts w:asciiTheme="minorHAnsi" w:hAnsiTheme="minorHAnsi" w:cstheme="minorHAnsi"/>
          <w:sz w:val="22"/>
          <w:szCs w:val="22"/>
        </w:rPr>
        <w:t>jegyző</w:t>
      </w:r>
      <w:proofErr w:type="gramEnd"/>
      <w:r w:rsidRPr="003E2B31">
        <w:rPr>
          <w:rFonts w:asciiTheme="minorHAnsi" w:hAnsiTheme="minorHAnsi" w:cstheme="minorHAnsi"/>
          <w:sz w:val="22"/>
          <w:szCs w:val="22"/>
        </w:rPr>
        <w:t xml:space="preserve">                                             </w:t>
      </w:r>
      <w:r w:rsidR="00055E8A">
        <w:rPr>
          <w:rFonts w:asciiTheme="minorHAnsi" w:hAnsiTheme="minorHAnsi" w:cstheme="minorHAnsi"/>
          <w:sz w:val="22"/>
          <w:szCs w:val="22"/>
        </w:rPr>
        <w:t>al</w:t>
      </w:r>
      <w:r w:rsidRPr="003E2B31">
        <w:rPr>
          <w:rFonts w:asciiTheme="minorHAnsi" w:hAnsiTheme="minorHAnsi" w:cstheme="minorHAnsi"/>
          <w:sz w:val="22"/>
          <w:szCs w:val="22"/>
        </w:rPr>
        <w:t>polgármester</w:t>
      </w: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A rendelet kihirdetve 2024</w:t>
      </w:r>
      <w:r w:rsidRPr="003E2B3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</w:rPr>
        <w:t>január 31-én</w:t>
      </w:r>
      <w:r w:rsidRPr="003E2B31">
        <w:rPr>
          <w:rFonts w:asciiTheme="minorHAnsi" w:hAnsiTheme="minorHAnsi" w:cstheme="minorHAnsi"/>
          <w:sz w:val="22"/>
          <w:szCs w:val="22"/>
        </w:rPr>
        <w:t>.</w:t>
      </w:r>
    </w:p>
    <w:p w:rsidR="00D6240A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Csemő, 2023. február 01.</w:t>
      </w: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</w:r>
      <w:r w:rsidRPr="003E2B31">
        <w:rPr>
          <w:rFonts w:asciiTheme="minorHAnsi" w:hAnsiTheme="minorHAnsi" w:cstheme="minorHAnsi"/>
          <w:sz w:val="22"/>
          <w:szCs w:val="22"/>
        </w:rPr>
        <w:tab/>
        <w:t>Dr. Kovács Tímea</w:t>
      </w:r>
    </w:p>
    <w:p w:rsidR="00D6240A" w:rsidRPr="003E2B31" w:rsidRDefault="00D6240A" w:rsidP="00D624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2B3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3E2B31">
        <w:rPr>
          <w:rFonts w:asciiTheme="minorHAnsi" w:hAnsiTheme="minorHAnsi" w:cstheme="minorHAnsi"/>
          <w:sz w:val="22"/>
          <w:szCs w:val="22"/>
        </w:rPr>
        <w:t>jegyző</w:t>
      </w:r>
      <w:proofErr w:type="gramEnd"/>
    </w:p>
    <w:p w:rsidR="00D6240A" w:rsidRPr="003E2B31" w:rsidRDefault="00D6240A" w:rsidP="00D624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 </w:t>
      </w:r>
    </w:p>
    <w:p w:rsidR="00D6240A" w:rsidRDefault="00D6240A" w:rsidP="00D6240A">
      <w:pPr>
        <w:rPr>
          <w:rFonts w:asciiTheme="minorHAnsi" w:hAnsiTheme="minorHAnsi" w:cstheme="minorHAnsi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D6240A" w:rsidRPr="00D6240A" w:rsidRDefault="00D6240A" w:rsidP="00D6240A">
      <w:pPr>
        <w:pStyle w:val="Bekezds"/>
        <w:ind w:left="720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numPr>
          <w:ilvl w:val="0"/>
          <w:numId w:val="1"/>
        </w:numPr>
        <w:jc w:val="right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számú melléklet</w:t>
      </w:r>
    </w:p>
    <w:p w:rsidR="00E60DF2" w:rsidRPr="00D6240A" w:rsidRDefault="00E60DF2" w:rsidP="00E60DF2">
      <w:pPr>
        <w:pStyle w:val="Bekezds"/>
        <w:jc w:val="right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jc w:val="right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Csemő Község Önkormányzatának Szervezeti és Működési Szabályzatáról szóló</w:t>
      </w:r>
    </w:p>
    <w:p w:rsidR="00E60DF2" w:rsidRPr="00D6240A" w:rsidRDefault="0040530F" w:rsidP="00E60DF2">
      <w:pPr>
        <w:pStyle w:val="Bekezds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…./2024. (I. 30</w:t>
      </w:r>
      <w:r w:rsidR="00E60DF2" w:rsidRPr="00D6240A">
        <w:rPr>
          <w:rFonts w:asciiTheme="minorHAnsi" w:hAnsiTheme="minorHAnsi" w:cstheme="minorHAnsi"/>
          <w:b/>
          <w:sz w:val="22"/>
          <w:szCs w:val="22"/>
          <w:lang w:val="de-DE"/>
        </w:rPr>
        <w:t>.) rendelethez</w:t>
      </w:r>
    </w:p>
    <w:p w:rsidR="00E60DF2" w:rsidRPr="00D6240A" w:rsidRDefault="00E60DF2" w:rsidP="00E60DF2">
      <w:pPr>
        <w:pStyle w:val="Bekezds"/>
        <w:ind w:firstLine="0"/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firstLine="0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Polgármesterre átruházott hatáskörök</w:t>
      </w:r>
    </w:p>
    <w:p w:rsidR="00E60DF2" w:rsidRPr="00D6240A" w:rsidRDefault="00E60DF2" w:rsidP="00E60DF2">
      <w:pPr>
        <w:pStyle w:val="Bekezds"/>
        <w:ind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2 millió Ft értékhatárig szerződéseket, megállapodásokat köthet a képviselő-testület nevében a testület utólagos jóváhagyásával.</w:t>
      </w:r>
    </w:p>
    <w:p w:rsidR="00E60DF2" w:rsidRPr="00D6240A" w:rsidRDefault="00E60DF2" w:rsidP="00E60DF2">
      <w:pPr>
        <w:pStyle w:val="Bekezds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 képviselő-tetület által átruházott hatáskörben dönt:</w:t>
      </w:r>
    </w:p>
    <w:p w:rsidR="00E60DF2" w:rsidRPr="00D6240A" w:rsidRDefault="00E60DF2" w:rsidP="00D6240A">
      <w:pPr>
        <w:pStyle w:val="Bekezds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 rendkívüli települési támogatás ügyében,</w:t>
      </w:r>
    </w:p>
    <w:p w:rsidR="00E60DF2" w:rsidRPr="00D6240A" w:rsidRDefault="00E60DF2" w:rsidP="00D6240A">
      <w:pPr>
        <w:pStyle w:val="Bekezds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az általános iskolások ösztöndíj támogatása ügyében,</w:t>
      </w:r>
    </w:p>
    <w:p w:rsidR="00E60DF2" w:rsidRPr="00D6240A" w:rsidRDefault="00E60DF2" w:rsidP="00D6240A">
      <w:pPr>
        <w:pStyle w:val="Bekezds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 középfokú oktatási intézményekben tanulók ösztöndíj támogatása ügyében a sikeres nyelvvizsgát tevő, középfokú oktatási intézményben tanulók ösztöndíj támogatása ügyében,</w:t>
      </w:r>
    </w:p>
    <w:p w:rsidR="00E60DF2" w:rsidRPr="00D6240A" w:rsidRDefault="00E60DF2" w:rsidP="00D6240A">
      <w:pPr>
        <w:pStyle w:val="Bekezds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 felsőfokú oktatási intézményben tanulók ösztöndíj támogatása ügyében.</w:t>
      </w:r>
    </w:p>
    <w:p w:rsidR="00E60DF2" w:rsidRPr="00D6240A" w:rsidRDefault="00E60DF2" w:rsidP="00E60DF2">
      <w:pPr>
        <w:pStyle w:val="Bekezds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Közköltségen történő temetés kifizetését engedélyezheti a szociális keret terhére a rászorultság mérlegelésével.</w:t>
      </w: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Default="00E60DF2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D6240A" w:rsidRDefault="00D6240A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D6240A" w:rsidRDefault="00D6240A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D6240A" w:rsidRDefault="00D6240A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D6240A" w:rsidRPr="00D6240A" w:rsidRDefault="00D6240A" w:rsidP="00E60DF2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880" w:firstLine="0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numPr>
          <w:ilvl w:val="0"/>
          <w:numId w:val="1"/>
        </w:numPr>
        <w:jc w:val="right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sz. melléklet</w:t>
      </w:r>
    </w:p>
    <w:p w:rsidR="00E60DF2" w:rsidRPr="00D6240A" w:rsidRDefault="00E60DF2" w:rsidP="00E60DF2">
      <w:pPr>
        <w:pStyle w:val="Bekezds"/>
        <w:ind w:left="3240" w:firstLine="0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firstLine="0"/>
        <w:jc w:val="right"/>
        <w:outlineLvl w:val="0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 xml:space="preserve">Csemő Község Önkormányzatának Szervezeti és Működési Szabályzatáról szóló </w:t>
      </w:r>
    </w:p>
    <w:p w:rsidR="00E60DF2" w:rsidRPr="00D6240A" w:rsidRDefault="0040530F" w:rsidP="00E60DF2">
      <w:pPr>
        <w:pStyle w:val="Bekezds"/>
        <w:ind w:firstLine="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…</w:t>
      </w:r>
      <w:r w:rsidR="00E60DF2" w:rsidRPr="00D6240A">
        <w:rPr>
          <w:rFonts w:asciiTheme="minorHAnsi" w:hAnsiTheme="minorHAnsi" w:cstheme="minorHAnsi"/>
          <w:b/>
          <w:sz w:val="22"/>
          <w:szCs w:val="22"/>
          <w:lang w:val="de-DE"/>
        </w:rPr>
        <w:t>/202</w:t>
      </w:r>
      <w:r>
        <w:rPr>
          <w:rFonts w:asciiTheme="minorHAnsi" w:hAnsiTheme="minorHAnsi" w:cstheme="minorHAnsi"/>
          <w:b/>
          <w:sz w:val="22"/>
          <w:szCs w:val="22"/>
          <w:lang w:val="de-DE"/>
        </w:rPr>
        <w:t>4</w:t>
      </w:r>
      <w:r w:rsidR="00E60DF2" w:rsidRPr="00D6240A">
        <w:rPr>
          <w:rFonts w:asciiTheme="minorHAnsi" w:hAnsiTheme="minorHAnsi" w:cstheme="minorHAnsi"/>
          <w:b/>
          <w:sz w:val="22"/>
          <w:szCs w:val="22"/>
          <w:lang w:val="de-DE"/>
        </w:rPr>
        <w:t>. (</w:t>
      </w:r>
      <w:bookmarkStart w:id="0" w:name="_GoBack"/>
      <w:bookmarkEnd w:id="0"/>
      <w:r w:rsidR="00D6240A">
        <w:rPr>
          <w:rFonts w:asciiTheme="minorHAnsi" w:hAnsiTheme="minorHAnsi" w:cstheme="minorHAnsi"/>
          <w:b/>
          <w:sz w:val="22"/>
          <w:szCs w:val="22"/>
          <w:lang w:val="de-DE"/>
        </w:rPr>
        <w:t>I</w:t>
      </w:r>
      <w:r>
        <w:rPr>
          <w:rFonts w:asciiTheme="minorHAnsi" w:hAnsiTheme="minorHAnsi" w:cstheme="minorHAnsi"/>
          <w:b/>
          <w:sz w:val="22"/>
          <w:szCs w:val="22"/>
          <w:lang w:val="de-DE"/>
        </w:rPr>
        <w:t>. 30</w:t>
      </w:r>
      <w:r w:rsidR="00E60DF2" w:rsidRPr="00D6240A">
        <w:rPr>
          <w:rFonts w:asciiTheme="minorHAnsi" w:hAnsiTheme="minorHAnsi" w:cstheme="minorHAnsi"/>
          <w:b/>
          <w:sz w:val="22"/>
          <w:szCs w:val="22"/>
          <w:lang w:val="de-DE"/>
        </w:rPr>
        <w:t>.) rendelethez</w:t>
      </w: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firstLine="0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sz w:val="22"/>
          <w:szCs w:val="22"/>
          <w:lang w:val="de-DE"/>
        </w:rPr>
        <w:t>A képviselőtestület bizottságainak feladat és hatásköre</w:t>
      </w: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firstLine="0"/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 xml:space="preserve">Csemő Község Képviselő-testülete </w:t>
      </w:r>
      <w:r w:rsidRPr="00D6240A">
        <w:rPr>
          <w:rFonts w:asciiTheme="minorHAnsi" w:hAnsiTheme="minorHAnsi" w:cstheme="minorHAnsi"/>
          <w:sz w:val="22"/>
          <w:szCs w:val="22"/>
          <w:lang w:val="hu-HU"/>
        </w:rPr>
        <w:t>a következő bizottságokat hozta létre:</w:t>
      </w: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hu-HU"/>
        </w:rPr>
        <w:t xml:space="preserve">-Pénzügyi Bizottság </w:t>
      </w:r>
    </w:p>
    <w:p w:rsidR="00E60DF2" w:rsidRPr="00D6240A" w:rsidRDefault="00E60DF2" w:rsidP="00E60DF2">
      <w:pPr>
        <w:pStyle w:val="Bekezds"/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hu-HU"/>
        </w:rPr>
        <w:t xml:space="preserve">-Szociális és Kultúrális Bizottság </w:t>
      </w:r>
    </w:p>
    <w:p w:rsidR="00E60DF2" w:rsidRPr="00D6240A" w:rsidRDefault="00E60DF2" w:rsidP="00E60DF2">
      <w:pPr>
        <w:pStyle w:val="Bekezds"/>
        <w:ind w:left="204" w:firstLine="0"/>
        <w:outlineLvl w:val="0"/>
        <w:rPr>
          <w:rFonts w:asciiTheme="minorHAnsi" w:hAnsiTheme="minorHAnsi" w:cstheme="minorHAnsi"/>
          <w:sz w:val="22"/>
          <w:szCs w:val="22"/>
          <w:lang w:val="hu-HU"/>
        </w:rPr>
      </w:pP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b/>
          <w:i/>
          <w:sz w:val="22"/>
          <w:szCs w:val="22"/>
          <w:u w:val="single"/>
          <w:lang w:val="de-DE"/>
        </w:rPr>
      </w:pPr>
      <w:r w:rsidRPr="00D6240A">
        <w:rPr>
          <w:rFonts w:asciiTheme="minorHAnsi" w:hAnsiTheme="minorHAnsi" w:cstheme="minorHAnsi"/>
          <w:b/>
          <w:i/>
          <w:sz w:val="22"/>
          <w:szCs w:val="22"/>
          <w:u w:val="single"/>
          <w:lang w:val="de-DE"/>
        </w:rPr>
        <w:t>Pénzügyi Bizottság:</w:t>
      </w: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hu-HU"/>
        </w:rPr>
        <w:t>A bizottság a feladatkörébe tartozó önkormányzati ügyekben javaslattevő, véleményező, ellenőrző szerv.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A bizottság dönt: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6240A">
        <w:rPr>
          <w:rFonts w:asciiTheme="minorHAnsi" w:hAnsiTheme="minorHAnsi" w:cstheme="minorHAnsi"/>
          <w:b/>
          <w:sz w:val="22"/>
          <w:szCs w:val="22"/>
        </w:rPr>
        <w:t>a</w:t>
      </w:r>
      <w:proofErr w:type="gramEnd"/>
      <w:r w:rsidRPr="00D6240A">
        <w:rPr>
          <w:rFonts w:asciiTheme="minorHAnsi" w:hAnsiTheme="minorHAnsi" w:cstheme="minorHAnsi"/>
          <w:b/>
          <w:sz w:val="22"/>
          <w:szCs w:val="22"/>
        </w:rPr>
        <w:t>) ügyrendjének megállapításáról,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b) munkatervének megállapításáról.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Előkészíti a képviselő-testület pénzügyi témájú döntéseit, szervezi, ellenőrzi azok végrehajtását.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Valamennyi pénzügyi tárgyú előterjesztést előzetesen megtárgyal és ahhoz véleményezést készít.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Az éves költségvetési rendelet-tervezetet, a féléves pénzügyi beszámolót, a ¾ éves pénzügyi beszámolót, a zárszámadásról szóló rendelet-tervezetet a bizottság előzetes véleménye nélkül a képviselő-testület elé terjeszteni nem lehet.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Figyelemmel kíséri a költségvetési bevételek alakulását, különös tekintettel a saját bevételekre, a vagyonváltozás (vagyonnövekedés, –csökkenés) alakulását, értékeli az azt előidéző okokat,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Vizsgálja a hitelfelvétel indokait és gazdasági megalapozottságát, ellenőrzi a pénzkezelési szabályzat megtartását, a bizonylati rend és bizonylati fegyelem érvényesítését,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 xml:space="preserve">Közreműködik a közbeszrzési eljárásokban, </w:t>
      </w:r>
    </w:p>
    <w:p w:rsidR="00E60DF2" w:rsidRPr="00D6240A" w:rsidRDefault="00E60DF2" w:rsidP="00E60DF2">
      <w:pPr>
        <w:pStyle w:val="Bekezds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  <w:lang w:val="de-DE"/>
        </w:rPr>
        <w:t>Nyilvántartja és ellenőrzi a polgármester és a képviselők éves vagyonnyilatkozait a helyi önkormányzati képviselők jogállásának egyes kérdéseiről szóló 2000. évi XCVI. törvény alapján.</w:t>
      </w:r>
    </w:p>
    <w:p w:rsidR="00E60DF2" w:rsidRPr="00D6240A" w:rsidRDefault="00E60DF2" w:rsidP="00E60DF2">
      <w:pPr>
        <w:pStyle w:val="Bekezds"/>
        <w:ind w:left="540" w:hanging="336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540" w:hanging="336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 </w:t>
      </w: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sz w:val="22"/>
          <w:szCs w:val="22"/>
          <w:lang w:val="hu-HU"/>
        </w:rPr>
      </w:pP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b/>
          <w:i/>
          <w:sz w:val="22"/>
          <w:szCs w:val="22"/>
          <w:u w:val="single"/>
          <w:lang w:val="de-DE"/>
        </w:rPr>
      </w:pPr>
      <w:r w:rsidRPr="00D6240A">
        <w:rPr>
          <w:rFonts w:asciiTheme="minorHAnsi" w:hAnsiTheme="minorHAnsi" w:cstheme="minorHAnsi"/>
          <w:b/>
          <w:i/>
          <w:sz w:val="22"/>
          <w:szCs w:val="22"/>
          <w:u w:val="single"/>
          <w:lang w:val="hu-HU"/>
        </w:rPr>
        <w:t>Szociális és Kultúrális Bizottság</w:t>
      </w:r>
      <w:r w:rsidRPr="00D6240A">
        <w:rPr>
          <w:rFonts w:asciiTheme="minorHAnsi" w:hAnsiTheme="minorHAnsi" w:cstheme="minorHAnsi"/>
          <w:b/>
          <w:i/>
          <w:sz w:val="22"/>
          <w:szCs w:val="22"/>
          <w:u w:val="single"/>
          <w:lang w:val="de-DE"/>
        </w:rPr>
        <w:t>:</w:t>
      </w:r>
    </w:p>
    <w:p w:rsidR="00E60DF2" w:rsidRPr="00D6240A" w:rsidRDefault="00E60DF2" w:rsidP="00E60DF2">
      <w:pPr>
        <w:pStyle w:val="Bekezds"/>
        <w:ind w:left="204" w:firstLine="0"/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hu-HU"/>
        </w:rPr>
        <w:t xml:space="preserve">A bizottság a feladatkörébe tartozó önkormányzati ügyekben javaslattevő, véleményező, ellenőrző szerve, továbbá átruházott hatáskörben döntéshozó szerv.  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A bizottság dönt: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6240A">
        <w:rPr>
          <w:rFonts w:asciiTheme="minorHAnsi" w:hAnsiTheme="minorHAnsi" w:cstheme="minorHAnsi"/>
          <w:b/>
          <w:sz w:val="22"/>
          <w:szCs w:val="22"/>
        </w:rPr>
        <w:t>a</w:t>
      </w:r>
      <w:proofErr w:type="gramEnd"/>
      <w:r w:rsidRPr="00D6240A">
        <w:rPr>
          <w:rFonts w:asciiTheme="minorHAnsi" w:hAnsiTheme="minorHAnsi" w:cstheme="minorHAnsi"/>
          <w:b/>
          <w:sz w:val="22"/>
          <w:szCs w:val="22"/>
        </w:rPr>
        <w:t>) ügyrendjének megállapításáról,</w:t>
      </w:r>
    </w:p>
    <w:p w:rsidR="00E60DF2" w:rsidRPr="00D6240A" w:rsidRDefault="00E60DF2" w:rsidP="00E60DF2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240A">
        <w:rPr>
          <w:rFonts w:asciiTheme="minorHAnsi" w:hAnsiTheme="minorHAnsi" w:cstheme="minorHAnsi"/>
          <w:b/>
          <w:sz w:val="22"/>
          <w:szCs w:val="22"/>
        </w:rPr>
        <w:t>b) munkatervének megállapításáról.</w:t>
      </w:r>
    </w:p>
    <w:p w:rsidR="00E60DF2" w:rsidRPr="00D6240A" w:rsidRDefault="00E60DF2" w:rsidP="00E60DF2">
      <w:pPr>
        <w:pStyle w:val="Bekezds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hu-HU"/>
        </w:rPr>
      </w:pPr>
      <w:r w:rsidRPr="00D6240A">
        <w:rPr>
          <w:rFonts w:asciiTheme="minorHAnsi" w:hAnsiTheme="minorHAnsi" w:cstheme="minorHAnsi"/>
          <w:sz w:val="22"/>
          <w:szCs w:val="22"/>
          <w:lang w:val="hu-HU"/>
        </w:rPr>
        <w:t>A bizottság előzetesen állást foglal, véleményezi az önkormányzat éves költségvetéséről, valamint a zárszámadásáról szóló rendelet-tervezetekről,</w:t>
      </w:r>
    </w:p>
    <w:p w:rsidR="00E60DF2" w:rsidRPr="00D6240A" w:rsidRDefault="00E60DF2" w:rsidP="00E60DF2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A képviselő-testület által átruházott hatáskörében dönt:</w:t>
      </w:r>
    </w:p>
    <w:p w:rsidR="00E60DF2" w:rsidRPr="00D6240A" w:rsidRDefault="00E60DF2" w:rsidP="00E60DF2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a lakhatási támogatás ügyében,</w:t>
      </w:r>
    </w:p>
    <w:p w:rsidR="00E60DF2" w:rsidRPr="00D6240A" w:rsidRDefault="00E60DF2" w:rsidP="00E60DF2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az egészségi állapot megőrzését jelentő szolgáltatások költségeihez való hozzájárulás ügyében,</w:t>
      </w:r>
    </w:p>
    <w:p w:rsidR="00E60DF2" w:rsidRPr="00D6240A" w:rsidRDefault="00E60DF2" w:rsidP="00E60DF2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a temetési támogatás ügyében,</w:t>
      </w:r>
    </w:p>
    <w:p w:rsidR="00E60DF2" w:rsidRPr="00D6240A" w:rsidRDefault="00E60DF2" w:rsidP="00E60DF2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a babaköszöntő pénzbeli támogatás ügyében,</w:t>
      </w:r>
    </w:p>
    <w:p w:rsidR="00E60DF2" w:rsidRPr="00D6240A" w:rsidRDefault="00E60DF2" w:rsidP="00E60DF2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D6240A">
        <w:rPr>
          <w:rFonts w:asciiTheme="minorHAnsi" w:hAnsiTheme="minorHAnsi" w:cstheme="minorHAnsi"/>
          <w:sz w:val="22"/>
          <w:szCs w:val="22"/>
        </w:rPr>
        <w:lastRenderedPageBreak/>
        <w:t>a gyermekétkeztetésben részesülő gyermekek étkezési térítési díjához nyújtott támogatás</w:t>
      </w:r>
      <w:r w:rsidRPr="00D6240A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D6240A">
        <w:rPr>
          <w:rFonts w:asciiTheme="minorHAnsi" w:hAnsiTheme="minorHAnsi" w:cstheme="minorHAnsi"/>
          <w:sz w:val="22"/>
          <w:szCs w:val="22"/>
          <w:lang w:val="de-DE"/>
        </w:rPr>
        <w:t>ügyében</w:t>
      </w:r>
      <w:proofErr w:type="spellEnd"/>
      <w:r w:rsidRPr="00D6240A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:rsidR="00E60DF2" w:rsidRPr="00D6240A" w:rsidRDefault="00E60DF2" w:rsidP="00E60DF2">
      <w:pPr>
        <w:ind w:left="540" w:hanging="360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Közreműködik a  település egészségügyi feladat ellátásának értékelésében, a tevékenység továbbfejlesztésére vonatkozó javaslatok kidolgozásában.</w:t>
      </w:r>
    </w:p>
    <w:p w:rsidR="00E60DF2" w:rsidRPr="00D6240A" w:rsidRDefault="00E60DF2" w:rsidP="00E60DF2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 xml:space="preserve">Közreműködik az önkormányzat kulturális koncepciójának kidolgozásában; </w:t>
      </w:r>
    </w:p>
    <w:p w:rsidR="00E60DF2" w:rsidRPr="00D6240A" w:rsidRDefault="00E60DF2" w:rsidP="00E60DF2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Véleményezi a művészeti alkotás közterületen, önkormányzati tulajdonban, illetve nem önkormányzati tulajdonban álló épületen való elhelyezését, áthelyezését, lebontását;</w:t>
      </w:r>
    </w:p>
    <w:p w:rsidR="00E60DF2" w:rsidRPr="00D6240A" w:rsidRDefault="00E60DF2" w:rsidP="00E60DF2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240A">
        <w:rPr>
          <w:rFonts w:asciiTheme="minorHAnsi" w:hAnsiTheme="minorHAnsi" w:cstheme="minorHAnsi"/>
          <w:sz w:val="22"/>
          <w:szCs w:val="22"/>
        </w:rPr>
        <w:t>Javaslatot tesz a közterületek elnevezésére és emlékmű állítására, szobor közterületen történő elhelyezésére és áthelyezésére;</w:t>
      </w:r>
    </w:p>
    <w:p w:rsidR="00E60DF2" w:rsidRPr="00D6240A" w:rsidRDefault="00E60DF2" w:rsidP="00E60DF2">
      <w:pPr>
        <w:pStyle w:val="Bekezds"/>
        <w:ind w:firstLine="0"/>
        <w:rPr>
          <w:rFonts w:asciiTheme="minorHAnsi" w:hAnsiTheme="minorHAnsi" w:cstheme="minorHAnsi"/>
          <w:sz w:val="22"/>
          <w:szCs w:val="22"/>
          <w:lang w:val="de-DE"/>
        </w:rPr>
      </w:pPr>
    </w:p>
    <w:p w:rsidR="00E60DF2" w:rsidRPr="00D6240A" w:rsidRDefault="00E60DF2" w:rsidP="00E60DF2">
      <w:pPr>
        <w:pStyle w:val="NormlWeb"/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C21F2A" w:rsidRPr="00D6240A" w:rsidRDefault="0040530F">
      <w:pPr>
        <w:rPr>
          <w:rFonts w:asciiTheme="minorHAnsi" w:hAnsiTheme="minorHAnsi" w:cstheme="minorHAnsi"/>
          <w:sz w:val="22"/>
          <w:szCs w:val="22"/>
        </w:rPr>
      </w:pPr>
    </w:p>
    <w:sectPr w:rsidR="00C21F2A" w:rsidRPr="00D62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22440"/>
    <w:multiLevelType w:val="hybridMultilevel"/>
    <w:tmpl w:val="7972A7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2590C"/>
    <w:multiLevelType w:val="hybridMultilevel"/>
    <w:tmpl w:val="D124E3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F6625"/>
    <w:multiLevelType w:val="hybridMultilevel"/>
    <w:tmpl w:val="688C58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61358"/>
    <w:multiLevelType w:val="hybridMultilevel"/>
    <w:tmpl w:val="8C029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95029"/>
    <w:multiLevelType w:val="hybridMultilevel"/>
    <w:tmpl w:val="D2800BA0"/>
    <w:lvl w:ilvl="0" w:tplc="DD50EA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BF74A4"/>
    <w:multiLevelType w:val="hybridMultilevel"/>
    <w:tmpl w:val="236079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50B95"/>
    <w:multiLevelType w:val="hybridMultilevel"/>
    <w:tmpl w:val="07B4C0FE"/>
    <w:lvl w:ilvl="0" w:tplc="DD50EA66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6B555BF4"/>
    <w:multiLevelType w:val="hybridMultilevel"/>
    <w:tmpl w:val="688C58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85961"/>
    <w:multiLevelType w:val="hybridMultilevel"/>
    <w:tmpl w:val="A2AC1092"/>
    <w:lvl w:ilvl="0" w:tplc="C4A0D13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F2"/>
    <w:rsid w:val="00055E8A"/>
    <w:rsid w:val="0040530F"/>
    <w:rsid w:val="008A5908"/>
    <w:rsid w:val="00D6240A"/>
    <w:rsid w:val="00D77BF8"/>
    <w:rsid w:val="00E6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96BD-656C-4B24-9FD9-E61C0E86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0DF2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E60DF2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styleId="NormlWeb">
    <w:name w:val="Normal (Web)"/>
    <w:basedOn w:val="Norml"/>
    <w:rsid w:val="00E60DF2"/>
    <w:pPr>
      <w:spacing w:before="100" w:beforeAutospacing="1" w:after="100" w:afterAutospacing="1"/>
    </w:pPr>
    <w:rPr>
      <w:rFonts w:cs="Times New Roman"/>
    </w:rPr>
  </w:style>
  <w:style w:type="paragraph" w:styleId="Listaszerbekezds">
    <w:name w:val="List Paragraph"/>
    <w:basedOn w:val="Norml"/>
    <w:uiPriority w:val="34"/>
    <w:qFormat/>
    <w:rsid w:val="00E60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627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4</cp:revision>
  <dcterms:created xsi:type="dcterms:W3CDTF">2024-01-24T12:35:00Z</dcterms:created>
  <dcterms:modified xsi:type="dcterms:W3CDTF">2024-01-25T10:23:00Z</dcterms:modified>
</cp:coreProperties>
</file>